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INSTRUMENTO PARTICULAR DE PRESTAÇÃO DE SERVIÇOS</w:t>
      </w:r>
    </w:p>
    <w:p>
      <w:r>
        <w:t xml:space="preserve"/>
      </w:r>
    </w:p>
    <w:p>
      <w:r>
        <w:t xml:space="preserve">De um lado, MARIANA DUARTE LIMA, brasileira, solteira, advogada, portadora do RG nº 9.876.543-2, inscrita no CPF sob o nº 111.444.777-35, nascida em 12/04/1988, residente e domiciliada na Avenida Sete de Setembro, 3200, casa 2, bairro Água Verde, na cidade de Curitiba, Estado do Paraná, CEP 80.250-210, celular (41) 3333-2222, doravante denominada CONTRATANTE; e de outro lado AIROS ARQUITETURA LTDA, CNPJ 12.345.678/0001-90, doravante denominada CONTRATADA.</w:t>
      </w:r>
    </w:p>
    <w:p>
      <w:r>
        <w:t xml:space="preserve"/>
      </w:r>
    </w:p>
    <w:p>
      <w:r>
        <w:t xml:space="preserve">O objeto deste contrato é a elaboração de projeto arquitetônico residencial.</w:t>
      </w:r>
    </w:p>
    <w:p>
      <w:r>
        <w:t xml:space="preserve"/>
      </w:r>
    </w:p>
    <w:p>
      <w:r>
        <w:t xml:space="preserve">Os honorários totalizam R$ 10.000,00 (dez mil reais), pagos em 10 (dez) parcelas mensais e sucessivas de R$ 1.000,00 (mil reais), vencendo a primeira em 05/01/2027 e as demais no mesmo dia dos meses subsequentes.</w:t>
      </w:r>
    </w:p>
    <w:p>
      <w:r>
        <w:t xml:space="preserve"/>
      </w:r>
    </w:p>
    <w:p>
      <w:r>
        <w:t xml:space="preserve">Em caso de rescisão, multa de 20% do valor.</w:t>
      </w:r>
    </w:p>
    <w:p>
      <w:r>
        <w:t xml:space="preserve"/>
      </w:r>
    </w:p>
    <w:p>
      <w:r>
        <w:t xml:space="preserve">São José dos Pinhais, 05 de novembro de 2026.</w:t>
      </w:r>
    </w:p>
  </w:body>
</w:document>
</file>