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0AF8" w14:textId="0E5FCDE4" w:rsidR="009A77CE" w:rsidRDefault="00601DF4" w:rsidP="007E29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2940">
        <w:rPr>
          <w:rFonts w:ascii="Times New Roman" w:hAnsi="Times New Roman" w:cs="Times New Roman"/>
          <w:b/>
          <w:bCs/>
          <w:sz w:val="32"/>
          <w:szCs w:val="32"/>
        </w:rPr>
        <w:t>A/B Testing: E-Commerce New Webpage</w:t>
      </w:r>
    </w:p>
    <w:p w14:paraId="74B0E99A" w14:textId="77777777" w:rsidR="007E2940" w:rsidRDefault="007E2940" w:rsidP="007E29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4BC45B" w14:textId="777C66F3" w:rsidR="007E2940" w:rsidRPr="007E2940" w:rsidRDefault="007E2940" w:rsidP="007E29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Marketing &amp; Customer Analytics Project</w:t>
      </w:r>
    </w:p>
    <w:p w14:paraId="143053C7" w14:textId="4DCC80F7" w:rsidR="007E2940" w:rsidRPr="007E2940" w:rsidRDefault="007E2940" w:rsidP="007E29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Muhamad Fikar Rizki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Pangestu</w:t>
      </w:r>
      <w:proofErr w:type="spellEnd"/>
      <w:r>
        <w:rPr>
          <w:rFonts w:ascii="Times New Roman" w:hAnsi="Times New Roman" w:cs="Times New Roman"/>
          <w:sz w:val="24"/>
          <w:szCs w:val="24"/>
        </w:rPr>
        <w:t>, fikarrizky8@gmail.com</w:t>
      </w:r>
    </w:p>
    <w:p w14:paraId="7723A7C5" w14:textId="77777777" w:rsidR="007E2940" w:rsidRPr="007E2940" w:rsidRDefault="007E2940">
      <w:pPr>
        <w:rPr>
          <w:rFonts w:ascii="Times New Roman" w:hAnsi="Times New Roman" w:cs="Times New Roman"/>
        </w:rPr>
      </w:pPr>
    </w:p>
    <w:p w14:paraId="674235E5" w14:textId="619F2CD8" w:rsidR="00601DF4" w:rsidRPr="007E2940" w:rsidRDefault="00601DF4" w:rsidP="008B5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BE4023" w:rsidRPr="007E2940">
        <w:rPr>
          <w:rFonts w:ascii="Times New Roman" w:hAnsi="Times New Roman" w:cs="Times New Roman"/>
          <w:b/>
          <w:bCs/>
          <w:sz w:val="24"/>
          <w:szCs w:val="24"/>
        </w:rPr>
        <w:t>rod</w:t>
      </w:r>
      <w:r w:rsidRPr="007E2940">
        <w:rPr>
          <w:rFonts w:ascii="Times New Roman" w:hAnsi="Times New Roman" w:cs="Times New Roman"/>
          <w:b/>
          <w:bCs/>
          <w:sz w:val="24"/>
          <w:szCs w:val="24"/>
        </w:rPr>
        <w:t>uction</w:t>
      </w:r>
    </w:p>
    <w:p w14:paraId="615336DC" w14:textId="50B71ED8" w:rsidR="00601DF4" w:rsidRDefault="00FC34CC" w:rsidP="00287CA5">
      <w:pPr>
        <w:ind w:left="720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lanskap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e-commerce,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platform online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. Alat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A/B testing,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metodologis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yang mana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A/B testing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e-commerce.</w:t>
      </w:r>
    </w:p>
    <w:p w14:paraId="5C9EAB9C" w14:textId="77777777" w:rsidR="007E2940" w:rsidRPr="007E2940" w:rsidRDefault="007E2940" w:rsidP="00287CA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0C7264" w14:textId="65079019" w:rsidR="008B5F55" w:rsidRPr="007E2940" w:rsidRDefault="008B5F55" w:rsidP="008B5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Related Work</w:t>
      </w:r>
    </w:p>
    <w:p w14:paraId="59E40CF4" w14:textId="56F8A40F" w:rsidR="00BE4023" w:rsidRDefault="008A1ADD" w:rsidP="007E29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A/B testing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eksperimental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r w:rsidRPr="007E2940">
        <w:rPr>
          <w:rFonts w:ascii="Times New Roman" w:hAnsi="Times New Roman" w:cs="Times New Roman"/>
          <w:sz w:val="24"/>
          <w:szCs w:val="24"/>
        </w:rPr>
        <w:t xml:space="preserve">Di dunia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E294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E2940">
        <w:rPr>
          <w:rFonts w:ascii="Times New Roman" w:hAnsi="Times New Roman" w:cs="Times New Roman"/>
          <w:sz w:val="24"/>
          <w:szCs w:val="24"/>
        </w:rPr>
        <w:t xml:space="preserve"> A/B testing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ROI,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r w:rsidRPr="007E2940">
        <w:rPr>
          <w:rFonts w:ascii="Times New Roman" w:hAnsi="Times New Roman" w:cs="Times New Roman"/>
          <w:sz w:val="24"/>
          <w:szCs w:val="24"/>
        </w:rPr>
        <w:t xml:space="preserve">Di dunia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7E294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E2940">
        <w:rPr>
          <w:rFonts w:ascii="Times New Roman" w:hAnsi="Times New Roman" w:cs="Times New Roman"/>
          <w:sz w:val="24"/>
          <w:szCs w:val="24"/>
        </w:rPr>
        <w:t xml:space="preserve"> A/B testing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  <w:r w:rsidR="00287CA5" w:rsidRPr="007E2940">
        <w:rPr>
          <w:rFonts w:ascii="Times New Roman" w:hAnsi="Times New Roman" w:cs="Times New Roman"/>
          <w:sz w:val="24"/>
          <w:szCs w:val="24"/>
        </w:rPr>
        <w:t xml:space="preserve"> Banyak </w:t>
      </w:r>
      <w:proofErr w:type="spellStart"/>
      <w:r w:rsidR="00287CA5" w:rsidRPr="007E29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87CA5"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7CA5" w:rsidRPr="007E29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87CA5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A5" w:rsidRPr="007E29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87CA5" w:rsidRPr="007E2940">
        <w:rPr>
          <w:rFonts w:ascii="Times New Roman" w:hAnsi="Times New Roman" w:cs="Times New Roman"/>
          <w:sz w:val="24"/>
          <w:szCs w:val="24"/>
        </w:rPr>
        <w:t xml:space="preserve"> A/B Testing, </w:t>
      </w:r>
      <w:proofErr w:type="spellStart"/>
      <w:r w:rsidR="00287CA5" w:rsidRPr="007E294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87CA5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p</w:t>
      </w:r>
      <w:r w:rsidR="00AE690B" w:rsidRPr="007E2940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Facebook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A/B testing dan eye-tracking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90B"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E690B" w:rsidRPr="007E2940">
        <w:rPr>
          <w:rFonts w:ascii="Times New Roman" w:hAnsi="Times New Roman" w:cs="Times New Roman"/>
          <w:sz w:val="24"/>
          <w:szCs w:val="24"/>
        </w:rPr>
        <w:t xml:space="preserve"> [1]. </w:t>
      </w:r>
      <w:r w:rsidR="007E2940" w:rsidRPr="007E2940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pada A/B testing di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penduga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Rata-rata (ATE)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940"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E2940" w:rsidRPr="007E2940">
        <w:rPr>
          <w:rFonts w:ascii="Times New Roman" w:hAnsi="Times New Roman" w:cs="Times New Roman"/>
          <w:sz w:val="24"/>
          <w:szCs w:val="24"/>
        </w:rPr>
        <w:t xml:space="preserve"> [2].</w:t>
      </w:r>
    </w:p>
    <w:p w14:paraId="6374431B" w14:textId="77777777" w:rsidR="007E2940" w:rsidRPr="007E2940" w:rsidRDefault="007E2940" w:rsidP="007E29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F4E06" w14:textId="271A9204" w:rsidR="008B5F55" w:rsidRPr="007E2940" w:rsidRDefault="008B5F55" w:rsidP="008B5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Datasets and Features</w:t>
      </w:r>
    </w:p>
    <w:p w14:paraId="4B426296" w14:textId="07CFDC6E" w:rsidR="004C340D" w:rsidRPr="007E2940" w:rsidRDefault="004C340D" w:rsidP="004C34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3F9AAB46" w14:textId="00687049" w:rsidR="009C5108" w:rsidRPr="007E2940" w:rsidRDefault="009C5108" w:rsidP="009C51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b/>
          <w:bCs/>
          <w:sz w:val="24"/>
          <w:szCs w:val="24"/>
        </w:rPr>
        <w:t>user_id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14:paraId="1C28A966" w14:textId="7ADEA4B0" w:rsidR="009C5108" w:rsidRPr="007E2940" w:rsidRDefault="009C5108" w:rsidP="009C51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timestamp</w:t>
      </w:r>
      <w:r w:rsidRPr="007E29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57DD7C9B" w14:textId="7C98440D" w:rsidR="009C5108" w:rsidRPr="007E2940" w:rsidRDefault="009C5108" w:rsidP="009C51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7E29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perlakuan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kontrol</w:t>
      </w:r>
      <w:proofErr w:type="spellEnd"/>
    </w:p>
    <w:p w14:paraId="58F113F5" w14:textId="3E678CFA" w:rsidR="009C5108" w:rsidRPr="007E2940" w:rsidRDefault="009C5108" w:rsidP="009C51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b/>
          <w:bCs/>
          <w:sz w:val="24"/>
          <w:szCs w:val="24"/>
        </w:rPr>
        <w:t>landing_page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0401187F" w14:textId="33977B97" w:rsidR="004C340D" w:rsidRDefault="009C5108" w:rsidP="009C51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converted</w:t>
      </w:r>
      <w:r w:rsidRPr="007E2940">
        <w:rPr>
          <w:rFonts w:ascii="Times New Roman" w:hAnsi="Times New Roman" w:cs="Times New Roman"/>
          <w:sz w:val="24"/>
          <w:szCs w:val="24"/>
        </w:rPr>
        <w:t xml:space="preserve">: status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(0-1)</w:t>
      </w:r>
    </w:p>
    <w:p w14:paraId="4DF197A2" w14:textId="77777777" w:rsidR="007E2940" w:rsidRPr="007E2940" w:rsidRDefault="007E2940" w:rsidP="009C51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B6B866" w14:textId="236E0063" w:rsidR="009C5108" w:rsidRPr="007E2940" w:rsidRDefault="009C5108" w:rsidP="009C5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AE0C3D" w:rsidRPr="007E2940">
        <w:rPr>
          <w:rFonts w:ascii="Times New Roman" w:hAnsi="Times New Roman" w:cs="Times New Roman"/>
          <w:b/>
          <w:bCs/>
          <w:sz w:val="24"/>
          <w:szCs w:val="24"/>
        </w:rPr>
        <w:t>thod</w:t>
      </w:r>
      <w:r w:rsidR="00BE4023" w:rsidRPr="007E294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7EB8E8C" w14:textId="6B7C77D0" w:rsidR="00AE0C3D" w:rsidRPr="007E2940" w:rsidRDefault="00542653" w:rsidP="00F23A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lastRenderedPageBreak/>
        <w:t>Proyek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Uji Shapiro-Wilk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data. Uji Shapiro-Wilk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random.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Uji Shapiro-Wilk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15F36F94" w14:textId="6002791B" w:rsidR="00542653" w:rsidRPr="007E2940" w:rsidRDefault="00542653" w:rsidP="0054265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FEEA0" wp14:editId="631C41A8">
            <wp:extent cx="2298700" cy="696417"/>
            <wp:effectExtent l="0" t="0" r="6350" b="8890"/>
            <wp:docPr id="1536042538" name="Picture 1" descr="Gam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20" cy="70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DF82" w14:textId="07D35ACE" w:rsidR="00542653" w:rsidRPr="007E2940" w:rsidRDefault="00542653" w:rsidP="005426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>Di mana:</w:t>
      </w:r>
    </w:p>
    <w:p w14:paraId="470216F7" w14:textId="72612C66" w:rsidR="00542653" w:rsidRPr="007E2940" w:rsidRDefault="00542653" w:rsidP="005426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18935C" wp14:editId="1BDA31FA">
            <wp:extent cx="2146410" cy="1739989"/>
            <wp:effectExtent l="0" t="0" r="6350" b="0"/>
            <wp:docPr id="177775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7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D63F" w14:textId="77777777" w:rsidR="00542653" w:rsidRPr="007E2940" w:rsidRDefault="00542653" w:rsidP="005426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34C87" w14:textId="701D1FEA" w:rsidR="00BE4023" w:rsidRPr="007E2940" w:rsidRDefault="00542653" w:rsidP="00BE402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r w:rsidRPr="007E2940">
        <w:rPr>
          <w:rFonts w:ascii="Times New Roman" w:hAnsi="Times New Roman" w:cs="Times New Roman"/>
          <w:sz w:val="24"/>
          <w:szCs w:val="24"/>
        </w:rPr>
        <w:t xml:space="preserve">Uji Mann-Whitney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A/B Testing,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ordinal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interval.</w:t>
      </w:r>
      <w:r w:rsidR="00BE4023"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023" w:rsidRPr="007E294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BE4023" w:rsidRPr="007E2940">
        <w:rPr>
          <w:rFonts w:ascii="Times New Roman" w:hAnsi="Times New Roman" w:cs="Times New Roman"/>
          <w:sz w:val="24"/>
          <w:szCs w:val="24"/>
        </w:rPr>
        <w:t xml:space="preserve"> Uji Mann-Whitney U:</w:t>
      </w:r>
    </w:p>
    <w:p w14:paraId="199B7F82" w14:textId="77777777" w:rsidR="00BE4023" w:rsidRPr="007E2940" w:rsidRDefault="00BE4023" w:rsidP="007E2940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U1</w:t>
      </w:r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7D7754FF" w14:textId="77777777" w:rsidR="00BE4023" w:rsidRPr="007E2940" w:rsidRDefault="00BE4023" w:rsidP="007E2940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>U1 = n1 * n2 + n1 * (n1 + 1) / 2 - ΣR1</w:t>
      </w:r>
    </w:p>
    <w:p w14:paraId="6604C032" w14:textId="77777777" w:rsidR="00BE4023" w:rsidRPr="007E2940" w:rsidRDefault="00BE4023" w:rsidP="007E2940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U2</w:t>
      </w:r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5F4E22A4" w14:textId="77777777" w:rsidR="00BE4023" w:rsidRPr="007E2940" w:rsidRDefault="00BE4023" w:rsidP="007E2940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>U2 = n1 * n2 - U1</w:t>
      </w:r>
    </w:p>
    <w:p w14:paraId="6DA8BE31" w14:textId="77777777" w:rsidR="00BE4023" w:rsidRPr="007E2940" w:rsidRDefault="00BE4023" w:rsidP="007E2940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5393DDAC" w14:textId="77777777" w:rsidR="00BE4023" w:rsidRPr="007E2940" w:rsidRDefault="00BE4023" w:rsidP="007E2940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6AABDF22" w14:textId="77777777" w:rsidR="00BE4023" w:rsidRPr="007E2940" w:rsidRDefault="00BE4023" w:rsidP="007E2940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5E9BF869" w14:textId="77777777" w:rsidR="00BE4023" w:rsidRPr="007E2940" w:rsidRDefault="00BE4023" w:rsidP="007E2940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n1: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095C4EA" w14:textId="77777777" w:rsidR="00BE4023" w:rsidRPr="007E2940" w:rsidRDefault="00BE4023" w:rsidP="007E2940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n2: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78D768" w14:textId="773B37E8" w:rsidR="00BE4023" w:rsidRPr="007E2940" w:rsidRDefault="00BE4023" w:rsidP="007E2940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ΣR1: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1DB7C15" w14:textId="77777777" w:rsidR="00BE4023" w:rsidRPr="007E2940" w:rsidRDefault="00BE4023" w:rsidP="00BE4023">
      <w:pPr>
        <w:rPr>
          <w:rFonts w:ascii="Times New Roman" w:hAnsi="Times New Roman" w:cs="Times New Roman"/>
          <w:sz w:val="24"/>
          <w:szCs w:val="24"/>
        </w:rPr>
      </w:pPr>
    </w:p>
    <w:p w14:paraId="451106B9" w14:textId="4C87D0C3" w:rsidR="00BE4023" w:rsidRDefault="00BE4023" w:rsidP="00BE4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Results &amp; Discussion</w:t>
      </w:r>
    </w:p>
    <w:p w14:paraId="42174CDA" w14:textId="09C170FA" w:rsidR="00ED3EE0" w:rsidRDefault="00ED3EE0" w:rsidP="00ED3E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Shapiro-Wilk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“control” dan “treatment”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p-value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alpha.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</w:t>
      </w:r>
      <w:r w:rsidR="00624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4C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24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CF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24CFA">
        <w:rPr>
          <w:rFonts w:ascii="Times New Roman" w:hAnsi="Times New Roman" w:cs="Times New Roman"/>
          <w:sz w:val="24"/>
          <w:szCs w:val="24"/>
        </w:rPr>
        <w:t xml:space="preserve"> Uji Mann-Whitney yang </w:t>
      </w:r>
      <w:proofErr w:type="spellStart"/>
      <w:r w:rsidR="00624C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24CFA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624CFA">
        <w:rPr>
          <w:rFonts w:ascii="Times New Roman" w:hAnsi="Times New Roman" w:cs="Times New Roman"/>
          <w:sz w:val="24"/>
          <w:szCs w:val="24"/>
        </w:rPr>
        <w:t>nonparametrik</w:t>
      </w:r>
      <w:proofErr w:type="spellEnd"/>
      <w:r w:rsidR="00624C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1BB2EB" w14:textId="54246841" w:rsidR="00624CFA" w:rsidRDefault="00624CFA" w:rsidP="00ED3E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Mann-Whitney, </w:t>
      </w:r>
      <w:proofErr w:type="spellStart"/>
      <w:r w:rsidR="001C61D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1C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1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C61D9">
        <w:rPr>
          <w:rFonts w:ascii="Times New Roman" w:hAnsi="Times New Roman" w:cs="Times New Roman"/>
          <w:sz w:val="24"/>
          <w:szCs w:val="24"/>
        </w:rPr>
        <w:t xml:space="preserve"> p-value </w:t>
      </w:r>
      <w:proofErr w:type="spellStart"/>
      <w:r w:rsidR="001C61D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1C61D9">
        <w:rPr>
          <w:rFonts w:ascii="Times New Roman" w:hAnsi="Times New Roman" w:cs="Times New Roman"/>
          <w:sz w:val="24"/>
          <w:szCs w:val="24"/>
        </w:rPr>
        <w:t xml:space="preserve"> 0.2323 yang </w:t>
      </w:r>
      <w:proofErr w:type="spellStart"/>
      <w:r w:rsidR="001C61D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1C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1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C61D9">
        <w:rPr>
          <w:rFonts w:ascii="Times New Roman" w:hAnsi="Times New Roman" w:cs="Times New Roman"/>
          <w:sz w:val="24"/>
          <w:szCs w:val="24"/>
        </w:rPr>
        <w:t xml:space="preserve"> p-value &gt; </w:t>
      </w:r>
      <w:proofErr w:type="spellStart"/>
      <w:r w:rsidR="001C61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C61D9">
        <w:rPr>
          <w:rFonts w:ascii="Times New Roman" w:hAnsi="Times New Roman" w:cs="Times New Roman"/>
          <w:sz w:val="24"/>
          <w:szCs w:val="24"/>
        </w:rPr>
        <w:t xml:space="preserve"> alpha (0.05). Maka,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H0 (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Null). </w:t>
      </w:r>
    </w:p>
    <w:p w14:paraId="58A45995" w14:textId="77777777" w:rsidR="001C61D9" w:rsidRPr="00ED3EE0" w:rsidRDefault="001C61D9" w:rsidP="00ED3E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C139C" w14:textId="1AC8C110" w:rsidR="00BE4023" w:rsidRPr="007E2940" w:rsidRDefault="00BE4023" w:rsidP="00BE4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Conclusion &amp; Future Work</w:t>
      </w:r>
    </w:p>
    <w:p w14:paraId="300DC8E0" w14:textId="7D230419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(H0). Hal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lama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</w:p>
    <w:p w14:paraId="4D48D036" w14:textId="1BE00B6D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profit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</w:p>
    <w:p w14:paraId="60B0F779" w14:textId="5A0C43D1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dan strategi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0012CFE7" w14:textId="77777777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005B2F4D" w14:textId="23929054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</w:p>
    <w:p w14:paraId="45325C10" w14:textId="77777777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Feedback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33281C72" w14:textId="48B7B377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</w:p>
    <w:p w14:paraId="24D812CA" w14:textId="77777777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A/B Testing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719424F4" w14:textId="4A6CCAF9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uji A/B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</w:p>
    <w:p w14:paraId="5B5AA511" w14:textId="77777777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5434F835" w14:textId="326069CB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</w:p>
    <w:p w14:paraId="0F22F1A2" w14:textId="77777777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Faktor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2FE33268" w14:textId="0266F606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</w:p>
    <w:p w14:paraId="3A119307" w14:textId="77777777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dan Desain:</w:t>
      </w:r>
    </w:p>
    <w:p w14:paraId="13250955" w14:textId="77777777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</w:p>
    <w:p w14:paraId="4197AA09" w14:textId="7FEF1C7E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Biaya dan Manfaat:</w:t>
      </w:r>
    </w:p>
    <w:p w14:paraId="04E6674B" w14:textId="53B952D0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Tinjau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</w:p>
    <w:p w14:paraId="16156B16" w14:textId="77777777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5DD7C7C7" w14:textId="44B6209F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</w:p>
    <w:p w14:paraId="3A181661" w14:textId="77777777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Konsultasi Ahli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:</w:t>
      </w:r>
    </w:p>
    <w:p w14:paraId="03E4FEAA" w14:textId="491F4F18" w:rsidR="00336BEC" w:rsidRPr="007E2940" w:rsidRDefault="00336BEC" w:rsidP="00336BEC">
      <w:pPr>
        <w:ind w:left="360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konsultasikan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.</w:t>
      </w:r>
    </w:p>
    <w:p w14:paraId="6D8E4236" w14:textId="77777777" w:rsidR="00BE4023" w:rsidRPr="007E2940" w:rsidRDefault="00BE4023" w:rsidP="00BE4023">
      <w:pPr>
        <w:rPr>
          <w:rFonts w:ascii="Times New Roman" w:hAnsi="Times New Roman" w:cs="Times New Roman"/>
          <w:sz w:val="24"/>
          <w:szCs w:val="24"/>
        </w:rPr>
      </w:pPr>
    </w:p>
    <w:p w14:paraId="15FBCD8A" w14:textId="3D72B65C" w:rsidR="00BE4023" w:rsidRPr="007E2940" w:rsidRDefault="00BE4023" w:rsidP="006A43E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E2940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45814BFC" w14:textId="3D28266B" w:rsidR="00AE690B" w:rsidRPr="007E2940" w:rsidRDefault="00AE690B" w:rsidP="00AE690B">
      <w:pPr>
        <w:ind w:left="360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[1] </w:t>
      </w:r>
      <w:r w:rsidRPr="007E2940">
        <w:rPr>
          <w:rFonts w:ascii="Times New Roman" w:hAnsi="Times New Roman" w:cs="Times New Roman"/>
          <w:sz w:val="24"/>
          <w:szCs w:val="24"/>
        </w:rPr>
        <w:t xml:space="preserve">Nichifor, E.,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Lixăndroiu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R. C.,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Chițu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I. B.,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Brătucu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Sumedrea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 xml:space="preserve">, S., Maican, C. I., &amp; </w:t>
      </w:r>
      <w:proofErr w:type="spellStart"/>
      <w:r w:rsidRPr="007E2940">
        <w:rPr>
          <w:rFonts w:ascii="Times New Roman" w:hAnsi="Times New Roman" w:cs="Times New Roman"/>
          <w:sz w:val="24"/>
          <w:szCs w:val="24"/>
        </w:rPr>
        <w:t>Tecău</w:t>
      </w:r>
      <w:proofErr w:type="spellEnd"/>
      <w:r w:rsidRPr="007E2940">
        <w:rPr>
          <w:rFonts w:ascii="Times New Roman" w:hAnsi="Times New Roman" w:cs="Times New Roman"/>
          <w:sz w:val="24"/>
          <w:szCs w:val="24"/>
        </w:rPr>
        <w:t>, A. S. (2021). Eye tracking and an a/b split test for social media marketing optimisation: The connection between the user profile and ad creative components. </w:t>
      </w:r>
      <w:r w:rsidRPr="007E2940">
        <w:rPr>
          <w:rFonts w:ascii="Times New Roman" w:hAnsi="Times New Roman" w:cs="Times New Roman"/>
          <w:i/>
          <w:iCs/>
          <w:sz w:val="24"/>
          <w:szCs w:val="24"/>
        </w:rPr>
        <w:t>Journal of Theoretical and Applied Electronic Commerce Research</w:t>
      </w:r>
      <w:r w:rsidRPr="007E2940">
        <w:rPr>
          <w:rFonts w:ascii="Times New Roman" w:hAnsi="Times New Roman" w:cs="Times New Roman"/>
          <w:sz w:val="24"/>
          <w:szCs w:val="24"/>
        </w:rPr>
        <w:t>, </w:t>
      </w:r>
      <w:r w:rsidRPr="007E2940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Pr="007E2940">
        <w:rPr>
          <w:rFonts w:ascii="Times New Roman" w:hAnsi="Times New Roman" w:cs="Times New Roman"/>
          <w:sz w:val="24"/>
          <w:szCs w:val="24"/>
        </w:rPr>
        <w:t>(6), 2319-2340.</w:t>
      </w:r>
    </w:p>
    <w:p w14:paraId="07EEA441" w14:textId="56B5D08B" w:rsidR="00404085" w:rsidRDefault="007E2940" w:rsidP="007E2940">
      <w:pPr>
        <w:ind w:left="360"/>
        <w:rPr>
          <w:rFonts w:ascii="Times New Roman" w:hAnsi="Times New Roman" w:cs="Times New Roman"/>
          <w:sz w:val="24"/>
          <w:szCs w:val="24"/>
        </w:rPr>
      </w:pPr>
      <w:r w:rsidRPr="007E2940">
        <w:rPr>
          <w:rFonts w:ascii="Times New Roman" w:hAnsi="Times New Roman" w:cs="Times New Roman"/>
          <w:sz w:val="24"/>
          <w:szCs w:val="24"/>
        </w:rPr>
        <w:t xml:space="preserve">[2] </w:t>
      </w:r>
      <w:r w:rsidR="00404085" w:rsidRPr="007E2940">
        <w:rPr>
          <w:rFonts w:ascii="Times New Roman" w:hAnsi="Times New Roman" w:cs="Times New Roman"/>
          <w:sz w:val="24"/>
          <w:szCs w:val="24"/>
        </w:rPr>
        <w:t>Gui, H., Xu, Y., Bhasin, A., &amp; Han, J. (2015, May). Network a/b testing: From sampling to estimation. In </w:t>
      </w:r>
      <w:r w:rsidR="00404085" w:rsidRPr="007E2940">
        <w:rPr>
          <w:rFonts w:ascii="Times New Roman" w:hAnsi="Times New Roman" w:cs="Times New Roman"/>
          <w:i/>
          <w:iCs/>
          <w:sz w:val="24"/>
          <w:szCs w:val="24"/>
        </w:rPr>
        <w:t>Proceedings of the 24th International Conference on World Wide Web</w:t>
      </w:r>
      <w:r w:rsidR="00404085" w:rsidRPr="007E2940">
        <w:rPr>
          <w:rFonts w:ascii="Times New Roman" w:hAnsi="Times New Roman" w:cs="Times New Roman"/>
          <w:sz w:val="24"/>
          <w:szCs w:val="24"/>
        </w:rPr>
        <w:t> (pp. 399-409).</w:t>
      </w:r>
    </w:p>
    <w:p w14:paraId="097C86B2" w14:textId="21CC3BA9" w:rsidR="001C61D9" w:rsidRDefault="001C61D9" w:rsidP="007E29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1C61D9">
        <w:rPr>
          <w:rFonts w:ascii="Times New Roman" w:hAnsi="Times New Roman" w:cs="Times New Roman"/>
          <w:sz w:val="24"/>
          <w:szCs w:val="24"/>
        </w:rPr>
        <w:t>Ask Any Difference: Difference Between T-Test and Z-Test: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FF51D3">
          <w:rPr>
            <w:rStyle w:val="Hyperlink"/>
            <w:rFonts w:ascii="Times New Roman" w:hAnsi="Times New Roman" w:cs="Times New Roman"/>
            <w:sz w:val="24"/>
            <w:szCs w:val="24"/>
          </w:rPr>
          <w:t>https://askanydifference.com/difference-between-t-test-and-z-test/#ftoc-heading-5</w:t>
        </w:r>
      </w:hyperlink>
    </w:p>
    <w:p w14:paraId="3D111AA5" w14:textId="0A399FC9" w:rsidR="001C61D9" w:rsidRDefault="001C61D9" w:rsidP="007E29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1C61D9">
        <w:rPr>
          <w:rFonts w:ascii="Times New Roman" w:hAnsi="Times New Roman" w:cs="Times New Roman"/>
          <w:sz w:val="24"/>
          <w:szCs w:val="24"/>
        </w:rPr>
        <w:t xml:space="preserve">Uji U Mannn Whitney - </w:t>
      </w:r>
      <w:proofErr w:type="spellStart"/>
      <w:r w:rsidRPr="001C61D9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1C61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1D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C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D9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FF51D3">
          <w:rPr>
            <w:rStyle w:val="Hyperlink"/>
            <w:rFonts w:ascii="Times New Roman" w:hAnsi="Times New Roman" w:cs="Times New Roman"/>
            <w:sz w:val="24"/>
            <w:szCs w:val="24"/>
          </w:rPr>
          <w:t>https://jagostat.com/statistik-nonparametrik/uji-U-Mann-Whitney</w:t>
        </w:r>
      </w:hyperlink>
    </w:p>
    <w:p w14:paraId="5E301112" w14:textId="0B8E8020" w:rsidR="001C61D9" w:rsidRDefault="001C61D9" w:rsidP="007E294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1C61D9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1C61D9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1C61D9">
        <w:rPr>
          <w:rFonts w:ascii="Times New Roman" w:hAnsi="Times New Roman" w:cs="Times New Roman"/>
          <w:sz w:val="24"/>
          <w:szCs w:val="24"/>
        </w:rPr>
        <w:t xml:space="preserve"> Shapiro Wilks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FF51D3">
          <w:rPr>
            <w:rStyle w:val="Hyperlink"/>
            <w:rFonts w:ascii="Times New Roman" w:hAnsi="Times New Roman" w:cs="Times New Roman"/>
            <w:sz w:val="24"/>
            <w:szCs w:val="24"/>
          </w:rPr>
          <w:t>https://jagostat.com/metode-statistika-2/uji-shapiro-wilks#google_vignette</w:t>
        </w:r>
      </w:hyperlink>
    </w:p>
    <w:p w14:paraId="4FC2E6DD" w14:textId="3F2175E9" w:rsidR="00510D97" w:rsidRPr="007E2940" w:rsidRDefault="001C61D9" w:rsidP="00510D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="00510D97">
        <w:rPr>
          <w:rFonts w:ascii="Times New Roman" w:hAnsi="Times New Roman" w:cs="Times New Roman"/>
          <w:sz w:val="24"/>
          <w:szCs w:val="24"/>
        </w:rPr>
        <w:t xml:space="preserve">Uji t-test – </w:t>
      </w:r>
      <w:proofErr w:type="spellStart"/>
      <w:r w:rsidR="00510D9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510D97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510D97">
        <w:rPr>
          <w:rFonts w:ascii="Times New Roman" w:hAnsi="Times New Roman" w:cs="Times New Roman"/>
          <w:sz w:val="24"/>
          <w:szCs w:val="24"/>
        </w:rPr>
        <w:t>Ciputra</w:t>
      </w:r>
      <w:proofErr w:type="spellEnd"/>
      <w:r w:rsidR="00510D97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510D97" w:rsidRPr="00FF51D3">
          <w:rPr>
            <w:rStyle w:val="Hyperlink"/>
            <w:rFonts w:ascii="Times New Roman" w:hAnsi="Times New Roman" w:cs="Times New Roman"/>
            <w:sz w:val="24"/>
            <w:szCs w:val="24"/>
          </w:rPr>
          <w:t>https://informatika.uc.ac.id/2022/12/uji-t-test/</w:t>
        </w:r>
      </w:hyperlink>
    </w:p>
    <w:sectPr w:rsidR="00510D97" w:rsidRPr="007E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979"/>
    <w:multiLevelType w:val="hybridMultilevel"/>
    <w:tmpl w:val="FF063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590"/>
    <w:multiLevelType w:val="multilevel"/>
    <w:tmpl w:val="E35A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33074"/>
    <w:multiLevelType w:val="multilevel"/>
    <w:tmpl w:val="FE78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94FA4"/>
    <w:multiLevelType w:val="multilevel"/>
    <w:tmpl w:val="31DA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D3706"/>
    <w:multiLevelType w:val="multilevel"/>
    <w:tmpl w:val="5C0E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96D65"/>
    <w:multiLevelType w:val="multilevel"/>
    <w:tmpl w:val="37D8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1620C"/>
    <w:multiLevelType w:val="multilevel"/>
    <w:tmpl w:val="47DA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D245C"/>
    <w:multiLevelType w:val="multilevel"/>
    <w:tmpl w:val="0DF8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019797">
    <w:abstractNumId w:val="0"/>
  </w:num>
  <w:num w:numId="2" w16cid:durableId="1784689712">
    <w:abstractNumId w:val="2"/>
  </w:num>
  <w:num w:numId="3" w16cid:durableId="336272000">
    <w:abstractNumId w:val="3"/>
  </w:num>
  <w:num w:numId="4" w16cid:durableId="2031712373">
    <w:abstractNumId w:val="4"/>
  </w:num>
  <w:num w:numId="5" w16cid:durableId="515311842">
    <w:abstractNumId w:val="6"/>
  </w:num>
  <w:num w:numId="6" w16cid:durableId="1534077531">
    <w:abstractNumId w:val="7"/>
  </w:num>
  <w:num w:numId="7" w16cid:durableId="391930305">
    <w:abstractNumId w:val="1"/>
  </w:num>
  <w:num w:numId="8" w16cid:durableId="596598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F4"/>
    <w:rsid w:val="00107642"/>
    <w:rsid w:val="001C61D9"/>
    <w:rsid w:val="002330E0"/>
    <w:rsid w:val="00287CA5"/>
    <w:rsid w:val="00336BEC"/>
    <w:rsid w:val="00404085"/>
    <w:rsid w:val="004C340D"/>
    <w:rsid w:val="00510D97"/>
    <w:rsid w:val="00542653"/>
    <w:rsid w:val="00601DF4"/>
    <w:rsid w:val="00624CFA"/>
    <w:rsid w:val="006A43E0"/>
    <w:rsid w:val="00702A70"/>
    <w:rsid w:val="007E2940"/>
    <w:rsid w:val="008A1ADD"/>
    <w:rsid w:val="008B5F55"/>
    <w:rsid w:val="009A77CE"/>
    <w:rsid w:val="009C5108"/>
    <w:rsid w:val="00AE0C3D"/>
    <w:rsid w:val="00AE690B"/>
    <w:rsid w:val="00BB14FC"/>
    <w:rsid w:val="00BE4023"/>
    <w:rsid w:val="00C02FE8"/>
    <w:rsid w:val="00CF7CDF"/>
    <w:rsid w:val="00ED3EE0"/>
    <w:rsid w:val="00F23A62"/>
    <w:rsid w:val="00F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3F45"/>
  <w15:chartTrackingRefBased/>
  <w15:docId w15:val="{4511AED6-7C62-4A9A-B6B0-F262BD9D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A7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E6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3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5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8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4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8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gostat.com/statistik-nonparametrik/uji-U-Mann-Whitn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kanydifference.com/difference-between-t-test-and-z-test/#ftoc-heading-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nformatika.uc.ac.id/2022/12/uji-t-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gostat.com/metode-statistika-2/uji-shapiro-wilks#google_vign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Fikar Rizki</dc:creator>
  <cp:keywords/>
  <dc:description/>
  <cp:lastModifiedBy>Fikar Rizki</cp:lastModifiedBy>
  <cp:revision>8</cp:revision>
  <dcterms:created xsi:type="dcterms:W3CDTF">2024-03-09T12:05:00Z</dcterms:created>
  <dcterms:modified xsi:type="dcterms:W3CDTF">2024-03-10T15:53:00Z</dcterms:modified>
</cp:coreProperties>
</file>