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caps/>
          <w:color w:val="auto"/>
          <w:sz w:val="36"/>
          <w:szCs w:val="36"/>
        </w:rPr>
      </w:pPr>
      <w:r>
        <w:rPr>
          <w:color w:val="auto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9615" cy="729615"/>
            <wp:effectExtent l="0" t="0" r="0" b="0"/>
            <wp:wrapTight wrapText="bothSides">
              <wp:wrapPolygon>
                <wp:start x="451" y="451"/>
                <wp:lineTo x="0" y="1805"/>
                <wp:lineTo x="0" y="19852"/>
                <wp:lineTo x="1354" y="21205"/>
                <wp:lineTo x="19852" y="21205"/>
                <wp:lineTo x="21205" y="19852"/>
                <wp:lineTo x="21205" y="1805"/>
                <wp:lineTo x="20754" y="451"/>
                <wp:lineTo x="451" y="451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aps/>
          <w:color w:val="auto"/>
          <w:sz w:val="36"/>
          <w:szCs w:val="36"/>
        </w:rPr>
        <w:t xml:space="preserve">CBEBirr Payment Gateway </w:t>
      </w:r>
    </w:p>
    <w:p>
      <w:pPr>
        <w:pStyle w:val="4"/>
        <w:rPr>
          <w:rFonts w:hint="default" w:ascii="MV Boli" w:hAnsi="MV Boli" w:cs="MV Boli"/>
          <w:color w:val="auto"/>
        </w:rPr>
      </w:pPr>
      <w:r>
        <w:rPr>
          <w:rFonts w:hint="default" w:ascii="MV Boli" w:hAnsi="MV Boli" w:cs="MV Boli"/>
          <w:color w:val="auto"/>
        </w:rPr>
        <w:t>Preliminary API Validation Documentation</w:t>
      </w:r>
    </w:p>
    <w:p>
      <w:pPr>
        <w:pStyle w:val="4"/>
        <w:rPr>
          <w:rFonts w:hint="default" w:ascii="MV Boli" w:hAnsi="MV Boli" w:cs="MV Boli"/>
          <w:color w:val="auto"/>
        </w:rPr>
      </w:pPr>
      <w:r>
        <w:rPr>
          <w:rFonts w:hint="default" w:ascii="MV Boli" w:hAnsi="MV Boli" w:cs="MV Boli"/>
          <w:color w:val="auto"/>
        </w:rPr>
        <w:t>Version 1.</w:t>
      </w:r>
      <w:r>
        <w:rPr>
          <w:rFonts w:hint="default" w:ascii="MV Boli" w:hAnsi="MV Boli" w:cs="MV Boli"/>
          <w:color w:val="auto"/>
          <w:lang w:val="en-US"/>
        </w:rPr>
        <w:t>2</w:t>
      </w:r>
      <w:bookmarkStart w:id="0" w:name="_GoBack"/>
      <w:bookmarkEnd w:id="0"/>
      <w:r>
        <w:rPr>
          <w:rFonts w:hint="default" w:ascii="MV Boli" w:hAnsi="MV Boli" w:cs="MV Boli"/>
          <w:color w:val="auto"/>
        </w:rPr>
        <w:t xml:space="preserve"> | Last Updated On </w:t>
      </w:r>
      <w:r>
        <w:rPr>
          <w:rFonts w:hint="default" w:ascii="MV Boli" w:hAnsi="MV Boli" w:cs="MV Boli"/>
          <w:color w:val="auto"/>
          <w:lang w:val="en-US"/>
        </w:rPr>
        <w:t>October</w:t>
      </w:r>
      <w:r>
        <w:rPr>
          <w:rFonts w:hint="default" w:ascii="MV Boli" w:hAnsi="MV Boli" w:cs="MV Boli"/>
          <w:color w:val="auto"/>
        </w:rPr>
        <w:t>-2023</w:t>
      </w:r>
    </w:p>
    <w:p>
      <w:pPr>
        <w:rPr>
          <w:color w:val="auto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Root Address: https://cbebirrpaymentgateway.cbe.com.et:8888/api/cbebpg/</w:t>
      </w:r>
    </w:p>
    <w:p>
      <w:pPr>
        <w:pStyle w:val="5"/>
        <w:numPr>
          <w:ilvl w:val="0"/>
          <w:numId w:val="1"/>
        </w:numPr>
        <w:rPr>
          <w:rFonts w:eastAsia="+Body"/>
          <w:b/>
          <w:caps/>
          <w:smallCaps w:val="0"/>
          <w:color w:val="auto"/>
          <w:sz w:val="28"/>
          <w:szCs w:val="28"/>
        </w:rPr>
      </w:pPr>
      <w:r>
        <w:rPr>
          <w:rFonts w:eastAsia="+Body"/>
          <w:b/>
          <w:caps/>
          <w:smallCaps w:val="0"/>
          <w:color w:val="auto"/>
          <w:sz w:val="28"/>
          <w:szCs w:val="28"/>
        </w:rPr>
        <w:t>Checking if the WEB API Connection Is Working As Required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END POINT NAME: CheckCall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Response Value: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 </w:t>
      </w:r>
      <w:r>
        <w:rPr>
          <w:rFonts w:hint="default" w:ascii="Calibri" w:hAnsi="Calibri" w:cs="Calibri"/>
          <w:color w:val="auto"/>
          <w:sz w:val="28"/>
          <w:szCs w:val="28"/>
          <w:highlight w:val="yellow"/>
        </w:rPr>
        <w:t>“Welcome [HOST NAME] You Connected Successfully with CBEBirr Payment Gateway Service!"</w:t>
      </w:r>
    </w:p>
    <w:p>
      <w:pPr>
        <w:pStyle w:val="5"/>
        <w:numPr>
          <w:numId w:val="0"/>
        </w:numPr>
        <w:ind w:left="1080" w:leftChars="0"/>
        <w:rPr>
          <w:color w:val="auto"/>
        </w:rPr>
      </w:pPr>
    </w:p>
    <w:p>
      <w:pPr>
        <w:pStyle w:val="5"/>
        <w:numPr>
          <w:ilvl w:val="0"/>
          <w:numId w:val="1"/>
        </w:numPr>
        <w:rPr>
          <w:rFonts w:eastAsia="+Body"/>
          <w:b/>
          <w:caps/>
          <w:smallCaps w:val="0"/>
          <w:color w:val="auto"/>
          <w:sz w:val="28"/>
          <w:szCs w:val="28"/>
        </w:rPr>
      </w:pPr>
      <w:r>
        <w:rPr>
          <w:rFonts w:eastAsia="+Body"/>
          <w:b/>
          <w:caps/>
          <w:smallCaps w:val="0"/>
          <w:color w:val="auto"/>
          <w:sz w:val="28"/>
          <w:szCs w:val="28"/>
        </w:rPr>
        <w:t>Checking Data Transfer</w:t>
      </w:r>
      <w:r>
        <w:rPr>
          <w:rFonts w:hint="default" w:eastAsia="+Body"/>
          <w:b/>
          <w:caps/>
          <w:smallCaps w:val="0"/>
          <w:color w:val="auto"/>
          <w:sz w:val="28"/>
          <w:szCs w:val="28"/>
          <w:lang w:val="en-US"/>
        </w:rPr>
        <w:t xml:space="preserve"> Model</w:t>
      </w:r>
      <w:r>
        <w:rPr>
          <w:rFonts w:eastAsia="+Body"/>
          <w:b/>
          <w:caps/>
          <w:smallCaps w:val="0"/>
          <w:color w:val="auto"/>
          <w:sz w:val="28"/>
          <w:szCs w:val="28"/>
        </w:rPr>
        <w:t xml:space="preserve"> through API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END POINT NAME: CheckMe</w:t>
      </w:r>
    </w:p>
    <w:p>
      <w:pPr>
        <w:pStyle w:val="5"/>
        <w:numPr>
          <w:ilvl w:val="2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Parameteres to Pass:</w:t>
      </w:r>
    </w:p>
    <w:p>
      <w:pPr>
        <w:pStyle w:val="5"/>
        <w:numPr>
          <w:ilvl w:val="3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TillCode: Till Code of the Organization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Response 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v</w:t>
      </w:r>
      <w:r>
        <w:rPr>
          <w:rFonts w:hint="default" w:ascii="Calibri" w:hAnsi="Calibri" w:cs="Calibri"/>
          <w:color w:val="auto"/>
          <w:sz w:val="28"/>
          <w:szCs w:val="28"/>
        </w:rPr>
        <w:t>alue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: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System will Validate TillCode against Predefined data and 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 xml:space="preserve">on success </w:t>
      </w:r>
      <w:r>
        <w:rPr>
          <w:rFonts w:hint="default" w:ascii="Calibri" w:hAnsi="Calibri" w:cs="Calibri"/>
          <w:color w:val="auto"/>
          <w:sz w:val="28"/>
          <w:szCs w:val="28"/>
        </w:rPr>
        <w:t>returns MODEL WHERE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 xml:space="preserve">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“[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MANAME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]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-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IS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 xml:space="preserve"> COMPANY NAME,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[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TillCode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]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-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 xml:space="preserve">IS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COMPANY TILL CODE”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 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System will Validate TillCode against Predefined data and returns 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highlight w:val="none"/>
        </w:rPr>
        <w:t xml:space="preserve">MODEL WHERE </w:t>
      </w:r>
      <w:r>
        <w:rPr>
          <w:rFonts w:hint="default" w:ascii="Calibri" w:hAnsi="Calibri" w:cs="Calibri"/>
          <w:b w:val="0"/>
          <w:bCs w:val="0"/>
          <w:color w:val="auto"/>
          <w:sz w:val="28"/>
          <w:szCs w:val="28"/>
          <w:highlight w:val="none"/>
          <w:lang w:val="en-US"/>
        </w:rPr>
        <w:t>“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{MANAME}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=”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>No merchant found with the provided till code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 xml:space="preserve">” and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{TillCode}-COMPANY TILL CODE”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 on 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failure to get registered merchant with the provided merchant till code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System will return MODEL WHERE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“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{MANAME}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  <w:lang w:val="en-US"/>
        </w:rPr>
        <w:t>=”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 xml:space="preserve">Bad Request!” and 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highlight w:val="yellow"/>
        </w:rPr>
        <w:t>{TillCode}-COMPANY TILL CODE”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 on 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failure to process the request</w:t>
      </w:r>
    </w:p>
    <w:p>
      <w:pPr>
        <w:pStyle w:val="5"/>
        <w:numPr>
          <w:numId w:val="0"/>
        </w:numPr>
        <w:ind w:left="360" w:leftChars="0"/>
        <w:rPr>
          <w:rFonts w:eastAsia="+Body"/>
          <w:b/>
          <w:caps/>
          <w:smallCaps w:val="0"/>
          <w:color w:val="auto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eastAsia="+Body"/>
          <w:b/>
          <w:caps/>
          <w:smallCaps w:val="0"/>
          <w:color w:val="auto"/>
          <w:sz w:val="28"/>
          <w:szCs w:val="28"/>
        </w:rPr>
      </w:pPr>
      <w:r>
        <w:rPr>
          <w:rFonts w:eastAsia="+Body"/>
          <w:b/>
          <w:caps/>
          <w:smallCaps w:val="0"/>
          <w:color w:val="auto"/>
          <w:sz w:val="28"/>
          <w:szCs w:val="28"/>
        </w:rPr>
        <w:t>Checking If Decryption Works As Required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END POINT NAME: CheckMeENC</w:t>
      </w:r>
    </w:p>
    <w:p>
      <w:pPr>
        <w:pStyle w:val="5"/>
        <w:numPr>
          <w:ilvl w:val="2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Parameter to Pass</w:t>
      </w:r>
    </w:p>
    <w:p>
      <w:pPr>
        <w:pStyle w:val="5"/>
        <w:numPr>
          <w:ilvl w:val="3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TillCode: GIVEN TILL CODE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 xml:space="preserve"> (Not Encrypted)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Response 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v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alue: 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“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 xml:space="preserve">Encrypted Company Name- + 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[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>CompName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]”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 xml:space="preserve"> …..where CompName is encrypted text value of Company name. Here you will be expected to decrypt the [CompName] value and check if you can find a proper value which is equivalent with your company name.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“No merchant found with the provided till code:”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>……if there is no merchant code registered.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“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>Bad request!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”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>…….. if the request is bad request or failed to process.</w:t>
      </w:r>
    </w:p>
    <w:p>
      <w:pPr>
        <w:pStyle w:val="5"/>
        <w:numPr>
          <w:numId w:val="0"/>
        </w:numPr>
        <w:ind w:left="1080" w:leftChars="0"/>
        <w:rPr>
          <w:color w:val="auto"/>
        </w:rPr>
      </w:pPr>
    </w:p>
    <w:p>
      <w:pPr>
        <w:pStyle w:val="5"/>
        <w:numPr>
          <w:ilvl w:val="0"/>
          <w:numId w:val="1"/>
        </w:numPr>
        <w:rPr>
          <w:b/>
          <w:color w:val="auto"/>
        </w:rPr>
      </w:pPr>
      <w:r>
        <w:rPr>
          <w:rFonts w:eastAsia="+Body"/>
          <w:b/>
          <w:caps/>
          <w:smallCaps w:val="0"/>
          <w:color w:val="auto"/>
          <w:sz w:val="28"/>
          <w:szCs w:val="28"/>
        </w:rPr>
        <w:t>Check If Encryption works as Required</w:t>
      </w:r>
      <w:r>
        <w:rPr>
          <w:b/>
          <w:color w:val="auto"/>
        </w:rPr>
        <w:t xml:space="preserve"> 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END POINT NAME: CheckMeDEC</w:t>
      </w:r>
    </w:p>
    <w:p>
      <w:pPr>
        <w:pStyle w:val="5"/>
        <w:numPr>
          <w:ilvl w:val="2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PARAMETER TO PASS 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T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ill</w:t>
      </w:r>
      <w:r>
        <w:rPr>
          <w:rFonts w:hint="default" w:ascii="Calibri" w:hAnsi="Calibri" w:cs="Calibri"/>
          <w:color w:val="auto"/>
          <w:sz w:val="28"/>
          <w:szCs w:val="28"/>
        </w:rPr>
        <w:t>C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>ode</w:t>
      </w:r>
      <w:r>
        <w:rPr>
          <w:rFonts w:hint="default" w:ascii="Calibri" w:hAnsi="Calibri" w:cs="Calibri"/>
          <w:color w:val="auto"/>
          <w:sz w:val="28"/>
          <w:szCs w:val="28"/>
        </w:rPr>
        <w:t>: GIVEN TILL CODE</w:t>
      </w:r>
      <w:r>
        <w:rPr>
          <w:rFonts w:hint="default" w:ascii="Calibri" w:hAnsi="Calibri" w:cs="Calibri"/>
          <w:color w:val="auto"/>
          <w:sz w:val="28"/>
          <w:szCs w:val="28"/>
          <w:lang w:val="en-US"/>
        </w:rPr>
        <w:t xml:space="preserve"> (Not Encrypted)</w:t>
      </w:r>
    </w:p>
    <w:p>
      <w:pPr>
        <w:pStyle w:val="5"/>
        <w:numPr>
          <w:ilvl w:val="3"/>
          <w:numId w:val="1"/>
        </w:numPr>
        <w:ind w:left="2880" w:leftChars="0" w:hanging="36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  <w:lang w:val="en-US"/>
        </w:rPr>
        <w:t xml:space="preserve">MName : Encrypted text </w:t>
      </w:r>
    </w:p>
    <w:p>
      <w:pPr>
        <w:pStyle w:val="5"/>
        <w:numPr>
          <w:ilvl w:val="1"/>
          <w:numId w:val="1"/>
        </w:num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 xml:space="preserve">Response Value: 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“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 xml:space="preserve"> This is what you send in Encrypted format:  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[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>CompName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]”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 xml:space="preserve">  ….. where CompName is the decrpted text value of a text you pass as MName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“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</w:rPr>
        <w:t>No merchant found with the provided till code: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yellow"/>
          <w:lang w:val="en-US"/>
        </w:rPr>
        <w:t>[TillCode]”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 xml:space="preserve"> ….If there is no merchant registered under the provided till code. Where [TillCode] is company Till code</w:t>
      </w:r>
    </w:p>
    <w:p>
      <w:pPr>
        <w:pStyle w:val="5"/>
        <w:numPr>
          <w:ilvl w:val="2"/>
          <w:numId w:val="1"/>
        </w:numPr>
        <w:ind w:left="2160" w:leftChars="0" w:hanging="180" w:firstLineChars="0"/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white"/>
          <w:lang w:val="en-US"/>
        </w:rPr>
        <w:t>“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white"/>
        </w:rPr>
        <w:t>Bad request!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  <w:highlight w:val="white"/>
          <w:lang w:val="en-US"/>
        </w:rPr>
        <w:t>”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Calibri" w:hAnsi="Calibri" w:eastAsia="Consolas" w:cs="Calibri"/>
          <w:color w:val="auto"/>
          <w:sz w:val="28"/>
          <w:szCs w:val="28"/>
          <w:highlight w:val="white"/>
          <w:lang w:val="en-US"/>
        </w:rPr>
        <w:t>…….. if the request is bad request or failed to process.</w:t>
      </w:r>
    </w:p>
    <w:p>
      <w:pPr>
        <w:pStyle w:val="5"/>
        <w:numPr>
          <w:numId w:val="0"/>
        </w:numPr>
        <w:ind w:left="1980" w:leftChars="0"/>
        <w:rPr>
          <w:color w:val="auto"/>
        </w:rPr>
      </w:pPr>
    </w:p>
    <w:p>
      <w:pPr>
        <w:tabs>
          <w:tab w:val="left" w:pos="933"/>
        </w:tabs>
        <w:rPr>
          <w:color w:val="auto"/>
        </w:rPr>
      </w:pPr>
      <w:r>
        <w:rPr>
          <w:color w:val="auto"/>
        </w:rPr>
        <w:tab/>
      </w:r>
    </w:p>
    <w:p>
      <w:pPr>
        <w:tabs>
          <w:tab w:val="left" w:pos="933"/>
        </w:tabs>
        <w:rPr>
          <w:rFonts w:hint="default"/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Note: - After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 a successful accomplishment of the</w:t>
      </w:r>
      <w:r>
        <w:rPr>
          <w:b/>
          <w:bCs/>
          <w:color w:val="auto"/>
          <w:sz w:val="28"/>
          <w:szCs w:val="28"/>
        </w:rPr>
        <w:t xml:space="preserve"> preliminary test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endpints </w:t>
      </w:r>
      <w:r>
        <w:rPr>
          <w:b/>
          <w:bCs/>
          <w:color w:val="auto"/>
          <w:sz w:val="28"/>
          <w:szCs w:val="28"/>
        </w:rPr>
        <w:t xml:space="preserve">CBEBirr Payment Gateway Integration Can 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easily </w:t>
      </w:r>
      <w:r>
        <w:rPr>
          <w:b/>
          <w:bCs/>
          <w:color w:val="auto"/>
          <w:sz w:val="28"/>
          <w:szCs w:val="28"/>
        </w:rPr>
        <w:t>be done by redirecting to CBEBirr Payment Gateway page passing the required information’s as indicated on the main CBEBirr Payment Gateway Manual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>.</w:t>
      </w:r>
    </w:p>
    <w:p>
      <w:pPr>
        <w:tabs>
          <w:tab w:val="left" w:pos="933"/>
        </w:tabs>
        <w:rPr>
          <w:color w:val="aut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C2489"/>
    <w:multiLevelType w:val="multilevel"/>
    <w:tmpl w:val="129C24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6F"/>
    <w:rsid w:val="000B7238"/>
    <w:rsid w:val="00186F45"/>
    <w:rsid w:val="005E4D66"/>
    <w:rsid w:val="009426CE"/>
    <w:rsid w:val="00AD6766"/>
    <w:rsid w:val="00BC125A"/>
    <w:rsid w:val="00D133D8"/>
    <w:rsid w:val="00EB6496"/>
    <w:rsid w:val="06280CFA"/>
    <w:rsid w:val="1EC634D9"/>
    <w:rsid w:val="36E94D26"/>
    <w:rsid w:val="42F65123"/>
    <w:rsid w:val="5EA40420"/>
    <w:rsid w:val="7D8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1536</Characters>
  <Lines>12</Lines>
  <Paragraphs>3</Paragraphs>
  <TotalTime>746</TotalTime>
  <ScaleCrop>false</ScaleCrop>
  <LinksUpToDate>false</LinksUpToDate>
  <CharactersWithSpaces>1802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2023-02-24T11:02:00Z</dcterms:created>
  <dc:creator>Biruk</dc:creator>
  <cp:lastModifiedBy>cbe</cp:lastModifiedBy>
  <dcterms:modified xsi:type="dcterms:W3CDTF">2023-10-19T05:35:17Z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11CA119D2B99458F9992F921C1471A9A_13</vt:lpwstr>
  </property>
</Properties>
</file>