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68E" w:rsidRPr="0032068E" w:rsidRDefault="0032068E" w:rsidP="0032068E">
      <w:pPr>
        <w:jc w:val="center"/>
        <w:rPr>
          <w:b/>
          <w:sz w:val="40"/>
          <w:u w:val="single"/>
        </w:rPr>
      </w:pPr>
      <w:proofErr w:type="spellStart"/>
      <w:r w:rsidRPr="0032068E">
        <w:rPr>
          <w:b/>
          <w:sz w:val="40"/>
          <w:u w:val="single"/>
        </w:rPr>
        <w:t>FlipGrid</w:t>
      </w:r>
      <w:proofErr w:type="spellEnd"/>
      <w:r w:rsidRPr="0032068E">
        <w:rPr>
          <w:b/>
          <w:sz w:val="40"/>
          <w:u w:val="single"/>
        </w:rPr>
        <w:t xml:space="preserve"> </w:t>
      </w:r>
      <w:proofErr w:type="spellStart"/>
      <w:r w:rsidRPr="0032068E">
        <w:rPr>
          <w:b/>
          <w:sz w:val="40"/>
          <w:u w:val="single"/>
        </w:rPr>
        <w:t>Questions</w:t>
      </w:r>
      <w:proofErr w:type="spellEnd"/>
    </w:p>
    <w:p w:rsidR="0032068E" w:rsidRDefault="0032068E" w:rsidP="0032068E">
      <w:pP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</w:pPr>
      <w:proofErr w:type="spellStart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What</w:t>
      </w:r>
      <w:proofErr w:type="spellEnd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is </w:t>
      </w:r>
      <w:proofErr w:type="spellStart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Terraform</w:t>
      </w:r>
      <w:proofErr w:type="spellEnd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?</w:t>
      </w:r>
    </w:p>
    <w:p w:rsidR="0032068E" w:rsidRDefault="0032068E" w:rsidP="0032068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is an </w:t>
      </w:r>
      <w:proofErr w:type="spellStart"/>
      <w:r>
        <w:rPr>
          <w:rFonts w:ascii="Arial" w:hAnsi="Arial" w:cs="Arial"/>
          <w:color w:val="000000"/>
        </w:rPr>
        <w:t>open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source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Style w:val="Gl"/>
          <w:rFonts w:ascii="Arial" w:hAnsi="Arial" w:cs="Arial"/>
          <w:color w:val="000000"/>
        </w:rPr>
        <w:t>Infrastructure</w:t>
      </w:r>
      <w:proofErr w:type="spellEnd"/>
      <w:r>
        <w:rPr>
          <w:rStyle w:val="Gl"/>
          <w:rFonts w:ascii="Arial" w:hAnsi="Arial" w:cs="Arial"/>
          <w:color w:val="000000"/>
        </w:rPr>
        <w:t xml:space="preserve"> as </w:t>
      </w:r>
      <w:proofErr w:type="spellStart"/>
      <w:r>
        <w:rPr>
          <w:rStyle w:val="Gl"/>
          <w:rFonts w:ascii="Arial" w:hAnsi="Arial" w:cs="Arial"/>
          <w:color w:val="000000"/>
        </w:rPr>
        <w:t>Code</w:t>
      </w:r>
      <w:proofErr w:type="spellEnd"/>
      <w:r>
        <w:rPr>
          <w:rFonts w:ascii="Arial" w:hAnsi="Arial" w:cs="Arial"/>
          <w:color w:val="000000"/>
        </w:rPr>
        <w:t xml:space="preserve">” </w:t>
      </w:r>
      <w:proofErr w:type="spellStart"/>
      <w:r>
        <w:rPr>
          <w:rFonts w:ascii="Arial" w:hAnsi="Arial" w:cs="Arial"/>
          <w:color w:val="000000"/>
        </w:rPr>
        <w:t>tool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created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by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HashiCorp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is a </w:t>
      </w:r>
      <w:proofErr w:type="spellStart"/>
      <w:r>
        <w:rPr>
          <w:rFonts w:ascii="Arial" w:hAnsi="Arial" w:cs="Arial"/>
          <w:color w:val="000000"/>
        </w:rPr>
        <w:t>declarative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tool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enables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developers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high-level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configuration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language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called</w:t>
      </w:r>
      <w:proofErr w:type="spellEnd"/>
      <w:r>
        <w:rPr>
          <w:rFonts w:ascii="Arial" w:hAnsi="Arial" w:cs="Arial"/>
          <w:color w:val="000000"/>
        </w:rPr>
        <w:t xml:space="preserve"> HCL (</w:t>
      </w:r>
      <w:proofErr w:type="spellStart"/>
      <w:r>
        <w:rPr>
          <w:rStyle w:val="Gl"/>
          <w:rFonts w:ascii="Arial" w:hAnsi="Arial" w:cs="Arial"/>
          <w:color w:val="000000"/>
        </w:rPr>
        <w:t>HashiCorp</w:t>
      </w:r>
      <w:proofErr w:type="spellEnd"/>
      <w:r>
        <w:rPr>
          <w:rStyle w:val="Gl"/>
          <w:rFonts w:ascii="Arial" w:hAnsi="Arial" w:cs="Arial"/>
          <w:color w:val="000000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</w:rPr>
        <w:t>Configuration</w:t>
      </w:r>
      <w:proofErr w:type="spellEnd"/>
      <w:r>
        <w:rPr>
          <w:rStyle w:val="Gl"/>
          <w:rFonts w:ascii="Arial" w:hAnsi="Arial" w:cs="Arial"/>
          <w:color w:val="000000"/>
        </w:rPr>
        <w:t xml:space="preserve"> Language</w:t>
      </w:r>
      <w:r>
        <w:rPr>
          <w:rFonts w:ascii="Arial" w:hAnsi="Arial" w:cs="Arial"/>
          <w:color w:val="000000"/>
        </w:rPr>
        <w:t xml:space="preserve">)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describe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desired</w:t>
      </w:r>
      <w:proofErr w:type="spellEnd"/>
      <w:r>
        <w:rPr>
          <w:rFonts w:ascii="Arial" w:hAnsi="Arial" w:cs="Arial"/>
          <w:color w:val="000000"/>
        </w:rPr>
        <w:t xml:space="preserve"> “</w:t>
      </w:r>
      <w:proofErr w:type="spellStart"/>
      <w:r>
        <w:rPr>
          <w:rStyle w:val="Gl"/>
          <w:rFonts w:ascii="Arial" w:hAnsi="Arial" w:cs="Arial"/>
          <w:color w:val="000000"/>
        </w:rPr>
        <w:t>end-state</w:t>
      </w:r>
      <w:proofErr w:type="spellEnd"/>
      <w:r>
        <w:rPr>
          <w:rFonts w:ascii="Arial" w:hAnsi="Arial" w:cs="Arial"/>
          <w:color w:val="000000"/>
        </w:rPr>
        <w:t xml:space="preserve">” </w:t>
      </w:r>
      <w:proofErr w:type="spellStart"/>
      <w:r>
        <w:rPr>
          <w:rFonts w:ascii="Arial" w:hAnsi="Arial" w:cs="Arial"/>
          <w:color w:val="000000"/>
        </w:rPr>
        <w:t>cloud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on-</w:t>
      </w:r>
      <w:proofErr w:type="spellStart"/>
      <w:r>
        <w:rPr>
          <w:rFonts w:ascii="Arial" w:hAnsi="Arial" w:cs="Arial"/>
          <w:color w:val="000000"/>
        </w:rPr>
        <w:t>premises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infrastructure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running</w:t>
      </w:r>
      <w:proofErr w:type="spellEnd"/>
      <w:r>
        <w:rPr>
          <w:rFonts w:ascii="Arial" w:hAnsi="Arial" w:cs="Arial"/>
          <w:color w:val="000000"/>
        </w:rPr>
        <w:t xml:space="preserve"> an </w:t>
      </w:r>
      <w:proofErr w:type="spellStart"/>
      <w:r>
        <w:rPr>
          <w:rFonts w:ascii="Arial" w:hAnsi="Arial" w:cs="Arial"/>
          <w:color w:val="000000"/>
        </w:rPr>
        <w:t>application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It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generates</w:t>
      </w:r>
      <w:proofErr w:type="spellEnd"/>
      <w:r>
        <w:rPr>
          <w:rFonts w:ascii="Arial" w:hAnsi="Arial" w:cs="Arial"/>
          <w:color w:val="000000"/>
        </w:rPr>
        <w:t xml:space="preserve"> a plan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reaching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end-state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executes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plan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provision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infrastructure</w:t>
      </w:r>
      <w:proofErr w:type="spellEnd"/>
      <w:r>
        <w:rPr>
          <w:rFonts w:ascii="Arial" w:hAnsi="Arial" w:cs="Arial"/>
          <w:color w:val="000000"/>
        </w:rPr>
        <w:t>.</w:t>
      </w:r>
    </w:p>
    <w:p w:rsidR="0032068E" w:rsidRDefault="0032068E" w:rsidP="0032068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Keyword</w:t>
      </w:r>
      <w:proofErr w:type="spellEnd"/>
      <w:r>
        <w:rPr>
          <w:rFonts w:ascii="Arial" w:hAnsi="Arial" w:cs="Arial"/>
          <w:color w:val="000000"/>
        </w:rPr>
        <w:t>: </w:t>
      </w:r>
      <w:proofErr w:type="spellStart"/>
      <w:r>
        <w:rPr>
          <w:rFonts w:ascii="Arial" w:hAnsi="Arial" w:cs="Arial"/>
          <w:color w:val="000000"/>
        </w:rPr>
        <w:t>open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source</w:t>
      </w:r>
      <w:proofErr w:type="spellEnd"/>
      <w:r>
        <w:rPr>
          <w:rFonts w:ascii="Arial" w:hAnsi="Arial" w:cs="Arial"/>
          <w:color w:val="000000"/>
        </w:rPr>
        <w:t>,  </w:t>
      </w:r>
      <w:proofErr w:type="spellStart"/>
      <w:r>
        <w:rPr>
          <w:rStyle w:val="Gl"/>
          <w:rFonts w:ascii="Arial" w:hAnsi="Arial" w:cs="Arial"/>
          <w:color w:val="000000"/>
        </w:rPr>
        <w:t>Infrastructure</w:t>
      </w:r>
      <w:proofErr w:type="spellEnd"/>
      <w:r>
        <w:rPr>
          <w:rStyle w:val="Gl"/>
          <w:rFonts w:ascii="Arial" w:hAnsi="Arial" w:cs="Arial"/>
          <w:color w:val="000000"/>
        </w:rPr>
        <w:t xml:space="preserve"> as </w:t>
      </w:r>
      <w:proofErr w:type="spellStart"/>
      <w:r>
        <w:rPr>
          <w:rStyle w:val="Gl"/>
          <w:rFonts w:ascii="Arial" w:hAnsi="Arial" w:cs="Arial"/>
          <w:color w:val="000000"/>
        </w:rPr>
        <w:t>Code</w:t>
      </w:r>
      <w:proofErr w:type="spellEnd"/>
      <w:r>
        <w:rPr>
          <w:rStyle w:val="Gl"/>
          <w:rFonts w:ascii="Arial" w:hAnsi="Arial" w:cs="Arial"/>
          <w:color w:val="000000"/>
        </w:rPr>
        <w:t>, </w:t>
      </w:r>
      <w:proofErr w:type="spellStart"/>
      <w:r>
        <w:rPr>
          <w:rStyle w:val="Gl"/>
          <w:rFonts w:ascii="Arial" w:hAnsi="Arial" w:cs="Arial"/>
          <w:color w:val="000000"/>
        </w:rPr>
        <w:t>HashiCorp</w:t>
      </w:r>
      <w:proofErr w:type="spellEnd"/>
    </w:p>
    <w:p w:rsid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</w:pPr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Name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the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components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of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Terraform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?</w:t>
      </w:r>
    </w:p>
    <w:p w:rsidR="0032068E" w:rsidRDefault="0032068E" w:rsidP="0032068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logical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separation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into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separate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structures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refers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two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components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Plugins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utilizes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distant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process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calls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communicating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with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Plugins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Also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offers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varied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ways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discovering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loading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plugins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according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supplies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Plugins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symbolize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completion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 xml:space="preserve"> a </w:t>
      </w:r>
      <w:proofErr w:type="spellStart"/>
      <w:r>
        <w:rPr>
          <w:rFonts w:ascii="Arial" w:hAnsi="Arial" w:cs="Arial"/>
          <w:color w:val="000000"/>
        </w:rPr>
        <w:t>specific</w:t>
      </w:r>
      <w:proofErr w:type="spellEnd"/>
      <w:r>
        <w:rPr>
          <w:rFonts w:ascii="Arial" w:hAnsi="Arial" w:cs="Arial"/>
          <w:color w:val="000000"/>
        </w:rPr>
        <w:t xml:space="preserve"> service </w:t>
      </w:r>
      <w:proofErr w:type="spellStart"/>
      <w:r>
        <w:rPr>
          <w:rFonts w:ascii="Arial" w:hAnsi="Arial" w:cs="Arial"/>
          <w:color w:val="000000"/>
        </w:rPr>
        <w:t>such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bash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AWS.</w:t>
      </w:r>
    </w:p>
    <w:p w:rsidR="0032068E" w:rsidRDefault="0032068E" w:rsidP="0032068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Keyword</w:t>
      </w:r>
      <w:proofErr w:type="spellEnd"/>
      <w:r>
        <w:rPr>
          <w:rFonts w:ascii="Arial" w:hAnsi="Arial" w:cs="Arial"/>
          <w:color w:val="000000"/>
        </w:rPr>
        <w:t xml:space="preserve">:  </w:t>
      </w:r>
      <w:proofErr w:type="spellStart"/>
      <w:r>
        <w:rPr>
          <w:rFonts w:ascii="Arial" w:hAnsi="Arial" w:cs="Arial"/>
          <w:color w:val="000000"/>
        </w:rPr>
        <w:t>two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separate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components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Core</w:t>
      </w:r>
      <w:proofErr w:type="spellEnd"/>
      <w:r>
        <w:rPr>
          <w:rFonts w:ascii="Arial" w:hAnsi="Arial" w:cs="Arial"/>
          <w:color w:val="000000"/>
        </w:rPr>
        <w:t xml:space="preserve">,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Plugins</w:t>
      </w:r>
      <w:proofErr w:type="spellEnd"/>
    </w:p>
    <w:p w:rsidR="0032068E" w:rsidRP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</w:pPr>
    </w:p>
    <w:p w:rsid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</w:pP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What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are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the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use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cases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of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Terraform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?</w:t>
      </w:r>
    </w:p>
    <w:p w:rsid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</w:pPr>
      <w:proofErr w:type="spellStart"/>
      <w:r>
        <w:rPr>
          <w:rFonts w:ascii="Arial" w:hAnsi="Arial" w:cs="Arial"/>
          <w:color w:val="000000"/>
          <w:shd w:val="clear" w:color="auto" w:fill="FEFEFE"/>
        </w:rPr>
        <w:t>Heroku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App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Setup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>Multi-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Tier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Applications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Self-Service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Clusters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Software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Demos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Disposable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Environments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Software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Defined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Networking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 xml:space="preserve">Resource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Schedulers</w:t>
      </w:r>
      <w:proofErr w:type="spellEnd"/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  <w:shd w:val="clear" w:color="auto" w:fill="FEFEFE"/>
        </w:rPr>
        <w:t>Multi-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Cloud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Deployment</w:t>
      </w:r>
    </w:p>
    <w:p w:rsidR="0032068E" w:rsidRP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</w:pPr>
    </w:p>
    <w:p w:rsid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</w:pP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What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are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the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advantages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 xml:space="preserve"> of </w:t>
      </w:r>
      <w:proofErr w:type="spellStart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Terraform</w:t>
      </w:r>
      <w:proofErr w:type="spellEnd"/>
      <w:r w:rsidRPr="0032068E"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  <w:t>?</w:t>
      </w:r>
    </w:p>
    <w:p w:rsid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</w:pPr>
      <w:r>
        <w:rPr>
          <w:rFonts w:ascii="Arial" w:hAnsi="Arial" w:cs="Arial"/>
          <w:color w:val="000000"/>
          <w:shd w:val="clear" w:color="auto" w:fill="FEFEFE"/>
        </w:rPr>
        <w:t xml:space="preserve">Platform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Agnostic</w:t>
      </w:r>
      <w:proofErr w:type="spellEnd"/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State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Management</w:t>
      </w:r>
      <w:r>
        <w:rPr>
          <w:rFonts w:ascii="Arial" w:hAnsi="Arial" w:cs="Arial"/>
          <w:color w:val="000000"/>
        </w:rPr>
        <w:br/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Operator</w:t>
      </w:r>
      <w:proofErr w:type="spellEnd"/>
      <w:r>
        <w:rPr>
          <w:rFonts w:ascii="Arial" w:hAnsi="Arial" w:cs="Arial"/>
          <w:color w:val="000000"/>
          <w:shd w:val="clear" w:color="auto" w:fill="FEFEFE"/>
        </w:rPr>
        <w:t xml:space="preserve"> </w:t>
      </w:r>
      <w:proofErr w:type="spellStart"/>
      <w:r>
        <w:rPr>
          <w:rFonts w:ascii="Arial" w:hAnsi="Arial" w:cs="Arial"/>
          <w:color w:val="000000"/>
          <w:shd w:val="clear" w:color="auto" w:fill="FEFEFE"/>
        </w:rPr>
        <w:t>Confidence</w:t>
      </w:r>
      <w:proofErr w:type="spellEnd"/>
    </w:p>
    <w:p w:rsidR="0032068E" w:rsidRP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17365D" w:themeColor="text2" w:themeShade="BF"/>
          <w:sz w:val="30"/>
          <w:szCs w:val="30"/>
          <w:lang w:eastAsia="tr-TR"/>
        </w:rPr>
      </w:pPr>
    </w:p>
    <w:p w:rsidR="0032068E" w:rsidRDefault="0032068E" w:rsidP="0032068E">
      <w:pPr>
        <w:pBdr>
          <w:top w:val="single" w:sz="6" w:space="10" w:color="EEEEEE"/>
        </w:pBdr>
        <w:shd w:val="clear" w:color="auto" w:fill="FEFEFE"/>
        <w:spacing w:after="0" w:line="240" w:lineRule="auto"/>
        <w:outlineLvl w:val="1"/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</w:pPr>
      <w:proofErr w:type="spellStart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What</w:t>
      </w:r>
      <w:proofErr w:type="spellEnd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are</w:t>
      </w:r>
      <w:proofErr w:type="spellEnd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terraform</w:t>
      </w:r>
      <w:proofErr w:type="spellEnd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 xml:space="preserve"> </w:t>
      </w:r>
      <w:proofErr w:type="spellStart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Provisioners</w:t>
      </w:r>
      <w:proofErr w:type="spellEnd"/>
      <w:r w:rsidRPr="0032068E">
        <w:rPr>
          <w:rFonts w:ascii="Arial" w:eastAsia="Times New Roman" w:hAnsi="Arial" w:cs="Arial"/>
          <w:b/>
          <w:bCs/>
          <w:color w:val="222266"/>
          <w:sz w:val="30"/>
          <w:szCs w:val="30"/>
          <w:lang w:eastAsia="tr-TR"/>
        </w:rPr>
        <w:t>?</w:t>
      </w:r>
    </w:p>
    <w:p w:rsidR="0032068E" w:rsidRDefault="0032068E" w:rsidP="0032068E">
      <w:pPr>
        <w:pStyle w:val="NormalWeb"/>
        <w:shd w:val="clear" w:color="auto" w:fill="FEFEFE"/>
        <w:spacing w:before="0" w:beforeAutospacing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Provisioners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used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for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executing</w:t>
      </w:r>
      <w:proofErr w:type="spellEnd"/>
      <w:r>
        <w:rPr>
          <w:rStyle w:val="Gl"/>
          <w:rFonts w:ascii="Arial" w:hAnsi="Arial" w:cs="Arial"/>
          <w:color w:val="000000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</w:rPr>
        <w:t>scripts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shell</w:t>
      </w:r>
      <w:proofErr w:type="spellEnd"/>
      <w:r>
        <w:rPr>
          <w:rStyle w:val="Gl"/>
          <w:rFonts w:ascii="Arial" w:hAnsi="Arial" w:cs="Arial"/>
          <w:color w:val="000000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</w:rPr>
        <w:t>commands</w:t>
      </w:r>
      <w:proofErr w:type="spellEnd"/>
      <w:r>
        <w:rPr>
          <w:rFonts w:ascii="Arial" w:hAnsi="Arial" w:cs="Arial"/>
          <w:color w:val="000000"/>
        </w:rPr>
        <w:t xml:space="preserve"> on a </w:t>
      </w:r>
      <w:proofErr w:type="spellStart"/>
      <w:r>
        <w:rPr>
          <w:rFonts w:ascii="Arial" w:hAnsi="Arial" w:cs="Arial"/>
          <w:color w:val="000000"/>
        </w:rPr>
        <w:t>local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remote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machine</w:t>
      </w:r>
      <w:proofErr w:type="spellEnd"/>
      <w:r>
        <w:rPr>
          <w:rFonts w:ascii="Arial" w:hAnsi="Arial" w:cs="Arial"/>
          <w:color w:val="000000"/>
        </w:rPr>
        <w:t xml:space="preserve"> as </w:t>
      </w:r>
      <w:proofErr w:type="spellStart"/>
      <w:r>
        <w:rPr>
          <w:rFonts w:ascii="Arial" w:hAnsi="Arial" w:cs="Arial"/>
          <w:color w:val="000000"/>
        </w:rPr>
        <w:t>part</w:t>
      </w:r>
      <w:proofErr w:type="spellEnd"/>
      <w:r>
        <w:rPr>
          <w:rFonts w:ascii="Arial" w:hAnsi="Arial" w:cs="Arial"/>
          <w:color w:val="000000"/>
        </w:rPr>
        <w:t xml:space="preserve"> of </w:t>
      </w:r>
      <w:proofErr w:type="spellStart"/>
      <w:r>
        <w:rPr>
          <w:rFonts w:ascii="Arial" w:hAnsi="Arial" w:cs="Arial"/>
          <w:color w:val="000000"/>
        </w:rPr>
        <w:t>resource</w:t>
      </w:r>
      <w:proofErr w:type="spellEnd"/>
      <w:r>
        <w:rPr>
          <w:rFonts w:ascii="Arial" w:hAnsi="Arial" w:cs="Arial"/>
          <w:color w:val="000000"/>
        </w:rPr>
        <w:t> </w:t>
      </w:r>
      <w:proofErr w:type="spellStart"/>
      <w:r>
        <w:rPr>
          <w:rStyle w:val="Gl"/>
          <w:rFonts w:ascii="Arial" w:hAnsi="Arial" w:cs="Arial"/>
          <w:color w:val="000000"/>
        </w:rPr>
        <w:t>creation</w:t>
      </w:r>
      <w:proofErr w:type="spellEnd"/>
      <w:r>
        <w:rPr>
          <w:rStyle w:val="Gl"/>
          <w:rFonts w:ascii="Arial" w:hAnsi="Arial" w:cs="Arial"/>
          <w:color w:val="000000"/>
        </w:rPr>
        <w:t>/</w:t>
      </w:r>
      <w:proofErr w:type="spellStart"/>
      <w:r>
        <w:rPr>
          <w:rStyle w:val="Gl"/>
          <w:rFonts w:ascii="Arial" w:hAnsi="Arial" w:cs="Arial"/>
          <w:color w:val="000000"/>
        </w:rPr>
        <w:t>deletion</w:t>
      </w:r>
      <w:proofErr w:type="spellEnd"/>
      <w:r>
        <w:rPr>
          <w:rFonts w:ascii="Arial" w:hAnsi="Arial" w:cs="Arial"/>
          <w:color w:val="000000"/>
        </w:rPr>
        <w:t xml:space="preserve">. </w:t>
      </w:r>
      <w:proofErr w:type="spellStart"/>
      <w:r>
        <w:rPr>
          <w:rFonts w:ascii="Arial" w:hAnsi="Arial" w:cs="Arial"/>
          <w:color w:val="000000"/>
        </w:rPr>
        <w:t>They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are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similar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to</w:t>
      </w:r>
      <w:proofErr w:type="spellEnd"/>
      <w:r>
        <w:rPr>
          <w:rFonts w:ascii="Arial" w:hAnsi="Arial" w:cs="Arial"/>
          <w:color w:val="000000"/>
        </w:rPr>
        <w:t xml:space="preserve"> “</w:t>
      </w:r>
      <w:r>
        <w:rPr>
          <w:rStyle w:val="Gl"/>
          <w:rFonts w:ascii="Arial" w:hAnsi="Arial" w:cs="Arial"/>
          <w:color w:val="000000"/>
        </w:rPr>
        <w:t xml:space="preserve">EC2 </w:t>
      </w:r>
      <w:proofErr w:type="spellStart"/>
      <w:r>
        <w:rPr>
          <w:rStyle w:val="Gl"/>
          <w:rFonts w:ascii="Arial" w:hAnsi="Arial" w:cs="Arial"/>
          <w:color w:val="000000"/>
        </w:rPr>
        <w:t>instance</w:t>
      </w:r>
      <w:proofErr w:type="spellEnd"/>
      <w:r>
        <w:rPr>
          <w:rStyle w:val="Gl"/>
          <w:rFonts w:ascii="Arial" w:hAnsi="Arial" w:cs="Arial"/>
          <w:color w:val="000000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</w:rPr>
        <w:t>user</w:t>
      </w:r>
      <w:proofErr w:type="spellEnd"/>
      <w:r>
        <w:rPr>
          <w:rStyle w:val="Gl"/>
          <w:rFonts w:ascii="Arial" w:hAnsi="Arial" w:cs="Arial"/>
          <w:color w:val="000000"/>
        </w:rPr>
        <w:t xml:space="preserve"> </w:t>
      </w:r>
      <w:proofErr w:type="gramStart"/>
      <w:r>
        <w:rPr>
          <w:rStyle w:val="Gl"/>
          <w:rFonts w:ascii="Arial" w:hAnsi="Arial" w:cs="Arial"/>
          <w:color w:val="000000"/>
        </w:rPr>
        <w:t>data</w:t>
      </w:r>
      <w:proofErr w:type="gramEnd"/>
      <w:r>
        <w:rPr>
          <w:rFonts w:ascii="Arial" w:hAnsi="Arial" w:cs="Arial"/>
          <w:color w:val="000000"/>
        </w:rPr>
        <w:t xml:space="preserve">” </w:t>
      </w:r>
      <w:proofErr w:type="spellStart"/>
      <w:r>
        <w:rPr>
          <w:rFonts w:ascii="Arial" w:hAnsi="Arial" w:cs="Arial"/>
          <w:color w:val="000000"/>
        </w:rPr>
        <w:t>scripts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that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only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run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once</w:t>
      </w:r>
      <w:proofErr w:type="spellEnd"/>
      <w:r>
        <w:rPr>
          <w:rFonts w:ascii="Arial" w:hAnsi="Arial" w:cs="Arial"/>
          <w:color w:val="000000"/>
        </w:rPr>
        <w:t xml:space="preserve"> on </w:t>
      </w:r>
      <w:proofErr w:type="spellStart"/>
      <w:r>
        <w:rPr>
          <w:rFonts w:ascii="Arial" w:hAnsi="Arial" w:cs="Arial"/>
          <w:color w:val="000000"/>
        </w:rPr>
        <w:t>the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creation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and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if</w:t>
      </w:r>
      <w:proofErr w:type="spellEnd"/>
      <w:r>
        <w:rPr>
          <w:rFonts w:ascii="Arial" w:hAnsi="Arial" w:cs="Arial"/>
          <w:color w:val="000000"/>
        </w:rPr>
        <w:t xml:space="preserve"> it </w:t>
      </w:r>
      <w:proofErr w:type="spellStart"/>
      <w:r>
        <w:rPr>
          <w:rFonts w:ascii="Arial" w:hAnsi="Arial" w:cs="Arial"/>
          <w:color w:val="000000"/>
        </w:rPr>
        <w:t>fails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terraform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marks</w:t>
      </w:r>
      <w:proofErr w:type="spellEnd"/>
      <w:r>
        <w:rPr>
          <w:rFonts w:ascii="Arial" w:hAnsi="Arial" w:cs="Arial"/>
          <w:color w:val="000000"/>
        </w:rPr>
        <w:t xml:space="preserve"> it </w:t>
      </w:r>
      <w:proofErr w:type="spellStart"/>
      <w:r>
        <w:rPr>
          <w:rFonts w:ascii="Arial" w:hAnsi="Arial" w:cs="Arial"/>
          <w:color w:val="000000"/>
        </w:rPr>
        <w:t>tainted</w:t>
      </w:r>
      <w:proofErr w:type="spellEnd"/>
      <w:r>
        <w:rPr>
          <w:rFonts w:ascii="Arial" w:hAnsi="Arial" w:cs="Arial"/>
          <w:color w:val="000000"/>
        </w:rPr>
        <w:t>.</w:t>
      </w:r>
    </w:p>
    <w:p w:rsidR="0032068E" w:rsidRDefault="0032068E" w:rsidP="0032068E">
      <w:pPr>
        <w:pStyle w:val="NormalWeb"/>
        <w:shd w:val="clear" w:color="auto" w:fill="FEFEFE"/>
        <w:spacing w:before="0" w:beforeAutospacing="0"/>
        <w:rPr>
          <w:rStyle w:val="Gl"/>
          <w:rFonts w:ascii="Arial" w:hAnsi="Arial" w:cs="Arial"/>
          <w:color w:val="000000"/>
        </w:rPr>
      </w:pPr>
      <w:proofErr w:type="spellStart"/>
      <w:proofErr w:type="gramStart"/>
      <w:r>
        <w:rPr>
          <w:rFonts w:ascii="Arial" w:hAnsi="Arial" w:cs="Arial"/>
          <w:color w:val="000000"/>
        </w:rPr>
        <w:t>Keyword:</w:t>
      </w:r>
      <w:r>
        <w:rPr>
          <w:rStyle w:val="Gl"/>
          <w:rFonts w:ascii="Arial" w:hAnsi="Arial" w:cs="Arial"/>
          <w:color w:val="000000"/>
        </w:rPr>
        <w:t>scripts</w:t>
      </w:r>
      <w:proofErr w:type="spellEnd"/>
      <w:proofErr w:type="gramEnd"/>
      <w:r>
        <w:rPr>
          <w:rFonts w:ascii="Arial" w:hAnsi="Arial" w:cs="Arial"/>
          <w:color w:val="000000"/>
        </w:rPr>
        <w:t> , </w:t>
      </w:r>
      <w:proofErr w:type="spellStart"/>
      <w:r>
        <w:rPr>
          <w:rStyle w:val="Gl"/>
          <w:rFonts w:ascii="Arial" w:hAnsi="Arial" w:cs="Arial"/>
          <w:color w:val="000000"/>
        </w:rPr>
        <w:t>shell</w:t>
      </w:r>
      <w:proofErr w:type="spellEnd"/>
      <w:r>
        <w:rPr>
          <w:rStyle w:val="Gl"/>
          <w:rFonts w:ascii="Arial" w:hAnsi="Arial" w:cs="Arial"/>
          <w:color w:val="000000"/>
        </w:rPr>
        <w:t xml:space="preserve"> </w:t>
      </w:r>
      <w:proofErr w:type="spellStart"/>
      <w:r>
        <w:rPr>
          <w:rStyle w:val="Gl"/>
          <w:rFonts w:ascii="Arial" w:hAnsi="Arial" w:cs="Arial"/>
          <w:color w:val="000000"/>
        </w:rPr>
        <w:t>commands</w:t>
      </w:r>
      <w:proofErr w:type="spellEnd"/>
      <w:r>
        <w:rPr>
          <w:rFonts w:ascii="Arial" w:hAnsi="Arial" w:cs="Arial"/>
          <w:color w:val="000000"/>
        </w:rPr>
        <w:t> , </w:t>
      </w:r>
      <w:proofErr w:type="spellStart"/>
      <w:r>
        <w:rPr>
          <w:rStyle w:val="Gl"/>
          <w:rFonts w:ascii="Arial" w:hAnsi="Arial" w:cs="Arial"/>
          <w:color w:val="000000"/>
        </w:rPr>
        <w:t>creation</w:t>
      </w:r>
      <w:proofErr w:type="spellEnd"/>
      <w:r>
        <w:rPr>
          <w:rStyle w:val="Gl"/>
          <w:rFonts w:ascii="Arial" w:hAnsi="Arial" w:cs="Arial"/>
          <w:color w:val="000000"/>
        </w:rPr>
        <w:t>/</w:t>
      </w:r>
      <w:proofErr w:type="spellStart"/>
      <w:r>
        <w:rPr>
          <w:rStyle w:val="Gl"/>
          <w:rFonts w:ascii="Arial" w:hAnsi="Arial" w:cs="Arial"/>
          <w:color w:val="000000"/>
        </w:rPr>
        <w:t>deletion</w:t>
      </w:r>
      <w:proofErr w:type="spellEnd"/>
    </w:p>
    <w:p w:rsidR="0032068E" w:rsidRPr="0032068E" w:rsidRDefault="0032068E">
      <w:pPr>
        <w:rPr>
          <w:sz w:val="28"/>
        </w:rPr>
      </w:pPr>
      <w:bookmarkStart w:id="0" w:name="_GoBack"/>
      <w:bookmarkEnd w:id="0"/>
    </w:p>
    <w:sectPr w:rsidR="0032068E" w:rsidRPr="0032068E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C59" w:rsidRDefault="00FC1C59" w:rsidP="0032068E">
      <w:pPr>
        <w:spacing w:after="0" w:line="240" w:lineRule="auto"/>
      </w:pPr>
      <w:r>
        <w:separator/>
      </w:r>
    </w:p>
  </w:endnote>
  <w:endnote w:type="continuationSeparator" w:id="0">
    <w:p w:rsidR="00FC1C59" w:rsidRDefault="00FC1C59" w:rsidP="0032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7659285"/>
      <w:docPartObj>
        <w:docPartGallery w:val="Page Numbers (Bottom of Page)"/>
        <w:docPartUnique/>
      </w:docPartObj>
    </w:sdtPr>
    <w:sdtContent>
      <w:p w:rsidR="0032068E" w:rsidRDefault="0032068E">
        <w:pPr>
          <w:pStyle w:val="Altbilgi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editId="1BBF699E">
                  <wp:simplePos x="0" y="0"/>
                  <wp:positionH relativeFrom="lef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0" name="Dikdörtgen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792173802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689489261"/>
                                  </w:sdtPr>
                                  <w:sdtContent>
                                    <w:p w:rsidR="0032068E" w:rsidRDefault="0032068E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eastAsiaTheme="minorEastAsia"/>
                                        </w:rPr>
                                        <w:fldChar w:fldCharType="separate"/>
                                      </w:r>
                                      <w:r w:rsidRPr="0032068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id="Dikdörtgen 11" o:spid="_x0000_s1026" style="position:absolute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lef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UngQIAAPIEAAAOAAAAZHJzL2Uyb0RvYy54bWysVF2O0zAQfkfiDpbfu0lK0jbRpqvdliKk&#10;BVZaOIAbO4m1iW3GbtMFcS0uwMUYuz/bBR4Qog+uJ54Zf/N9M7682vUd2QqwUquSJhcxJUJVmkvV&#10;lPTTx9VoRol1THHWaSVK+igsvZq/fHE5mEKMdas7LoBgEmWLwZS0dc4UUWSrVvTMXmgjFB7WGnrm&#10;0IQm4sAGzN530TiOJ9GggRvQlbAWvy73h3Qe8te1qNyHurbCka6kiM2FFcK69ms0v2RFA8y0sjrA&#10;YP+AomdS4aWnVEvmGNmA/C1VLyvQVtfuotJ9pOtaViLUgNUk8S/V3LfMiFALkmPNiSb7/9JW77d3&#10;QCQvaTZDfhTrUaSlfOA/voNrhCJJ4jkajC3Q9d7cga/SmltdPVii9KJlqhHXAHpoBeOILPhHzwK8&#10;YTGUrId3muMFbON0oGtXQ+8TIhFkF1R5PKkido5U+HE6QaERW4VHszx7lQXVIlYcgw1Y90bonvhN&#10;SQFFD8nZ9tY6BI+uR5cAXneSr2TXBQOa9aIDsmXYIKvw8/ViiD13QyyYywd4VEHYr3kyTuObcT5a&#10;TWbTUbpKs1E+jWejOMlv8kmc5uly9c0DSdKilZwLdSuVODZZkv6diId237dHaDMylDTPxlmo8RlK&#10;e14McuZp+0MxvXQ4c53skc+TEyu8fq8VxwBWOCa7/T56Dj9Qgxwc/wMrQW0v8L5R3G69wyxe9bXm&#10;j6g7aNQFJcSHAjethi+UDDh0JbWfNwwEJd1bhb2TJ2nqpzQYaTYdowHnJ+vzE6YqTFVSR8l+u3D7&#10;yd4YkE2LNyWBI6Wvsd9qGXrhCRWW4A0crFDM4RHwk3tuB6+np2r+EwAA//8DAFBLAwQUAAYACAAA&#10;ACEAbNUf09kAAAAFAQAADwAAAGRycy9kb3ducmV2LnhtbEyPQU/DMAyF70j8h8hI3FgyGNVWmk4I&#10;aSfgwIbE1Wu8tqJxSpNu5d/jcYGLZetZ732vWE++U0caYhvYwnxmQBFXwbVcW3jfbW6WoGJCdtgF&#10;JgvfFGFdXl4UmLtw4jc6blOtxIRjjhaalPpc61g15DHOQk8s2iEMHpOcQ63dgCcx952+NSbTHluW&#10;hAZ7emqo+tyO3gJmC/f1erh72T2PGa7qyWzuP4y111fT4wOoRFP6e4YzvqBDKUz7MLKLqrMgRdLv&#10;PGsSBWovy2JuQJeF/k9f/gAAAP//AwBQSwECLQAUAAYACAAAACEAtoM4kv4AAADhAQAAEwAAAAAA&#10;AAAAAAAAAAAAAAAAW0NvbnRlbnRfVHlwZXNdLnhtbFBLAQItABQABgAIAAAAIQA4/SH/1gAAAJQB&#10;AAALAAAAAAAAAAAAAAAAAC8BAABfcmVscy8ucmVsc1BLAQItABQABgAIAAAAIQBcmwUngQIAAPIE&#10;AAAOAAAAAAAAAAAAAAAAAC4CAABkcnMvZTJvRG9jLnhtbFBLAQItABQABgAIAAAAIQBs1R/T2QAA&#10;AAUBAAAPAAAAAAAAAAAAAAAAANsEAABkcnMvZG93bnJldi54bWxQSwUGAAAAAAQABADzAAAA4QUA&#10;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792173802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689489261"/>
                            </w:sdtPr>
                            <w:sdtContent>
                              <w:p w:rsidR="0032068E" w:rsidRDefault="0032068E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eastAsiaTheme="minorEastAsia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eastAsiaTheme="minorEastAsia"/>
                                  </w:rPr>
                                  <w:fldChar w:fldCharType="separate"/>
                                </w:r>
                                <w:r w:rsidRPr="0032068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C59" w:rsidRDefault="00FC1C59" w:rsidP="0032068E">
      <w:pPr>
        <w:spacing w:after="0" w:line="240" w:lineRule="auto"/>
      </w:pPr>
      <w:r>
        <w:separator/>
      </w:r>
    </w:p>
  </w:footnote>
  <w:footnote w:type="continuationSeparator" w:id="0">
    <w:p w:rsidR="00FC1C59" w:rsidRDefault="00FC1C59" w:rsidP="00320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8F0"/>
    <w:rsid w:val="0032068E"/>
    <w:rsid w:val="00F201AF"/>
    <w:rsid w:val="00F738F0"/>
    <w:rsid w:val="00FC1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20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2068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32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2068E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320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2068E"/>
  </w:style>
  <w:style w:type="paragraph" w:styleId="Altbilgi">
    <w:name w:val="footer"/>
    <w:basedOn w:val="Normal"/>
    <w:link w:val="AltbilgiChar"/>
    <w:uiPriority w:val="99"/>
    <w:unhideWhenUsed/>
    <w:rsid w:val="00320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206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3206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32068E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unhideWhenUsed/>
    <w:rsid w:val="003206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32068E"/>
    <w:rPr>
      <w:b/>
      <w:bCs/>
    </w:rPr>
  </w:style>
  <w:style w:type="paragraph" w:styleId="stbilgi">
    <w:name w:val="header"/>
    <w:basedOn w:val="Normal"/>
    <w:link w:val="stbilgiChar"/>
    <w:uiPriority w:val="99"/>
    <w:unhideWhenUsed/>
    <w:rsid w:val="00320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32068E"/>
  </w:style>
  <w:style w:type="paragraph" w:styleId="Altbilgi">
    <w:name w:val="footer"/>
    <w:basedOn w:val="Normal"/>
    <w:link w:val="AltbilgiChar"/>
    <w:uiPriority w:val="99"/>
    <w:unhideWhenUsed/>
    <w:rsid w:val="003206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32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2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255</Words>
  <Characters>1454</Characters>
  <Application>Microsoft Office Word</Application>
  <DocSecurity>0</DocSecurity>
  <Lines>12</Lines>
  <Paragraphs>3</Paragraphs>
  <ScaleCrop>false</ScaleCrop>
  <Company>By NeC ® 2010 | Katilimsiz.Com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2022-04-06T15:58:00Z</dcterms:created>
  <dcterms:modified xsi:type="dcterms:W3CDTF">2022-04-06T16:00:00Z</dcterms:modified>
</cp:coreProperties>
</file>