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Helvetica Neue" w:cs="Helvetica Neue" w:eastAsia="Helvetica Neue" w:hAnsi="Helvetica Neue"/>
          <w:b w:val="1"/>
          <w:bCs w:val="1"/>
          <w:sz w:val="24"/>
          <w:szCs w:val="24"/>
        </w:rPr>
      </w:pPr>
      <w:bookmarkStart w:colFirst="0" w:colLast="0" w:name="_7o9lx6cm3iey" w:id="0"/>
      <w:bookmarkEnd w:id="0"/>
      <w:r w:rsidDel="00000000" w:rsidR="00000000" w:rsidRPr="00000000">
        <w:rPr>
          <w:rFonts w:ascii="Helvetica Neue" w:cs="Helvetica Neue" w:eastAsia="Helvetica Neue" w:hAnsi="Helvetica Neue"/>
          <w:b w:val="1"/>
          <w:bCs w:val="1"/>
          <w:sz w:val="24"/>
          <w:szCs w:val="24"/>
          <w:rtl w:val="0"/>
        </w:rPr>
        <w:t xml:space="preserve">1. Testing Type Applied</w:t>
      </w:r>
    </w:p>
    <w:p w:rsidR="00000000" w:rsidDel="00000000" w:rsidP="00000000" w:rsidRDefault="00000000" w:rsidRPr="00000000" w14:paraId="00000002">
      <w:pPr>
        <w:numPr>
          <w:ilvl w:val="0"/>
          <w:numId w:val="2"/>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 Functional Testing</w:t>
        <w:br w:type="textWrapping"/>
      </w:r>
    </w:p>
    <w:p w:rsidR="00000000" w:rsidDel="00000000" w:rsidP="00000000" w:rsidRDefault="00000000" w:rsidRPr="00000000" w14:paraId="00000003">
      <w:pPr>
        <w:numPr>
          <w:ilvl w:val="0"/>
          <w:numId w:val="2"/>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 Regression Testing </w:t>
      </w:r>
      <w:hyperlink r:id="rId6">
        <w:r w:rsidDel="00000000" w:rsidR="00000000" w:rsidRPr="00000000">
          <w:rPr>
            <w:rFonts w:ascii="Helvetica Neue" w:cs="Helvetica Neue" w:eastAsia="Helvetica Neue" w:hAnsi="Helvetica Neue"/>
            <w:color w:val="1155cc"/>
            <w:sz w:val="24"/>
            <w:szCs w:val="24"/>
            <w:u w:val="single"/>
            <w:rtl w:val="0"/>
          </w:rPr>
          <w:t xml:space="preserve">Regression Link</w:t>
        </w:r>
      </w:hyperlink>
      <w:r w:rsidDel="00000000" w:rsidR="00000000" w:rsidRPr="00000000">
        <w:rPr>
          <w:rFonts w:ascii="Helvetica Neue" w:cs="Helvetica Neue" w:eastAsia="Helvetica Neue" w:hAnsi="Helvetica Neue"/>
          <w:sz w:val="24"/>
          <w:szCs w:val="24"/>
          <w:rtl w:val="0"/>
        </w:rPr>
        <w:br w:type="textWrapping"/>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 Smoke Testing</w:t>
        <w:br w:type="textWrapping"/>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 API Testing</w:t>
        <w:br w:type="textWrapping"/>
      </w:r>
    </w:p>
    <w:p w:rsidR="00000000" w:rsidDel="00000000" w:rsidP="00000000" w:rsidRDefault="00000000" w:rsidRPr="00000000" w14:paraId="00000006">
      <w:pPr>
        <w:numPr>
          <w:ilvl w:val="0"/>
          <w:numId w:val="2"/>
        </w:numPr>
        <w:spacing w:after="240" w:before="0" w:beforeAutospacing="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 Automation Testing (Not implemented)</w:t>
      </w:r>
    </w:p>
    <w:p w:rsidR="00000000" w:rsidDel="00000000" w:rsidP="00000000" w:rsidRDefault="00000000" w:rsidRPr="00000000" w14:paraId="00000007">
      <w:pPr>
        <w:pStyle w:val="Heading2"/>
        <w:keepNext w:val="0"/>
        <w:keepLines w:val="0"/>
        <w:spacing w:after="80" w:lineRule="auto"/>
        <w:rPr>
          <w:rFonts w:ascii="Helvetica Neue" w:cs="Helvetica Neue" w:eastAsia="Helvetica Neue" w:hAnsi="Helvetica Neue"/>
          <w:b w:val="1"/>
          <w:bCs w:val="1"/>
          <w:sz w:val="24"/>
          <w:szCs w:val="24"/>
        </w:rPr>
      </w:pPr>
      <w:bookmarkStart w:colFirst="0" w:colLast="0" w:name="_51om3ccqwe62" w:id="1"/>
      <w:bookmarkEnd w:id="1"/>
      <w:r w:rsidDel="00000000" w:rsidR="00000000" w:rsidRPr="00000000">
        <w:rPr>
          <w:rFonts w:ascii="Helvetica Neue" w:cs="Helvetica Neue" w:eastAsia="Helvetica Neue" w:hAnsi="Helvetica Neue"/>
          <w:b w:val="1"/>
          <w:bCs w:val="1"/>
          <w:sz w:val="24"/>
          <w:szCs w:val="24"/>
          <w:rtl w:val="0"/>
        </w:rPr>
        <w:t xml:space="preserve">2. Release Flow (Summary)</w:t>
      </w:r>
    </w:p>
    <w:p w:rsidR="00000000" w:rsidDel="00000000" w:rsidP="00000000" w:rsidRDefault="00000000" w:rsidRPr="00000000" w14:paraId="00000008">
      <w:pPr>
        <w:numPr>
          <w:ilvl w:val="0"/>
          <w:numId w:val="3"/>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Developer move ticket to "Ready for QA"</w:t>
        <w:br w:type="textWrapping"/>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QA testing di Staging</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Arial Unicode MS" w:cs="Arial Unicode MS" w:eastAsia="Arial Unicode MS" w:hAnsi="Arial Unicode MS"/>
          <w:sz w:val="24"/>
          <w:szCs w:val="24"/>
          <w:rtl w:val="0"/>
        </w:rPr>
        <w:t xml:space="preserve">Jika pass → Move to Close → UAT → Released</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Smoke test setelah deploy ke Production</w:t>
        <w:br w:type="textWrapping"/>
      </w:r>
    </w:p>
    <w:p w:rsidR="00000000" w:rsidDel="00000000" w:rsidP="00000000" w:rsidRDefault="00000000" w:rsidRPr="00000000" w14:paraId="0000000C">
      <w:pPr>
        <w:numPr>
          <w:ilvl w:val="0"/>
          <w:numId w:val="3"/>
        </w:numPr>
        <w:spacing w:after="24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Monitor critical flow in Production</w:t>
      </w:r>
    </w:p>
    <w:p w:rsidR="00000000" w:rsidDel="00000000" w:rsidP="00000000" w:rsidRDefault="00000000" w:rsidRPr="00000000" w14:paraId="0000000D">
      <w:pPr>
        <w:pStyle w:val="Heading2"/>
        <w:keepNext w:val="0"/>
        <w:keepLines w:val="0"/>
        <w:spacing w:after="80" w:lineRule="auto"/>
        <w:rPr>
          <w:rFonts w:ascii="Helvetica Neue" w:cs="Helvetica Neue" w:eastAsia="Helvetica Neue" w:hAnsi="Helvetica Neue"/>
          <w:b w:val="1"/>
          <w:bCs w:val="1"/>
          <w:sz w:val="24"/>
          <w:szCs w:val="24"/>
        </w:rPr>
      </w:pPr>
      <w:bookmarkStart w:colFirst="0" w:colLast="0" w:name="_vhov3fg354p3" w:id="2"/>
      <w:bookmarkEnd w:id="2"/>
      <w:r w:rsidDel="00000000" w:rsidR="00000000" w:rsidRPr="00000000">
        <w:rPr>
          <w:rFonts w:ascii="Helvetica Neue" w:cs="Helvetica Neue" w:eastAsia="Helvetica Neue" w:hAnsi="Helvetica Neue"/>
          <w:b w:val="1"/>
          <w:bCs w:val="1"/>
          <w:sz w:val="24"/>
          <w:szCs w:val="24"/>
          <w:rtl w:val="0"/>
        </w:rPr>
        <w:t xml:space="preserve">3. Critical Flow (Must Always Be Tested before Release)</w:t>
      </w:r>
    </w:p>
    <w:p w:rsidR="00000000" w:rsidDel="00000000" w:rsidP="00000000" w:rsidRDefault="00000000" w:rsidRPr="00000000" w14:paraId="0000000E">
      <w:pPr>
        <w:numPr>
          <w:ilvl w:val="0"/>
          <w:numId w:val="1"/>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Register, </w:t>
      </w:r>
      <w:r w:rsidDel="00000000" w:rsidR="00000000" w:rsidRPr="00000000">
        <w:rPr>
          <w:rFonts w:ascii="Helvetica Neue" w:cs="Helvetica Neue" w:eastAsia="Helvetica Neue" w:hAnsi="Helvetica Neue"/>
          <w:sz w:val="24"/>
          <w:szCs w:val="24"/>
          <w:rtl w:val="0"/>
        </w:rPr>
        <w:t xml:space="preserve">Login &amp; Logout</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Purchase Course (avoid double purchase issue)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Payment Success &amp; Failed case</w:t>
        <w:br w:type="textWrapping"/>
      </w:r>
    </w:p>
    <w:p w:rsidR="00000000" w:rsidDel="00000000" w:rsidP="00000000" w:rsidRDefault="00000000" w:rsidRPr="00000000" w14:paraId="00000011">
      <w:pPr>
        <w:numPr>
          <w:ilvl w:val="0"/>
          <w:numId w:val="1"/>
        </w:numPr>
        <w:spacing w:after="24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Booking class schedule</w:t>
      </w:r>
    </w:p>
    <w:p w:rsidR="00000000" w:rsidDel="00000000" w:rsidP="00000000" w:rsidRDefault="00000000" w:rsidRPr="00000000" w14:paraId="00000012">
      <w:pPr>
        <w:spacing w:after="240" w:before="240" w:lineRule="auto"/>
        <w:ind w:left="72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LMS</w:t>
        <w:br w:type="textWrapping"/>
      </w:r>
    </w:p>
    <w:p w:rsidR="00000000" w:rsidDel="00000000" w:rsidP="00000000" w:rsidRDefault="00000000" w:rsidRPr="00000000" w14:paraId="00000014">
      <w:pPr>
        <w:numPr>
          <w:ilvl w:val="0"/>
          <w:numId w:val="1"/>
        </w:numPr>
        <w:spacing w:after="24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Credit deduction</w:t>
      </w:r>
    </w:p>
    <w:p w:rsidR="00000000" w:rsidDel="00000000" w:rsidP="00000000" w:rsidRDefault="00000000" w:rsidRPr="00000000" w14:paraId="00000015">
      <w:pPr>
        <w:pStyle w:val="Heading2"/>
        <w:keepNext w:val="0"/>
        <w:keepLines w:val="0"/>
        <w:spacing w:after="80" w:lineRule="auto"/>
        <w:rPr>
          <w:rFonts w:ascii="Helvetica Neue" w:cs="Helvetica Neue" w:eastAsia="Helvetica Neue" w:hAnsi="Helvetica Neue"/>
          <w:b w:val="1"/>
          <w:bCs w:val="1"/>
          <w:color w:val="4a86e8"/>
          <w:sz w:val="24"/>
          <w:szCs w:val="24"/>
        </w:rPr>
      </w:pPr>
      <w:bookmarkStart w:colFirst="0" w:colLast="0" w:name="_2cqm5bhcobpm" w:id="3"/>
      <w:bookmarkEnd w:id="3"/>
      <w:r w:rsidDel="00000000" w:rsidR="00000000" w:rsidRPr="00000000">
        <w:rPr>
          <w:rFonts w:ascii="Helvetica Neue" w:cs="Helvetica Neue" w:eastAsia="Helvetica Neue" w:hAnsi="Helvetica Neue"/>
          <w:b w:val="1"/>
          <w:bCs w:val="1"/>
          <w:color w:val="4a86e8"/>
          <w:sz w:val="24"/>
          <w:szCs w:val="24"/>
          <w:rtl w:val="0"/>
        </w:rPr>
        <w:t xml:space="preserve">4. QA in Agile Sprint</w:t>
      </w:r>
    </w:p>
    <w:p w:rsidR="00000000" w:rsidDel="00000000" w:rsidP="00000000" w:rsidRDefault="00000000" w:rsidRPr="00000000" w14:paraId="00000016">
      <w:pPr>
        <w:numPr>
          <w:ilvl w:val="0"/>
          <w:numId w:val="1"/>
        </w:numPr>
        <w:spacing w:after="0" w:afterAutospacing="0" w:before="24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Grooming Phase:</w:t>
        <w:br w:type="textWrapping"/>
      </w:r>
      <w:r w:rsidDel="00000000" w:rsidR="00000000" w:rsidRPr="00000000">
        <w:rPr>
          <w:rFonts w:ascii="Helvetica Neue" w:cs="Helvetica Neue" w:eastAsia="Helvetica Neue" w:hAnsi="Helvetica Neue"/>
          <w:sz w:val="24"/>
          <w:szCs w:val="24"/>
          <w:rtl w:val="0"/>
        </w:rPr>
        <w:t xml:space="preserve">QA needs to deeply understand the feature requirements. Provide feedback if there are any suggestions or potential improvements. Raise concerns to the team if there are any potential rabbit holes, unclear scopes, or risks.</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Sprint Planning:</w:t>
        <w:br w:type="textWrapping"/>
      </w:r>
      <w:r w:rsidDel="00000000" w:rsidR="00000000" w:rsidRPr="00000000">
        <w:rPr>
          <w:rFonts w:ascii="Helvetica Neue" w:cs="Helvetica Neue" w:eastAsia="Helvetica Neue" w:hAnsi="Helvetica Neue"/>
          <w:sz w:val="24"/>
          <w:szCs w:val="24"/>
          <w:rtl w:val="0"/>
        </w:rPr>
        <w:t xml:space="preserve">QA is also responsible for committing to the sprint goals. If the conditions are not feasible, QA should negotiate by providing strong and reasonable feedback.</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Sprint Demo:</w:t>
        <w:br w:type="textWrapping"/>
      </w:r>
      <w:r w:rsidDel="00000000" w:rsidR="00000000" w:rsidRPr="00000000">
        <w:rPr>
          <w:rFonts w:ascii="Helvetica Neue" w:cs="Helvetica Neue" w:eastAsia="Helvetica Neue" w:hAnsi="Helvetica Neue"/>
          <w:sz w:val="24"/>
          <w:szCs w:val="24"/>
          <w:rtl w:val="0"/>
        </w:rPr>
        <w:t xml:space="preserve">Ensure that all sprint goals are achieved. There should be no pending items left on the QA side.</w:t>
      </w:r>
    </w:p>
    <w:p w:rsidR="00000000" w:rsidDel="00000000" w:rsidP="00000000" w:rsidRDefault="00000000" w:rsidRPr="00000000" w14:paraId="00000019">
      <w:pPr>
        <w:numPr>
          <w:ilvl w:val="0"/>
          <w:numId w:val="1"/>
        </w:numPr>
        <w:spacing w:after="240" w:before="0" w:beforeAutospacing="0"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During Development Process:</w:t>
        <w:br w:type="textWrapping"/>
      </w:r>
      <w:r w:rsidDel="00000000" w:rsidR="00000000" w:rsidRPr="00000000">
        <w:rPr>
          <w:rFonts w:ascii="Helvetica Neue" w:cs="Helvetica Neue" w:eastAsia="Helvetica Neue" w:hAnsi="Helvetica Neue"/>
          <w:sz w:val="24"/>
          <w:szCs w:val="24"/>
          <w:rtl w:val="0"/>
        </w:rPr>
        <w:t xml:space="preserve">QA needs to be actively involved throughout the development process. Not all scenarios may be fully covered by the product team, so QA must be careful and critical during testing. Raise anything that seems unclear, risky, or doubtful.</w:t>
      </w:r>
    </w:p>
    <w:p w:rsidR="00000000" w:rsidDel="00000000" w:rsidP="00000000" w:rsidRDefault="00000000" w:rsidRPr="00000000" w14:paraId="0000001A">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Complete -&gt; By developer tiket resolved, QA gak perlu test</w:t>
      </w:r>
    </w:p>
    <w:p w:rsidR="00000000" w:rsidDel="00000000" w:rsidP="00000000" w:rsidRDefault="00000000" w:rsidRPr="00000000" w14:paraId="0000001B">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Complete QA -&gt; Reopen Closed -&gt; semua tiket udah ke handle QA</w:t>
      </w:r>
    </w:p>
    <w:p w:rsidR="00000000" w:rsidDel="00000000" w:rsidP="00000000" w:rsidRDefault="00000000" w:rsidRPr="00000000" w14:paraId="0000001C">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Closed QA -&gt;  Semua udah di close QA</w:t>
      </w:r>
    </w:p>
    <w:p w:rsidR="00000000" w:rsidDel="00000000" w:rsidP="00000000" w:rsidRDefault="00000000" w:rsidRPr="00000000" w14:paraId="0000001D">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Complete QA Partial -&gt; Reopen Closed -&gt; beberapa tiket udah ke handle QA</w:t>
      </w:r>
    </w:p>
    <w:p w:rsidR="00000000" w:rsidDel="00000000" w:rsidP="00000000" w:rsidRDefault="00000000" w:rsidRPr="00000000" w14:paraId="0000001E">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Ready to release -&gt; Closed, Internal demo, external demo </w:t>
      </w:r>
    </w:p>
    <w:p w:rsidR="00000000" w:rsidDel="00000000" w:rsidP="00000000" w:rsidRDefault="00000000" w:rsidRPr="00000000" w14:paraId="0000001F">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Internal demo -&gt; Closed, Internal demo</w:t>
      </w:r>
    </w:p>
    <w:p w:rsidR="00000000" w:rsidDel="00000000" w:rsidP="00000000" w:rsidRDefault="00000000" w:rsidRPr="00000000" w14:paraId="00000020">
      <w:pPr>
        <w:spacing w:after="240" w:before="240" w:lineRule="auto"/>
        <w:rPr>
          <w:rFonts w:ascii="Helvetica Neue" w:cs="Helvetica Neue" w:eastAsia="Helvetica Neue" w:hAnsi="Helvetica Neue"/>
          <w:b w:val="1"/>
          <w:bCs w:val="1"/>
          <w:i w:val="1"/>
          <w:iCs w:val="1"/>
          <w:sz w:val="24"/>
          <w:szCs w:val="24"/>
        </w:rPr>
      </w:pPr>
      <w:r w:rsidDel="00000000" w:rsidR="00000000" w:rsidRPr="00000000">
        <w:rPr>
          <w:rFonts w:ascii="Helvetica Neue" w:cs="Helvetica Neue" w:eastAsia="Helvetica Neue" w:hAnsi="Helvetica Neue"/>
          <w:b w:val="1"/>
          <w:bCs w:val="1"/>
          <w:i w:val="1"/>
          <w:iCs w:val="1"/>
          <w:sz w:val="24"/>
          <w:szCs w:val="24"/>
          <w:rtl w:val="0"/>
        </w:rPr>
        <w:t xml:space="preserve">Release -&gt; ada yang butuh Internal demo, external demo / tidak.</w:t>
      </w:r>
    </w:p>
    <w:p w:rsidR="00000000" w:rsidDel="00000000" w:rsidP="00000000" w:rsidRDefault="00000000" w:rsidRPr="00000000" w14:paraId="00000021">
      <w:pPr>
        <w:spacing w:after="240" w:before="240"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https://docs.google.com/spreadsheets/d/1HgWEN5wq84ACGxHS-PRz-oX4ZSgq9pp34nBOgXFH9FQ/edit?gid=1204091402#gid=1204091402</w:t>
      </w:r>
    </w:p>
    <w:p w:rsidR="00000000" w:rsidDel="00000000" w:rsidP="00000000" w:rsidRDefault="00000000" w:rsidRPr="00000000" w14:paraId="00000022">
      <w:pPr>
        <w:spacing w:after="240" w:before="240"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Helvetica Neue" w:cs="Helvetica Neue" w:eastAsia="Helvetica Neue" w:hAnsi="Helvetica Neue"/>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u/0/folders/1C7HEpI41c9SNAdQkzVd6rNkyPwpZYW4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