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Private Class</w:t>
      </w:r>
      <w:r w:rsidDel="00000000" w:rsidR="00000000" w:rsidRPr="00000000">
        <w:rPr>
          <w:rFonts w:ascii="Helvetica Neue" w:cs="Helvetica Neue" w:eastAsia="Helvetica Neue" w:hAnsi="Helvetica Neue"/>
          <w:rtl w:val="0"/>
        </w:rPr>
        <w:t xml:space="preserve"> is a </w:t>
      </w:r>
      <w:r w:rsidDel="00000000" w:rsidR="00000000" w:rsidRPr="00000000">
        <w:rPr>
          <w:rFonts w:ascii="Helvetica Neue" w:cs="Helvetica Neue" w:eastAsia="Helvetica Neue" w:hAnsi="Helvetica Neue"/>
          <w:b w:val="1"/>
          <w:bCs w:val="1"/>
          <w:rtl w:val="0"/>
        </w:rPr>
        <w:t xml:space="preserve">one-on-one learning session between a teacher and a student</w:t>
      </w:r>
      <w:r w:rsidDel="00000000" w:rsidR="00000000" w:rsidRPr="00000000">
        <w:rPr>
          <w:rFonts w:ascii="Helvetica Neue" w:cs="Helvetica Neue" w:eastAsia="Helvetica Neue" w:hAnsi="Helvetica Neue"/>
          <w:rtl w:val="0"/>
        </w:rPr>
        <w:t xml:space="preserve">. In this type of class, the teacher focuses on a single student, allowing the learning process to be more personalized and tailored to the student’s needs, level, and learning goals.</w:t>
      </w:r>
    </w:p>
    <w:p w:rsidR="00000000" w:rsidDel="00000000" w:rsidP="00000000" w:rsidRDefault="00000000" w:rsidRPr="00000000" w14:paraId="0000000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 Private Class, students can </w:t>
      </w:r>
      <w:r w:rsidDel="00000000" w:rsidR="00000000" w:rsidRPr="00000000">
        <w:rPr>
          <w:rFonts w:ascii="Helvetica Neue" w:cs="Helvetica Neue" w:eastAsia="Helvetica Neue" w:hAnsi="Helvetica Neue"/>
          <w:b w:val="1"/>
          <w:bCs w:val="1"/>
          <w:rtl w:val="0"/>
        </w:rPr>
        <w:t xml:space="preserve">book a schedule based on the teacher’s availability</w:t>
      </w:r>
      <w:r w:rsidDel="00000000" w:rsidR="00000000" w:rsidRPr="00000000">
        <w:rPr>
          <w:rFonts w:ascii="Helvetica Neue" w:cs="Helvetica Neue" w:eastAsia="Helvetica Neue" w:hAnsi="Helvetica Neue"/>
          <w:rtl w:val="0"/>
        </w:rPr>
        <w:t xml:space="preserve">. The system will match the student’s selected level with teachers who are qualified to teach that level. Once the schedule is confirmed, the student and teacher will join the session at the scheduled time.</w:t>
      </w:r>
    </w:p>
    <w:p w:rsidR="00000000" w:rsidDel="00000000" w:rsidP="00000000" w:rsidRDefault="00000000" w:rsidRPr="00000000" w14:paraId="0000000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Private Classes can be conducted </w:t>
      </w:r>
      <w:r w:rsidDel="00000000" w:rsidR="00000000" w:rsidRPr="00000000">
        <w:rPr>
          <w:rFonts w:ascii="Helvetica Neue" w:cs="Helvetica Neue" w:eastAsia="Helvetica Neue" w:hAnsi="Helvetica Neue"/>
          <w:b w:val="1"/>
          <w:bCs w:val="1"/>
          <w:rtl w:val="0"/>
        </w:rPr>
        <w:t xml:space="preserve">online or offline</w:t>
      </w:r>
      <w:r w:rsidDel="00000000" w:rsidR="00000000" w:rsidRPr="00000000">
        <w:rPr>
          <w:rFonts w:ascii="Helvetica Neue" w:cs="Helvetica Neue" w:eastAsia="Helvetica Neue" w:hAnsi="Helvetica Neue"/>
          <w:rtl w:val="0"/>
        </w:rPr>
        <w:t xml:space="preserve">, depending on the class configuration. During the session, the teacher will guide the student through the learning materials, provide explanations, and help the student practice the skills being taught.</w:t>
      </w:r>
    </w:p>
    <w:p w:rsidR="00000000" w:rsidDel="00000000" w:rsidP="00000000" w:rsidRDefault="00000000" w:rsidRPr="00000000" w14:paraId="0000000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type of class allows for </w:t>
      </w:r>
      <w:r w:rsidDel="00000000" w:rsidR="00000000" w:rsidRPr="00000000">
        <w:rPr>
          <w:rFonts w:ascii="Helvetica Neue" w:cs="Helvetica Neue" w:eastAsia="Helvetica Neue" w:hAnsi="Helvetica Neue"/>
          <w:b w:val="1"/>
          <w:bCs w:val="1"/>
          <w:rtl w:val="0"/>
        </w:rPr>
        <w:t xml:space="preserve">more direct interaction, personalized feedback, and flexible learning</w:t>
      </w:r>
      <w:r w:rsidDel="00000000" w:rsidR="00000000" w:rsidRPr="00000000">
        <w:rPr>
          <w:rFonts w:ascii="Helvetica Neue" w:cs="Helvetica Neue" w:eastAsia="Helvetica Neue" w:hAnsi="Helvetica Neue"/>
          <w:rtl w:val="0"/>
        </w:rPr>
        <w:t xml:space="preserve">, making it suitable for students who want focused guidance and a customized learning experience.</w:t>
      </w:r>
    </w:p>
    <w:p w:rsidR="00000000" w:rsidDel="00000000" w:rsidP="00000000" w:rsidRDefault="00000000" w:rsidRPr="00000000" w14:paraId="0000000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try testing Student Private please following step below.</w:t>
      </w:r>
    </w:p>
    <w:p w:rsidR="00000000" w:rsidDel="00000000" w:rsidP="00000000" w:rsidRDefault="00000000" w:rsidRPr="00000000" w14:paraId="00000006">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Open Schedule in Squadmin</w:t>
      </w:r>
    </w:p>
    <w:p w:rsidR="00000000" w:rsidDel="00000000" w:rsidP="00000000" w:rsidRDefault="00000000" w:rsidRPr="00000000" w14:paraId="00000007">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Admin opens the class through the Admin Dashboard:</w:t>
        <w:br w:type="textWrapping"/>
      </w:r>
      <w:hyperlink r:id="rId6">
        <w:r w:rsidDel="00000000" w:rsidR="00000000" w:rsidRPr="00000000">
          <w:rPr>
            <w:rFonts w:ascii="Helvetica Neue" w:cs="Helvetica Neue" w:eastAsia="Helvetica Neue" w:hAnsi="Helvetica Neue"/>
            <w:color w:val="1155cc"/>
            <w:u w:val="single"/>
            <w:rtl w:val="0"/>
          </w:rPr>
          <w:t xml:space="preserve">https://legacy-staging.cakap.com/dashboard/squadmin2013/en/login</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the </w:t>
      </w:r>
      <w:r w:rsidDel="00000000" w:rsidR="00000000" w:rsidRPr="00000000">
        <w:rPr>
          <w:rFonts w:ascii="Helvetica Neue" w:cs="Helvetica Neue" w:eastAsia="Helvetica Neue" w:hAnsi="Helvetica Neue"/>
          <w:b w:val="1"/>
          <w:bCs w:val="1"/>
          <w:rtl w:val="0"/>
        </w:rPr>
        <w:t xml:space="preserve">Calendar</w:t>
      </w:r>
      <w:r w:rsidDel="00000000" w:rsidR="00000000" w:rsidRPr="00000000">
        <w:rPr>
          <w:rFonts w:ascii="Helvetica Neue" w:cs="Helvetica Neue" w:eastAsia="Helvetica Neue" w:hAnsi="Helvetica Neue"/>
          <w:rtl w:val="0"/>
        </w:rPr>
        <w:t xml:space="preserve"> menu, then make sure the </w:t>
      </w:r>
      <w:r w:rsidDel="00000000" w:rsidR="00000000" w:rsidRPr="00000000">
        <w:rPr>
          <w:rFonts w:ascii="Helvetica Neue" w:cs="Helvetica Neue" w:eastAsia="Helvetica Neue" w:hAnsi="Helvetica Neue"/>
          <w:b w:val="1"/>
          <w:bCs w:val="1"/>
          <w:rtl w:val="0"/>
        </w:rPr>
        <w:t xml:space="preserve">Study</w:t>
      </w:r>
      <w:r w:rsidDel="00000000" w:rsidR="00000000" w:rsidRPr="00000000">
        <w:rPr>
          <w:rFonts w:ascii="Helvetica Neue" w:cs="Helvetica Neue" w:eastAsia="Helvetica Neue" w:hAnsi="Helvetica Neue"/>
          <w:rtl w:val="0"/>
        </w:rPr>
        <w:t xml:space="preserve"> selected is correct (for example: </w:t>
      </w:r>
      <w:r w:rsidDel="00000000" w:rsidR="00000000" w:rsidRPr="00000000">
        <w:rPr>
          <w:rFonts w:ascii="Helvetica Neue" w:cs="Helvetica Neue" w:eastAsia="Helvetica Neue" w:hAnsi="Helvetica Neue"/>
          <w:b w:val="1"/>
          <w:bCs w:val="1"/>
          <w:rtl w:val="0"/>
        </w:rPr>
        <w:t xml:space="preserve">English</w:t>
      </w:r>
      <w:r w:rsidDel="00000000" w:rsidR="00000000" w:rsidRPr="00000000">
        <w:rPr>
          <w:rFonts w:ascii="Helvetica Neue" w:cs="Helvetica Neue" w:eastAsia="Helvetica Neue" w:hAnsi="Helvetica Neue"/>
          <w:rtl w:val="0"/>
        </w:rPr>
        <w:t xml:space="preserve">) before creating or managing the class schedule.</w:t>
      </w:r>
      <w:r w:rsidDel="00000000" w:rsidR="00000000" w:rsidRPr="00000000">
        <w:rPr>
          <w:rFonts w:ascii="Helvetica Neue" w:cs="Helvetica Neue" w:eastAsia="Helvetica Neue" w:hAnsi="Helvetica Neue"/>
        </w:rPr>
        <w:drawing>
          <wp:inline distB="114300" distT="114300" distL="114300" distR="114300">
            <wp:extent cx="5943600" cy="3009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Click the checkbox on the schedule you want to open, then click “Available” to make the schedule available for booking.</w:t>
      </w:r>
      <w:r w:rsidDel="00000000" w:rsidR="00000000" w:rsidRPr="00000000">
        <w:rPr>
          <w:rFonts w:ascii="Helvetica Neue" w:cs="Helvetica Neue" w:eastAsia="Helvetica Neue" w:hAnsi="Helvetica Neue"/>
        </w:rPr>
        <w:drawing>
          <wp:inline distB="114300" distT="114300" distL="114300" distR="114300">
            <wp:extent cx="5943600" cy="24003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00300"/>
                    </a:xfrm>
                    <a:prstGeom prst="rect"/>
                    <a:ln/>
                  </pic:spPr>
                </pic:pic>
              </a:graphicData>
            </a:graphic>
          </wp:inline>
        </w:drawing>
      </w:r>
      <w:r w:rsidDel="00000000" w:rsidR="00000000" w:rsidRPr="00000000">
        <w:rPr>
          <w:rFonts w:ascii="Helvetica Neue" w:cs="Helvetica Neue" w:eastAsia="Helvetica Neue" w:hAnsi="Helvetica Neue"/>
        </w:rPr>
        <w:drawing>
          <wp:inline distB="114300" distT="114300" distL="114300" distR="114300">
            <wp:extent cx="5943600" cy="2413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the schedule has been opened, the Squadmin needs to open the class for the teacher.</w:t>
      </w:r>
    </w:p>
    <w:p w:rsidR="00000000" w:rsidDel="00000000" w:rsidP="00000000" w:rsidRDefault="00000000" w:rsidRPr="00000000" w14:paraId="0000000B">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Open Schedule in Teacher</w:t>
      </w:r>
    </w:p>
    <w:p w:rsidR="00000000" w:rsidDel="00000000" w:rsidP="00000000" w:rsidRDefault="00000000" w:rsidRPr="00000000" w14:paraId="00000012">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Login in </w:t>
      </w:r>
      <w:hyperlink r:id="rId10">
        <w:r w:rsidDel="00000000" w:rsidR="00000000" w:rsidRPr="00000000">
          <w:rPr>
            <w:rFonts w:ascii="Helvetica Neue" w:cs="Helvetica Neue" w:eastAsia="Helvetica Neue" w:hAnsi="Helvetica Neue"/>
            <w:color w:val="1155cc"/>
            <w:u w:val="single"/>
            <w:rtl w:val="0"/>
          </w:rPr>
          <w:t xml:space="preserve">https://teacher-staging.cakap.com/login</w:t>
        </w:r>
      </w:hyperlink>
      <w:r w:rsidDel="00000000" w:rsidR="00000000" w:rsidRPr="00000000">
        <w:rPr>
          <w:rFonts w:ascii="Helvetica Neue" w:cs="Helvetica Neue" w:eastAsia="Helvetica Neue" w:hAnsi="Helvetica Neue"/>
          <w:rtl w:val="0"/>
        </w:rPr>
        <w:t xml:space="preserve"> use 1 sample account teacher in study has been opened</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Go to the Calendar menu. Click the checkbox on the schedule you want to open, then click “Open Class from Selected Checkbox.” A popup with the level list will appear. Select the level that matches the student’s level so the student can book the teacher. After that, click “Open Class.” The class will be successfully opened and available for students to book.</w:t>
      </w:r>
      <w:r w:rsidDel="00000000" w:rsidR="00000000" w:rsidRPr="00000000">
        <w:rPr>
          <w:rFonts w:ascii="Helvetica Neue" w:cs="Helvetica Neue" w:eastAsia="Helvetica Neue" w:hAnsi="Helvetica Neue"/>
        </w:rPr>
        <w:drawing>
          <wp:inline distB="114300" distT="114300" distL="114300" distR="114300">
            <wp:extent cx="5943600" cy="2717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Fonts w:ascii="Helvetica Neue" w:cs="Helvetica Neue" w:eastAsia="Helvetica Neue" w:hAnsi="Helvetica Neue"/>
        </w:rPr>
        <w:drawing>
          <wp:inline distB="114300" distT="114300" distL="114300" distR="114300">
            <wp:extent cx="5943600" cy="30353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rFonts w:ascii="Helvetica Neue" w:cs="Helvetica Neue" w:eastAsia="Helvetica Neue" w:hAnsi="Helvetica Neue"/>
        </w:rPr>
        <w:drawing>
          <wp:inline distB="114300" distT="114300" distL="114300" distR="114300">
            <wp:extent cx="5943600" cy="21590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2"/>
        </w:numPr>
        <w:spacing w:after="24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This is a case remark or flag indicating that the teacher has already been booked by a student.</w:t>
      </w:r>
      <w:r w:rsidDel="00000000" w:rsidR="00000000" w:rsidRPr="00000000">
        <w:rPr>
          <w:rFonts w:ascii="Helvetica Neue" w:cs="Helvetica Neue" w:eastAsia="Helvetica Neue" w:hAnsi="Helvetica Neue"/>
        </w:rPr>
        <w:drawing>
          <wp:inline distB="114300" distT="114300" distL="114300" distR="114300">
            <wp:extent cx="5943600" cy="22606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Student Booked Teacher</w:t>
      </w:r>
    </w:p>
    <w:p w:rsidR="00000000" w:rsidDel="00000000" w:rsidP="00000000" w:rsidRDefault="00000000" w:rsidRPr="00000000" w14:paraId="00000016">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Students need to purchase a package first. Go to the Buy Credit -&gt; Course menu and select one of the available packages:</w:t>
        <w:br w:type="textWrapping"/>
      </w:r>
      <w:hyperlink r:id="rId15">
        <w:r w:rsidDel="00000000" w:rsidR="00000000" w:rsidRPr="00000000">
          <w:rPr>
            <w:rFonts w:ascii="Helvetica Neue" w:cs="Helvetica Neue" w:eastAsia="Helvetica Neue" w:hAnsi="Helvetica Neue"/>
            <w:color w:val="1155cc"/>
            <w:u w:val="single"/>
            <w:rtl w:val="0"/>
          </w:rPr>
          <w:t xml:space="preserve">https://student-staging.cakap.com/package</w:t>
        </w:r>
      </w:hyperlink>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Choose the preferred payment method and complete the payment process. After the payment is successful, the package will be activated and available for the student to use.</w:t>
      </w:r>
      <w:r w:rsidDel="00000000" w:rsidR="00000000" w:rsidRPr="00000000">
        <w:rPr>
          <w:rFonts w:ascii="Helvetica Neue" w:cs="Helvetica Neue" w:eastAsia="Helvetica Neue" w:hAnsi="Helvetica Neue"/>
        </w:rPr>
        <w:drawing>
          <wp:inline distB="114300" distT="114300" distL="114300" distR="114300">
            <wp:extent cx="5943600" cy="29845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Go to the Calendar menu:</w:t>
        <w:br w:type="textWrapping"/>
      </w:r>
      <w:hyperlink r:id="rId17">
        <w:r w:rsidDel="00000000" w:rsidR="00000000" w:rsidRPr="00000000">
          <w:rPr>
            <w:rFonts w:ascii="Helvetica Neue" w:cs="Helvetica Neue" w:eastAsia="Helvetica Neue" w:hAnsi="Helvetica Neue"/>
            <w:color w:val="1155cc"/>
            <w:u w:val="single"/>
            <w:rtl w:val="0"/>
          </w:rPr>
          <w:t xml:space="preserve">https://student-staging.cakap.com/course/calendar</w:t>
        </w:r>
      </w:hyperlink>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Choose the available schedule, select the teacher, choose the time, then click “Book Now.” After the booking is successful, the schedule will be reserved for the student.</w:t>
      </w:r>
      <w:r w:rsidDel="00000000" w:rsidR="00000000" w:rsidRPr="00000000">
        <w:rPr>
          <w:rFonts w:ascii="Helvetica Neue" w:cs="Helvetica Neue" w:eastAsia="Helvetica Neue" w:hAnsi="Helvetica Neue"/>
        </w:rPr>
        <w:drawing>
          <wp:inline distB="114300" distT="114300" distL="114300" distR="114300">
            <wp:extent cx="5943600" cy="28321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Fonts w:ascii="Helvetica Neue" w:cs="Helvetica Neue" w:eastAsia="Helvetica Neue" w:hAnsi="Helvetica Neue"/>
        </w:rPr>
        <w:drawing>
          <wp:inline distB="114300" distT="114300" distL="114300" distR="114300">
            <wp:extent cx="5943600" cy="25654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the class is live, both the student and the teacher can join the class using the provided Google Meet link. They can enter the class one by one through the link at the scheduled time.</w:t>
      </w:r>
    </w:p>
    <w:p w:rsidR="00000000" w:rsidDel="00000000" w:rsidP="00000000" w:rsidRDefault="00000000" w:rsidRPr="00000000" w14:paraId="00000019">
      <w:pPr>
        <w:numPr>
          <w:ilvl w:val="0"/>
          <w:numId w:val="3"/>
        </w:numPr>
        <w:spacing w:after="24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After the class is over, a Daily Report will be generated on the teacher’s dashboard. The teacher can then review and submit the report through the dashboard.</w:t>
      </w:r>
      <w:r w:rsidDel="00000000" w:rsidR="00000000" w:rsidRPr="00000000">
        <w:rPr>
          <w:rFonts w:ascii="Helvetica Neue" w:cs="Helvetica Neue" w:eastAsia="Helvetica Neue" w:hAnsi="Helvetica Neue"/>
        </w:rPr>
        <w:drawing>
          <wp:inline distB="114300" distT="114300" distL="114300" distR="114300">
            <wp:extent cx="5943600" cy="29083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908300"/>
                    </a:xfrm>
                    <a:prstGeom prst="rect"/>
                    <a:ln/>
                  </pic:spPr>
                </pic:pic>
              </a:graphicData>
            </a:graphic>
          </wp:inline>
        </w:drawing>
      </w:r>
      <w:r w:rsidDel="00000000" w:rsidR="00000000" w:rsidRPr="00000000">
        <w:rPr>
          <w:rFonts w:ascii="Helvetica Neue" w:cs="Helvetica Neue" w:eastAsia="Helvetica Neue" w:hAnsi="Helvetica Neue"/>
        </w:rPr>
        <w:drawing>
          <wp:inline distB="114300" distT="114300" distL="114300" distR="114300">
            <wp:extent cx="5943600" cy="2565400"/>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hyperlink" Target="https://teacher-staging.cakap.com/login" TargetMode="External"/><Relationship Id="rId21"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student-staging.cakap.com/package" TargetMode="External"/><Relationship Id="rId14" Type="http://schemas.openxmlformats.org/officeDocument/2006/relationships/image" Target="media/image9.png"/><Relationship Id="rId17" Type="http://schemas.openxmlformats.org/officeDocument/2006/relationships/hyperlink" Target="https://student-staging.cakap.com/course/calendar" TargetMode="External"/><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legacy-staging.cakap.com/dashboard/squadmin2013/en/login" TargetMode="External"/><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