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74CC" w:rsidRDefault="003E74CC" w:rsidP="003E74CC">
      <w:pPr>
        <w:spacing w:after="0"/>
        <w:jc w:val="center"/>
        <w:rPr>
          <w:rFonts w:cs="Segoe UI"/>
          <w:b/>
          <w:szCs w:val="24"/>
        </w:rPr>
      </w:pPr>
      <w:r>
        <w:rPr>
          <w:rFonts w:cs="Segoe UI"/>
          <w:b/>
          <w:szCs w:val="24"/>
        </w:rPr>
        <w:t>KRITERIA KETUNTASAN TUJUAN PEMBELAJARAN</w:t>
      </w:r>
    </w:p>
    <w:p w:rsidR="003E74CC" w:rsidRDefault="003E74CC" w:rsidP="003E74CC">
      <w:pPr>
        <w:spacing w:after="0"/>
        <w:jc w:val="center"/>
        <w:rPr>
          <w:rFonts w:cs="Segoe UI"/>
          <w:b/>
          <w:szCs w:val="24"/>
        </w:rPr>
      </w:pPr>
      <w:r>
        <w:rPr>
          <w:rFonts w:cs="Segoe UI"/>
          <w:b/>
          <w:szCs w:val="24"/>
        </w:rPr>
        <w:t>(KKTP)</w:t>
      </w:r>
      <w:r w:rsidRPr="00855B78">
        <w:rPr>
          <w:rFonts w:cs="Segoe UI"/>
          <w:b/>
          <w:szCs w:val="24"/>
        </w:rPr>
        <w:t xml:space="preserve"> </w:t>
      </w:r>
    </w:p>
    <w:p w:rsidR="003E74CC" w:rsidRPr="00855B78" w:rsidRDefault="003E74CC" w:rsidP="003E74CC">
      <w:pPr>
        <w:spacing w:after="0"/>
        <w:jc w:val="center"/>
        <w:rPr>
          <w:rFonts w:cs="Segoe UI"/>
          <w:b/>
          <w:szCs w:val="24"/>
        </w:rPr>
      </w:pPr>
    </w:p>
    <w:tbl>
      <w:tblPr>
        <w:tblStyle w:val="TableGrid"/>
        <w:tblW w:w="567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7"/>
        <w:gridCol w:w="390"/>
        <w:gridCol w:w="2693"/>
      </w:tblGrid>
      <w:tr w:rsidR="003E74CC" w:rsidRPr="00855B78" w:rsidTr="00DE5377">
        <w:trPr>
          <w:jc w:val="center"/>
        </w:trPr>
        <w:tc>
          <w:tcPr>
            <w:tcW w:w="2587" w:type="dxa"/>
            <w:vAlign w:val="center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 xml:space="preserve">Mata </w:t>
            </w:r>
            <w:proofErr w:type="spellStart"/>
            <w:r w:rsidRPr="00855B78">
              <w:rPr>
                <w:rFonts w:cs="Segoe UI"/>
                <w:szCs w:val="24"/>
              </w:rPr>
              <w:t>Pelajaran</w:t>
            </w:r>
            <w:proofErr w:type="spellEnd"/>
          </w:p>
        </w:tc>
        <w:tc>
          <w:tcPr>
            <w:tcW w:w="390" w:type="dxa"/>
          </w:tcPr>
          <w:p w:rsidR="003E74CC" w:rsidRPr="00855B78" w:rsidRDefault="003E74CC" w:rsidP="00DE5377">
            <w:pPr>
              <w:jc w:val="center"/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Matematika</w:t>
            </w:r>
          </w:p>
        </w:tc>
      </w:tr>
      <w:tr w:rsidR="003E74CC" w:rsidRPr="00855B78" w:rsidTr="00DE5377">
        <w:trPr>
          <w:jc w:val="center"/>
        </w:trPr>
        <w:tc>
          <w:tcPr>
            <w:tcW w:w="2587" w:type="dxa"/>
            <w:vAlign w:val="center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Kelas</w:t>
            </w:r>
          </w:p>
        </w:tc>
        <w:tc>
          <w:tcPr>
            <w:tcW w:w="390" w:type="dxa"/>
          </w:tcPr>
          <w:p w:rsidR="003E74CC" w:rsidRPr="00855B78" w:rsidRDefault="003E74CC" w:rsidP="00DE5377">
            <w:pPr>
              <w:jc w:val="center"/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XI</w:t>
            </w:r>
          </w:p>
        </w:tc>
      </w:tr>
      <w:tr w:rsidR="003E74CC" w:rsidRPr="00855B78" w:rsidTr="00DE5377">
        <w:trPr>
          <w:jc w:val="center"/>
        </w:trPr>
        <w:tc>
          <w:tcPr>
            <w:tcW w:w="2587" w:type="dxa"/>
            <w:vAlign w:val="center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 xml:space="preserve">Tahun </w:t>
            </w:r>
            <w:proofErr w:type="spellStart"/>
            <w:r w:rsidRPr="00855B78">
              <w:rPr>
                <w:rFonts w:cs="Segoe UI"/>
                <w:szCs w:val="24"/>
              </w:rPr>
              <w:t>Pelajaran</w:t>
            </w:r>
            <w:proofErr w:type="spellEnd"/>
          </w:p>
        </w:tc>
        <w:tc>
          <w:tcPr>
            <w:tcW w:w="390" w:type="dxa"/>
          </w:tcPr>
          <w:p w:rsidR="003E74CC" w:rsidRPr="00855B78" w:rsidRDefault="003E74CC" w:rsidP="00DE5377">
            <w:pPr>
              <w:jc w:val="center"/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:</w:t>
            </w:r>
          </w:p>
        </w:tc>
        <w:tc>
          <w:tcPr>
            <w:tcW w:w="2693" w:type="dxa"/>
          </w:tcPr>
          <w:p w:rsidR="003E74CC" w:rsidRPr="00855B78" w:rsidRDefault="003E74CC" w:rsidP="00DE5377">
            <w:pPr>
              <w:rPr>
                <w:rFonts w:cs="Segoe UI"/>
                <w:szCs w:val="24"/>
              </w:rPr>
            </w:pPr>
            <w:r w:rsidRPr="00855B78">
              <w:rPr>
                <w:rFonts w:cs="Segoe UI"/>
                <w:szCs w:val="24"/>
              </w:rPr>
              <w:t>2025/2026</w:t>
            </w:r>
          </w:p>
        </w:tc>
      </w:tr>
    </w:tbl>
    <w:p w:rsidR="003E74CC" w:rsidRPr="003E74CC" w:rsidRDefault="003E74CC" w:rsidP="003E7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588"/>
        <w:gridCol w:w="4369"/>
        <w:gridCol w:w="1134"/>
        <w:gridCol w:w="1134"/>
        <w:gridCol w:w="1134"/>
        <w:gridCol w:w="1275"/>
      </w:tblGrid>
      <w:tr w:rsidR="00F53037" w:rsidRPr="00F53037" w:rsidTr="003E74CC">
        <w:trPr>
          <w:tblHeader/>
        </w:trPr>
        <w:tc>
          <w:tcPr>
            <w:tcW w:w="588" w:type="dxa"/>
            <w:shd w:val="clear" w:color="auto" w:fill="A8D08D" w:themeFill="accent6" w:themeFillTint="99"/>
            <w:vAlign w:val="center"/>
            <w:hideMark/>
          </w:tcPr>
          <w:p w:rsidR="003E74CC" w:rsidRPr="00F53037" w:rsidRDefault="003E74CC" w:rsidP="003E74CC">
            <w:pPr>
              <w:jc w:val="center"/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</w:pPr>
            <w:r w:rsidRPr="00F53037"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  <w:t>NO</w:t>
            </w:r>
          </w:p>
        </w:tc>
        <w:tc>
          <w:tcPr>
            <w:tcW w:w="4369" w:type="dxa"/>
            <w:shd w:val="clear" w:color="auto" w:fill="A8D08D" w:themeFill="accent6" w:themeFillTint="99"/>
            <w:vAlign w:val="center"/>
            <w:hideMark/>
          </w:tcPr>
          <w:p w:rsidR="003E74CC" w:rsidRPr="00F53037" w:rsidRDefault="003E74CC" w:rsidP="003E74CC">
            <w:pPr>
              <w:jc w:val="center"/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</w:pPr>
            <w:r w:rsidRPr="00F53037"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  <w:t>TUJUAN PEMBELAJARAN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  <w:hideMark/>
          </w:tcPr>
          <w:p w:rsidR="003E74CC" w:rsidRPr="00F53037" w:rsidRDefault="003E74CC" w:rsidP="003E74CC">
            <w:pPr>
              <w:jc w:val="center"/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</w:pPr>
            <w:r w:rsidRPr="00F53037"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  <w:t xml:space="preserve">BELUM MEMADAI 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  <w:hideMark/>
          </w:tcPr>
          <w:p w:rsidR="003E74CC" w:rsidRPr="00F53037" w:rsidRDefault="003E74CC" w:rsidP="003E74CC">
            <w:pPr>
              <w:jc w:val="center"/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</w:pPr>
            <w:r w:rsidRPr="00F53037"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  <w:t xml:space="preserve">BELUM MENCAPAI KETUNTASAN </w:t>
            </w:r>
          </w:p>
        </w:tc>
        <w:tc>
          <w:tcPr>
            <w:tcW w:w="1134" w:type="dxa"/>
            <w:shd w:val="clear" w:color="auto" w:fill="A8D08D" w:themeFill="accent6" w:themeFillTint="99"/>
            <w:vAlign w:val="center"/>
            <w:hideMark/>
          </w:tcPr>
          <w:p w:rsidR="003E74CC" w:rsidRPr="00F53037" w:rsidRDefault="003E74CC" w:rsidP="003E74CC">
            <w:pPr>
              <w:jc w:val="center"/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</w:pPr>
            <w:r w:rsidRPr="00F53037"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  <w:t xml:space="preserve">SUDAH MENCAPAI KETUNTASAN </w:t>
            </w:r>
          </w:p>
        </w:tc>
        <w:tc>
          <w:tcPr>
            <w:tcW w:w="1275" w:type="dxa"/>
            <w:shd w:val="clear" w:color="auto" w:fill="A8D08D" w:themeFill="accent6" w:themeFillTint="99"/>
            <w:vAlign w:val="center"/>
            <w:hideMark/>
          </w:tcPr>
          <w:p w:rsidR="003E74CC" w:rsidRPr="00F53037" w:rsidRDefault="003E74CC" w:rsidP="003E74CC">
            <w:pPr>
              <w:jc w:val="center"/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</w:pPr>
            <w:r w:rsidRPr="00F53037">
              <w:rPr>
                <w:rFonts w:eastAsia="Times New Roman" w:cs="Segoe UI"/>
                <w:b/>
                <w:bCs/>
                <w:color w:val="000000" w:themeColor="text1"/>
                <w:szCs w:val="24"/>
              </w:rPr>
              <w:t xml:space="preserve">SUDAH MENCAPAI KETUNTASAN PERLU PENGAYAAN 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1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Menjelaskan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konsep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bilangan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bulat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(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positif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negatif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nol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)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penggunaannya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2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Melakukan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operasi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hitung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bilangan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bulat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(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penjumlahan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pengurangan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perkalian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pembagian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).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3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Menyelesaikan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masalah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kontekstual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yang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melibatkan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bilangan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bulat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(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cuaca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keuangan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posisi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).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Menjelaskan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konsep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bilangan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rasional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(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pecahan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desimal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).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5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Mengonversi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antar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bentuk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pecahan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desimal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6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Melakukan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operasi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hitung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bilangan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rasional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secara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tepat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Menerapkan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bilangan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rasional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dalam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konteks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sehari-hari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Menjelaskan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rasio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perbandingan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9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Menyelesaikan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masalah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perbandingan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senilai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tidak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senilai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10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Menggunakan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rasio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dalam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konteks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kecepatan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skala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campuran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11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Mengenal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simbol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aljabar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variabel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12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Menyusun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bentuk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aljabar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dari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permasalahan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kontekstual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13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Melakukan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operasi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penjumlahan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pengurangan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perkalian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bentuk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aljabar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sederhana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14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Menjelaskan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konsep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kesebangunan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kongruensi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15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Mengidentifikasi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bangun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sebangun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kongruen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lastRenderedPageBreak/>
              <w:t>16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Menggunakan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sifat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kesebangunan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untuk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menyelesaikan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masalah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ukuran.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17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Mengumpulkan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data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menyusunnya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dalam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tabel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atau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daftar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2678C8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18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Menyajikan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data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dalam</w:t>
            </w:r>
            <w:bookmarkStart w:id="0" w:name="_GoBack"/>
            <w:bookmarkEnd w:id="0"/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bentuk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diagram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batang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garis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, </w:t>
            </w:r>
            <w:proofErr w:type="spellStart"/>
            <w:proofErr w:type="gram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proofErr w:type="gram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lingkaran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  <w:tr w:rsidR="00F53037" w:rsidRPr="00F53037" w:rsidTr="00595B04">
        <w:tc>
          <w:tcPr>
            <w:tcW w:w="588" w:type="dxa"/>
            <w:vAlign w:val="center"/>
            <w:hideMark/>
          </w:tcPr>
          <w:p w:rsidR="00F53037" w:rsidRPr="00F53037" w:rsidRDefault="00F53037" w:rsidP="00F53037">
            <w:pPr>
              <w:jc w:val="center"/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19</w:t>
            </w:r>
          </w:p>
        </w:tc>
        <w:tc>
          <w:tcPr>
            <w:tcW w:w="4369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Menghitung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menafsirkan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rata-rata, median,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dan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modus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dari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 xml:space="preserve"> data </w:t>
            </w:r>
            <w:proofErr w:type="spellStart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sederhana</w:t>
            </w:r>
            <w:proofErr w:type="spellEnd"/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.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0–40%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41–74%</w:t>
            </w:r>
          </w:p>
        </w:tc>
        <w:tc>
          <w:tcPr>
            <w:tcW w:w="1134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75–85%</w:t>
            </w:r>
          </w:p>
        </w:tc>
        <w:tc>
          <w:tcPr>
            <w:tcW w:w="1275" w:type="dxa"/>
            <w:vAlign w:val="center"/>
            <w:hideMark/>
          </w:tcPr>
          <w:p w:rsidR="00F53037" w:rsidRPr="00F53037" w:rsidRDefault="00F53037" w:rsidP="00F53037">
            <w:pPr>
              <w:rPr>
                <w:rFonts w:cs="Segoe UI"/>
                <w:color w:val="000000" w:themeColor="text1"/>
                <w:sz w:val="23"/>
                <w:szCs w:val="23"/>
              </w:rPr>
            </w:pPr>
            <w:r w:rsidRPr="00F53037">
              <w:rPr>
                <w:rFonts w:cs="Segoe UI"/>
                <w:color w:val="000000" w:themeColor="text1"/>
                <w:sz w:val="23"/>
                <w:szCs w:val="23"/>
              </w:rPr>
              <w:t>86–100%</w:t>
            </w:r>
          </w:p>
        </w:tc>
      </w:tr>
    </w:tbl>
    <w:p w:rsidR="00EF0DA0" w:rsidRDefault="00EF0DA0"/>
    <w:p w:rsidR="003E74CC" w:rsidRPr="003E74CC" w:rsidRDefault="003E74CC" w:rsidP="003E7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Segoe UI"/>
          <w:szCs w:val="24"/>
        </w:rPr>
      </w:pPr>
      <w:proofErr w:type="spellStart"/>
      <w:r w:rsidRPr="003E74CC">
        <w:rPr>
          <w:rFonts w:eastAsia="Times New Roman" w:cs="Segoe UI"/>
          <w:szCs w:val="24"/>
        </w:rPr>
        <w:t>Nilai</w:t>
      </w:r>
      <w:proofErr w:type="spellEnd"/>
      <w:r w:rsidRPr="003E74CC">
        <w:rPr>
          <w:rFonts w:eastAsia="Times New Roman" w:cs="Segoe UI"/>
          <w:szCs w:val="24"/>
        </w:rPr>
        <w:t xml:space="preserve"> </w:t>
      </w:r>
      <w:proofErr w:type="spellStart"/>
      <w:r w:rsidRPr="003E74CC">
        <w:rPr>
          <w:rFonts w:eastAsia="Times New Roman" w:cs="Segoe UI"/>
          <w:szCs w:val="24"/>
        </w:rPr>
        <w:t>ketuntasan</w:t>
      </w:r>
      <w:proofErr w:type="spellEnd"/>
      <w:r w:rsidRPr="003E74CC">
        <w:rPr>
          <w:rFonts w:eastAsia="Times New Roman" w:cs="Segoe UI"/>
          <w:szCs w:val="24"/>
        </w:rPr>
        <w:t xml:space="preserve"> </w:t>
      </w:r>
      <w:r>
        <w:rPr>
          <w:rFonts w:eastAsia="Times New Roman" w:cs="Segoe UI"/>
          <w:szCs w:val="24"/>
        </w:rPr>
        <w:t xml:space="preserve">: </w:t>
      </w:r>
      <w:r w:rsidRPr="003E74CC">
        <w:rPr>
          <w:rFonts w:eastAsia="Times New Roman" w:cs="Segoe UI"/>
          <w:b/>
          <w:bCs/>
          <w:szCs w:val="24"/>
        </w:rPr>
        <w:t>75</w:t>
      </w:r>
      <w:r w:rsidRPr="003E74CC">
        <w:rPr>
          <w:rFonts w:eastAsia="Times New Roman" w:cs="Segoe UI"/>
          <w:szCs w:val="24"/>
        </w:rPr>
        <w:t xml:space="preserve"> </w:t>
      </w:r>
    </w:p>
    <w:p w:rsidR="003E74CC" w:rsidRPr="003E74CC" w:rsidRDefault="003E74CC" w:rsidP="003E7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Segoe UI"/>
          <w:szCs w:val="24"/>
        </w:rPr>
      </w:pPr>
      <w:proofErr w:type="spellStart"/>
      <w:r>
        <w:rPr>
          <w:rFonts w:eastAsia="Times New Roman" w:cs="Segoe UI"/>
          <w:szCs w:val="24"/>
        </w:rPr>
        <w:t>kategori</w:t>
      </w:r>
      <w:proofErr w:type="spellEnd"/>
      <w:r>
        <w:rPr>
          <w:rFonts w:eastAsia="Times New Roman" w:cs="Segoe UI"/>
          <w:szCs w:val="24"/>
        </w:rPr>
        <w:t xml:space="preserve"> </w:t>
      </w:r>
      <w:proofErr w:type="spellStart"/>
      <w:r>
        <w:rPr>
          <w:rFonts w:eastAsia="Times New Roman" w:cs="Segoe UI"/>
          <w:szCs w:val="24"/>
        </w:rPr>
        <w:t>ketuntasan</w:t>
      </w:r>
      <w:proofErr w:type="spellEnd"/>
      <w:r w:rsidRPr="003E74CC">
        <w:rPr>
          <w:rFonts w:eastAsia="Times New Roman" w:cs="Segoe UI"/>
          <w:szCs w:val="24"/>
        </w:rPr>
        <w:t>:</w:t>
      </w:r>
    </w:p>
    <w:p w:rsidR="003E74CC" w:rsidRPr="003E74CC" w:rsidRDefault="003E74CC" w:rsidP="003E74CC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1134"/>
        <w:rPr>
          <w:rFonts w:eastAsia="Times New Roman" w:cs="Segoe UI"/>
          <w:szCs w:val="24"/>
        </w:rPr>
      </w:pPr>
      <w:r w:rsidRPr="003E74CC">
        <w:rPr>
          <w:rFonts w:eastAsia="Times New Roman" w:cs="Segoe UI"/>
          <w:b/>
          <w:bCs/>
          <w:szCs w:val="24"/>
        </w:rPr>
        <w:t xml:space="preserve">Belum </w:t>
      </w:r>
      <w:proofErr w:type="spellStart"/>
      <w:r w:rsidRPr="003E74CC">
        <w:rPr>
          <w:rFonts w:eastAsia="Times New Roman" w:cs="Segoe UI"/>
          <w:b/>
          <w:bCs/>
          <w:szCs w:val="24"/>
        </w:rPr>
        <w:t>Memadai</w:t>
      </w:r>
      <w:proofErr w:type="spellEnd"/>
      <w:r w:rsidRPr="003E74CC">
        <w:rPr>
          <w:rFonts w:eastAsia="Times New Roman" w:cs="Segoe UI"/>
          <w:szCs w:val="24"/>
        </w:rPr>
        <w:t>: 0–40%</w:t>
      </w:r>
    </w:p>
    <w:p w:rsidR="003E74CC" w:rsidRPr="003E74CC" w:rsidRDefault="003E74CC" w:rsidP="003E74CC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1134"/>
        <w:rPr>
          <w:rFonts w:eastAsia="Times New Roman" w:cs="Segoe UI"/>
          <w:szCs w:val="24"/>
        </w:rPr>
      </w:pPr>
      <w:r w:rsidRPr="003E74CC">
        <w:rPr>
          <w:rFonts w:eastAsia="Times New Roman" w:cs="Segoe UI"/>
          <w:b/>
          <w:bCs/>
          <w:szCs w:val="24"/>
        </w:rPr>
        <w:t xml:space="preserve">Belum </w:t>
      </w:r>
      <w:proofErr w:type="spellStart"/>
      <w:r w:rsidRPr="003E74CC">
        <w:rPr>
          <w:rFonts w:eastAsia="Times New Roman" w:cs="Segoe UI"/>
          <w:b/>
          <w:bCs/>
          <w:szCs w:val="24"/>
        </w:rPr>
        <w:t>Mencapai</w:t>
      </w:r>
      <w:proofErr w:type="spellEnd"/>
      <w:r w:rsidRPr="003E74CC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3E74CC">
        <w:rPr>
          <w:rFonts w:eastAsia="Times New Roman" w:cs="Segoe UI"/>
          <w:b/>
          <w:bCs/>
          <w:szCs w:val="24"/>
        </w:rPr>
        <w:t>Ketuntasan</w:t>
      </w:r>
      <w:proofErr w:type="spellEnd"/>
      <w:r w:rsidRPr="003E74CC">
        <w:rPr>
          <w:rFonts w:eastAsia="Times New Roman" w:cs="Segoe UI"/>
          <w:szCs w:val="24"/>
        </w:rPr>
        <w:t>: 41–74%</w:t>
      </w:r>
    </w:p>
    <w:p w:rsidR="003E74CC" w:rsidRPr="003E74CC" w:rsidRDefault="003E74CC" w:rsidP="003E74CC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1134"/>
        <w:rPr>
          <w:rFonts w:eastAsia="Times New Roman" w:cs="Segoe UI"/>
          <w:szCs w:val="24"/>
        </w:rPr>
      </w:pPr>
      <w:r w:rsidRPr="003E74CC">
        <w:rPr>
          <w:rFonts w:eastAsia="Times New Roman" w:cs="Segoe UI"/>
          <w:b/>
          <w:bCs/>
          <w:szCs w:val="24"/>
        </w:rPr>
        <w:t xml:space="preserve">Sudah </w:t>
      </w:r>
      <w:proofErr w:type="spellStart"/>
      <w:r w:rsidRPr="003E74CC">
        <w:rPr>
          <w:rFonts w:eastAsia="Times New Roman" w:cs="Segoe UI"/>
          <w:b/>
          <w:bCs/>
          <w:szCs w:val="24"/>
        </w:rPr>
        <w:t>Mencapai</w:t>
      </w:r>
      <w:proofErr w:type="spellEnd"/>
      <w:r w:rsidRPr="003E74CC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3E74CC">
        <w:rPr>
          <w:rFonts w:eastAsia="Times New Roman" w:cs="Segoe UI"/>
          <w:b/>
          <w:bCs/>
          <w:szCs w:val="24"/>
        </w:rPr>
        <w:t>Ketuntasan</w:t>
      </w:r>
      <w:proofErr w:type="spellEnd"/>
      <w:r w:rsidRPr="003E74CC">
        <w:rPr>
          <w:rFonts w:eastAsia="Times New Roman" w:cs="Segoe UI"/>
          <w:szCs w:val="24"/>
        </w:rPr>
        <w:t>: 75–85%</w:t>
      </w:r>
    </w:p>
    <w:p w:rsidR="003E74CC" w:rsidRPr="003E74CC" w:rsidRDefault="003E74CC" w:rsidP="003E74CC">
      <w:pPr>
        <w:numPr>
          <w:ilvl w:val="1"/>
          <w:numId w:val="1"/>
        </w:numPr>
        <w:tabs>
          <w:tab w:val="clear" w:pos="1440"/>
        </w:tabs>
        <w:spacing w:before="100" w:beforeAutospacing="1" w:after="100" w:afterAutospacing="1" w:line="240" w:lineRule="auto"/>
        <w:ind w:left="1134"/>
        <w:rPr>
          <w:rFonts w:eastAsia="Times New Roman" w:cs="Segoe UI"/>
          <w:szCs w:val="24"/>
        </w:rPr>
      </w:pPr>
      <w:r w:rsidRPr="003E74CC">
        <w:rPr>
          <w:rFonts w:eastAsia="Times New Roman" w:cs="Segoe UI"/>
          <w:b/>
          <w:bCs/>
          <w:szCs w:val="24"/>
        </w:rPr>
        <w:t xml:space="preserve">Sudah </w:t>
      </w:r>
      <w:proofErr w:type="spellStart"/>
      <w:r w:rsidRPr="003E74CC">
        <w:rPr>
          <w:rFonts w:eastAsia="Times New Roman" w:cs="Segoe UI"/>
          <w:b/>
          <w:bCs/>
          <w:szCs w:val="24"/>
        </w:rPr>
        <w:t>Mencapai</w:t>
      </w:r>
      <w:proofErr w:type="spellEnd"/>
      <w:r w:rsidRPr="003E74CC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3E74CC">
        <w:rPr>
          <w:rFonts w:eastAsia="Times New Roman" w:cs="Segoe UI"/>
          <w:b/>
          <w:bCs/>
          <w:szCs w:val="24"/>
        </w:rPr>
        <w:t>Ketuntasan</w:t>
      </w:r>
      <w:proofErr w:type="spellEnd"/>
      <w:r w:rsidRPr="003E74CC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3E74CC">
        <w:rPr>
          <w:rFonts w:eastAsia="Times New Roman" w:cs="Segoe UI"/>
          <w:b/>
          <w:bCs/>
          <w:szCs w:val="24"/>
        </w:rPr>
        <w:t>Perlu</w:t>
      </w:r>
      <w:proofErr w:type="spellEnd"/>
      <w:r w:rsidRPr="003E74CC">
        <w:rPr>
          <w:rFonts w:eastAsia="Times New Roman" w:cs="Segoe UI"/>
          <w:b/>
          <w:bCs/>
          <w:szCs w:val="24"/>
        </w:rPr>
        <w:t xml:space="preserve"> </w:t>
      </w:r>
      <w:proofErr w:type="spellStart"/>
      <w:r w:rsidRPr="003E74CC">
        <w:rPr>
          <w:rFonts w:eastAsia="Times New Roman" w:cs="Segoe UI"/>
          <w:b/>
          <w:bCs/>
          <w:szCs w:val="24"/>
        </w:rPr>
        <w:t>Pengayaan</w:t>
      </w:r>
      <w:proofErr w:type="spellEnd"/>
      <w:r w:rsidRPr="003E74CC">
        <w:rPr>
          <w:rFonts w:eastAsia="Times New Roman" w:cs="Segoe UI"/>
          <w:szCs w:val="24"/>
        </w:rPr>
        <w:t>: 86–100%</w:t>
      </w:r>
    </w:p>
    <w:sectPr w:rsidR="003E74CC" w:rsidRPr="003E74CC" w:rsidSect="003E74CC">
      <w:pgSz w:w="12240" w:h="18720" w:code="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763D41"/>
    <w:multiLevelType w:val="multilevel"/>
    <w:tmpl w:val="3240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4CC"/>
    <w:rsid w:val="00222C77"/>
    <w:rsid w:val="003E74CC"/>
    <w:rsid w:val="00541ED5"/>
    <w:rsid w:val="00A4527F"/>
    <w:rsid w:val="00EF0DA0"/>
    <w:rsid w:val="00F53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826C1A-E332-42BD-8C51-5AC6A6D5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eastAsiaTheme="minorHAnsi" w:hAnsi="Segoe UI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E74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74C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E7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E74CC"/>
    <w:rPr>
      <w:b/>
      <w:bCs/>
    </w:rPr>
  </w:style>
  <w:style w:type="character" w:styleId="Emphasis">
    <w:name w:val="Emphasis"/>
    <w:basedOn w:val="DefaultParagraphFont"/>
    <w:uiPriority w:val="20"/>
    <w:qFormat/>
    <w:rsid w:val="003E74CC"/>
    <w:rPr>
      <w:i/>
      <w:iCs/>
    </w:rPr>
  </w:style>
  <w:style w:type="table" w:styleId="TableGrid">
    <w:name w:val="Table Grid"/>
    <w:basedOn w:val="TableNormal"/>
    <w:uiPriority w:val="39"/>
    <w:rsid w:val="003E74C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2025-08-10T10:44:00Z</dcterms:created>
  <dcterms:modified xsi:type="dcterms:W3CDTF">2025-08-10T10:49:00Z</dcterms:modified>
</cp:coreProperties>
</file>