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974C" w14:textId="27135924" w:rsidR="005452BE" w:rsidRPr="005452BE" w:rsidRDefault="005452BE" w:rsidP="005452BE">
      <w:pPr>
        <w:spacing w:line="240" w:lineRule="auto"/>
        <w:ind w:left="720" w:hanging="360"/>
        <w:jc w:val="center"/>
        <w:rPr>
          <w:rFonts w:ascii="Segoe UI" w:hAnsi="Segoe UI" w:cs="Segoe UI"/>
          <w:sz w:val="20"/>
          <w:szCs w:val="20"/>
        </w:rPr>
      </w:pPr>
      <w:r w:rsidRPr="005452BE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14:paraId="2DE03453" w14:textId="4D57B061" w:rsidR="005452BE" w:rsidRPr="005452BE" w:rsidRDefault="005452BE" w:rsidP="005452BE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5452BE">
        <w:rPr>
          <w:rFonts w:ascii="Segoe UI" w:hAnsi="Segoe UI" w:cs="Segoe UI"/>
          <w:sz w:val="20"/>
          <w:szCs w:val="20"/>
        </w:rPr>
        <w:t xml:space="preserve">MATA PELAJARAN </w:t>
      </w:r>
      <w:r w:rsidRPr="005452BE">
        <w:rPr>
          <w:rFonts w:ascii="Segoe UI" w:hAnsi="Segoe UI" w:cs="Segoe UI"/>
          <w:sz w:val="20"/>
          <w:szCs w:val="20"/>
        </w:rPr>
        <w:tab/>
        <w:t>: ASWAJA</w:t>
      </w:r>
    </w:p>
    <w:p w14:paraId="0D44156B" w14:textId="78991A3D" w:rsidR="005452BE" w:rsidRPr="005452BE" w:rsidRDefault="005452BE" w:rsidP="005452BE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5452BE">
        <w:rPr>
          <w:rFonts w:ascii="Segoe UI" w:hAnsi="Segoe UI" w:cs="Segoe UI"/>
          <w:sz w:val="20"/>
          <w:szCs w:val="20"/>
        </w:rPr>
        <w:t>KELAS</w:t>
      </w:r>
      <w:r w:rsidRPr="005452BE">
        <w:rPr>
          <w:rFonts w:ascii="Segoe UI" w:hAnsi="Segoe UI" w:cs="Segoe UI"/>
          <w:sz w:val="20"/>
          <w:szCs w:val="20"/>
        </w:rPr>
        <w:tab/>
      </w:r>
      <w:r w:rsidRPr="005452BE">
        <w:rPr>
          <w:rFonts w:ascii="Segoe UI" w:hAnsi="Segoe UI" w:cs="Segoe UI"/>
          <w:sz w:val="20"/>
          <w:szCs w:val="20"/>
        </w:rPr>
        <w:tab/>
      </w:r>
      <w:r w:rsidRPr="005452BE">
        <w:rPr>
          <w:rFonts w:ascii="Segoe UI" w:hAnsi="Segoe UI" w:cs="Segoe UI"/>
          <w:sz w:val="20"/>
          <w:szCs w:val="20"/>
        </w:rPr>
        <w:tab/>
        <w:t>: X</w:t>
      </w:r>
    </w:p>
    <w:p w14:paraId="46A5F61F" w14:textId="07F6655E" w:rsidR="005452BE" w:rsidRPr="005452BE" w:rsidRDefault="005452BE" w:rsidP="005452BE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5452BE">
        <w:rPr>
          <w:rFonts w:ascii="Segoe UI" w:hAnsi="Segoe UI" w:cs="Segoe UI"/>
          <w:sz w:val="20"/>
          <w:szCs w:val="20"/>
        </w:rPr>
        <w:t xml:space="preserve">TAHUN PELAJARAN </w:t>
      </w:r>
      <w:r w:rsidRPr="005452BE">
        <w:rPr>
          <w:rFonts w:ascii="Segoe UI" w:hAnsi="Segoe UI" w:cs="Segoe UI"/>
          <w:sz w:val="20"/>
          <w:szCs w:val="20"/>
        </w:rPr>
        <w:tab/>
        <w:t>: 2025/2026</w:t>
      </w:r>
    </w:p>
    <w:p w14:paraId="4DF93B5B" w14:textId="1B34EEDB" w:rsidR="005452BE" w:rsidRPr="005452BE" w:rsidRDefault="005452BE" w:rsidP="00C47BB3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ind w:left="567" w:hanging="425"/>
        <w:jc w:val="both"/>
        <w:rPr>
          <w:rFonts w:ascii="Segoe UI" w:hAnsi="Segoe UI" w:cs="Segoe UI"/>
          <w:sz w:val="20"/>
          <w:szCs w:val="20"/>
        </w:rPr>
      </w:pPr>
      <w:r w:rsidRPr="005452BE">
        <w:rPr>
          <w:rFonts w:ascii="Segoe UI" w:hAnsi="Segoe UI" w:cs="Segoe UI"/>
          <w:sz w:val="20"/>
          <w:szCs w:val="20"/>
        </w:rPr>
        <w:t>SOAL</w:t>
      </w:r>
    </w:p>
    <w:p w14:paraId="72EBFA48" w14:textId="6C11AEBF" w:rsidR="00163A58" w:rsidRPr="005452BE" w:rsidRDefault="005B21C5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Menurut Bizawie, islam nusantara adalah.......</w:t>
      </w:r>
    </w:p>
    <w:p w14:paraId="17B05AD3" w14:textId="2BD6E49A" w:rsidR="005B21C5" w:rsidRPr="005452BE" w:rsidRDefault="00F52B7C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Penanggalan Hijriyah memerlukan waktu kurang lebih</w:t>
      </w:r>
      <w:r w:rsidR="00B17E80">
        <w:rPr>
          <w:rFonts w:ascii="Segoe UI" w:hAnsi="Segoe UI" w:cs="Segoe UI"/>
          <w:sz w:val="20"/>
          <w:szCs w:val="20"/>
          <w:lang w:val="id-ID"/>
        </w:rPr>
        <w:t xml:space="preserve"> 29,5</w:t>
      </w:r>
      <w:r w:rsidRPr="005452BE">
        <w:rPr>
          <w:rFonts w:ascii="Segoe UI" w:hAnsi="Segoe UI" w:cs="Segoe UI"/>
          <w:sz w:val="20"/>
          <w:szCs w:val="20"/>
          <w:lang w:val="id-ID"/>
        </w:rPr>
        <w:t xml:space="preserve"> hari</w:t>
      </w:r>
      <w:r w:rsidR="00B17E80">
        <w:rPr>
          <w:rFonts w:ascii="Segoe UI" w:hAnsi="Segoe UI" w:cs="Segoe UI"/>
          <w:sz w:val="20"/>
          <w:szCs w:val="20"/>
          <w:lang w:val="id-ID"/>
        </w:rPr>
        <w:t xml:space="preserve">, </w:t>
      </w:r>
      <w:r w:rsidRPr="005452BE">
        <w:rPr>
          <w:rFonts w:ascii="Segoe UI" w:hAnsi="Segoe UI" w:cs="Segoe UI"/>
          <w:sz w:val="20"/>
          <w:szCs w:val="20"/>
          <w:lang w:val="id-ID"/>
        </w:rPr>
        <w:t>maka 1 tahun hijriah terdiri atas...... hari</w:t>
      </w:r>
    </w:p>
    <w:p w14:paraId="1B799C5C" w14:textId="6F7E9670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3  unsur hadis</w:t>
      </w:r>
    </w:p>
    <w:p w14:paraId="2C56CF0A" w14:textId="1694C368" w:rsidR="005B21C5" w:rsidRPr="005452BE" w:rsidRDefault="005B21C5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karakteristik Islam Nusantara!</w:t>
      </w:r>
    </w:p>
    <w:p w14:paraId="69B22FAC" w14:textId="23DFD456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Apa fungsi memperkirakan posisi matahari dalam ilmu falak</w:t>
      </w:r>
    </w:p>
    <w:p w14:paraId="6354D398" w14:textId="25473188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Jelaskan pengertian Matan</w:t>
      </w:r>
    </w:p>
    <w:p w14:paraId="2611FCD1" w14:textId="00008933" w:rsidR="005B21C5" w:rsidRPr="005452BE" w:rsidRDefault="001B36C1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Islam menggantikan agama Hindu dan Budha sebagai agama mayoritas di Indonesia pada abad</w:t>
      </w:r>
    </w:p>
    <w:p w14:paraId="17257E40" w14:textId="21C3040C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metode yang digunakan untuk melihat hilal</w:t>
      </w:r>
    </w:p>
    <w:p w14:paraId="3CFF0D9C" w14:textId="67BC85ED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macam-macam hadis dari segi kuantitas</w:t>
      </w:r>
    </w:p>
    <w:p w14:paraId="4C8B6777" w14:textId="0877ED9B" w:rsidR="005B21C5" w:rsidRPr="005452BE" w:rsidRDefault="001B36C1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contoh-contoh tradisi Islam Nusantara!</w:t>
      </w:r>
    </w:p>
    <w:p w14:paraId="4B9C62FC" w14:textId="4C434171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Dalam ilmu falakiyah, fungsi mem</w:t>
      </w:r>
      <w:r w:rsidR="00AC0D8F">
        <w:rPr>
          <w:rFonts w:ascii="Segoe UI" w:hAnsi="Segoe UI" w:cs="Segoe UI"/>
          <w:sz w:val="20"/>
          <w:szCs w:val="20"/>
          <w:lang w:val="id-ID"/>
        </w:rPr>
        <w:t>pe</w:t>
      </w:r>
      <w:r w:rsidRPr="005452BE">
        <w:rPr>
          <w:rFonts w:ascii="Segoe UI" w:hAnsi="Segoe UI" w:cs="Segoe UI"/>
          <w:sz w:val="20"/>
          <w:szCs w:val="20"/>
          <w:lang w:val="id-ID"/>
        </w:rPr>
        <w:t>rkirakan gerakan bulan adalah</w:t>
      </w:r>
    </w:p>
    <w:p w14:paraId="4C0C06CB" w14:textId="14D061A0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nama sahabat yang paling banyak meriwayatkan hadis</w:t>
      </w:r>
    </w:p>
    <w:p w14:paraId="2818CA5B" w14:textId="108CF99A" w:rsidR="005B21C5" w:rsidRPr="005452BE" w:rsidRDefault="001B36C1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Golongan yang menolak dan menganggap tradisi islam nusantara sebagai perilaku bid’ah adalah</w:t>
      </w:r>
    </w:p>
    <w:p w14:paraId="51802241" w14:textId="440E32AE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Bagaimana pendapat syafi’iyah dalam menentukan rukyah</w:t>
      </w:r>
    </w:p>
    <w:p w14:paraId="143D3667" w14:textId="450D70CF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syarat hadis mutawatir</w:t>
      </w:r>
    </w:p>
    <w:p w14:paraId="24183900" w14:textId="70E2E4CC" w:rsidR="005B21C5" w:rsidRPr="005452BE" w:rsidRDefault="001B36C1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Mengapa sanad keilmuan itu penting?</w:t>
      </w:r>
    </w:p>
    <w:p w14:paraId="7244326A" w14:textId="7735FB24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Rukyah dilakukan pada malam......</w:t>
      </w:r>
    </w:p>
    <w:p w14:paraId="228E5AB5" w14:textId="396AF8D8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Apa yang dimaksud dengan hadis gharib mutlak</w:t>
      </w:r>
    </w:p>
    <w:p w14:paraId="6873EA47" w14:textId="194A871C" w:rsidR="005B21C5" w:rsidRPr="005452BE" w:rsidRDefault="00F52B7C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Praktek awal penyebaran Islam di Indonesia dipengaruhi oleh....</w:t>
      </w:r>
    </w:p>
    <w:p w14:paraId="75E11F5C" w14:textId="093389A1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Menurut organisasi NU, penggunaan metode hisab hanyalah sebagai....</w:t>
      </w:r>
    </w:p>
    <w:p w14:paraId="64CF848F" w14:textId="2D0BB32C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Jelaskan pengertian dari Do’a</w:t>
      </w:r>
    </w:p>
    <w:p w14:paraId="4EB2BED7" w14:textId="533B6BF7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macam-macam ratib</w:t>
      </w:r>
    </w:p>
    <w:p w14:paraId="1517CB2C" w14:textId="723D38B6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Sebutkan contoh bacaan yang diucapkan ketika berdzikir</w:t>
      </w:r>
    </w:p>
    <w:p w14:paraId="7949851F" w14:textId="0BA4821B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Bagi NU, Qonun asasi adalah</w:t>
      </w:r>
    </w:p>
    <w:p w14:paraId="3BB995BC" w14:textId="14FE196E" w:rsidR="005B21C5" w:rsidRPr="005452BE" w:rsidRDefault="00FC7D2E" w:rsidP="00C47BB3">
      <w:pPr>
        <w:pStyle w:val="ListParagraph"/>
        <w:numPr>
          <w:ilvl w:val="0"/>
          <w:numId w:val="2"/>
        </w:numPr>
        <w:spacing w:line="240" w:lineRule="auto"/>
        <w:ind w:left="567" w:hanging="141"/>
        <w:jc w:val="both"/>
        <w:rPr>
          <w:rFonts w:ascii="Segoe UI" w:hAnsi="Segoe UI" w:cs="Segoe UI"/>
          <w:sz w:val="20"/>
          <w:szCs w:val="20"/>
          <w:lang w:val="id-ID"/>
        </w:rPr>
      </w:pPr>
      <w:r w:rsidRPr="005452BE">
        <w:rPr>
          <w:rFonts w:ascii="Segoe UI" w:hAnsi="Segoe UI" w:cs="Segoe UI"/>
          <w:sz w:val="20"/>
          <w:szCs w:val="20"/>
          <w:lang w:val="id-ID"/>
        </w:rPr>
        <w:t>Qonun Asasi dirumuskan oleh</w:t>
      </w:r>
    </w:p>
    <w:p w14:paraId="002B8559" w14:textId="77777777" w:rsidR="00B17E80" w:rsidRDefault="00B17E80" w:rsidP="00C47BB3">
      <w:pPr>
        <w:spacing w:line="240" w:lineRule="auto"/>
        <w:jc w:val="both"/>
        <w:rPr>
          <w:rFonts w:ascii="Segoe UI" w:hAnsi="Segoe UI" w:cs="Segoe UI"/>
          <w:sz w:val="20"/>
          <w:szCs w:val="20"/>
          <w:lang w:val="id-ID"/>
        </w:rPr>
      </w:pPr>
    </w:p>
    <w:p w14:paraId="12FF7C4E" w14:textId="4B726F7A" w:rsidR="005452BE" w:rsidRDefault="005452BE" w:rsidP="00C47BB3">
      <w:pPr>
        <w:spacing w:line="240" w:lineRule="auto"/>
        <w:jc w:val="both"/>
        <w:rPr>
          <w:rFonts w:ascii="Segoe UI" w:hAnsi="Segoe UI" w:cs="Segoe UI"/>
          <w:sz w:val="20"/>
          <w:szCs w:val="20"/>
          <w:lang w:val="id-ID"/>
        </w:rPr>
      </w:pPr>
      <w:r>
        <w:rPr>
          <w:rFonts w:ascii="Segoe UI" w:hAnsi="Segoe UI" w:cs="Segoe UI"/>
          <w:sz w:val="20"/>
          <w:szCs w:val="20"/>
          <w:lang w:val="id-ID"/>
        </w:rPr>
        <w:t>B. JAWABAN</w:t>
      </w:r>
    </w:p>
    <w:p w14:paraId="0F3B00CF" w14:textId="77777777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Islam yang khas ala Indonesia, gabungan nilai islam teologis dengan nilai-nilai tradisi lokal, budaya, dan adat istiadat di tanah air</w:t>
      </w:r>
    </w:p>
    <w:p w14:paraId="12EB038F" w14:textId="77777777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354 hari</w:t>
      </w:r>
    </w:p>
    <w:p w14:paraId="09F1AED2" w14:textId="77777777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Sanad, matan dan rawi</w:t>
      </w:r>
    </w:p>
    <w:p w14:paraId="3F3D0B7B" w14:textId="77777777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 xml:space="preserve">Tasamuh (sikap toleransi), tawazun (sikap seimbang), tawasuth (sikap moderat), ta’addul (menegakkan keadilan), genealogi keilmuan (sanad) </w:t>
      </w:r>
    </w:p>
    <w:p w14:paraId="6980DB96" w14:textId="77777777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Untuk menentukan masuknya waktu sholat yang menjadi patokan umat Islam</w:t>
      </w:r>
    </w:p>
    <w:p w14:paraId="081E3D57" w14:textId="77777777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Matan adalah redaksi sabda nabi  muhammad saw atau isi dari hadis tersebut</w:t>
      </w:r>
    </w:p>
    <w:p w14:paraId="6454D681" w14:textId="40A153F2" w:rsidR="00B17E80" w:rsidRP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Abad 16</w:t>
      </w:r>
    </w:p>
    <w:p w14:paraId="33C67C93" w14:textId="75B21F43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Rukyah, hisab, dan istikmal</w:t>
      </w:r>
    </w:p>
    <w:p w14:paraId="6923FA61" w14:textId="35FE04D3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Hadis mutawatir dan hadis ahad</w:t>
      </w:r>
    </w:p>
    <w:p w14:paraId="4A93E608" w14:textId="40253040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Sekaten, grebek maulid, ziarah wali, halal bi halal, tahlilan/genduren</w:t>
      </w:r>
    </w:p>
    <w:p w14:paraId="6181248E" w14:textId="439ADCC5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Untuk mengetahui terjadinya hilal sebagai penanda masuknya periode bulan baru dalam kalender Hijriyah</w:t>
      </w:r>
    </w:p>
    <w:p w14:paraId="389BE021" w14:textId="62903E65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Abu hurairah, abdullah bin umar, anas bin malik, sayyidah aisyah, abdullah bin abbas, jabir bin abdullah, abu said al-khudri</w:t>
      </w:r>
    </w:p>
    <w:p w14:paraId="07E4610B" w14:textId="618BDD7F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Aliran salafi modern dan ajaran wahabi</w:t>
      </w:r>
    </w:p>
    <w:p w14:paraId="45975409" w14:textId="4D0FA738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Menetapkan minimal dengan kesaksian 1 orang, baik cuaca cerah/ada penghalang. Dengan catatan perukyah, beragama islam, dewasa, berakal, merdeka, laki-laki dan adil</w:t>
      </w:r>
    </w:p>
    <w:p w14:paraId="11EA3F2A" w14:textId="6A55CCA6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Diriwayatkan oleh orang banyak, berdasarkan log</w:t>
      </w:r>
      <w:r w:rsidR="00AC0D8F">
        <w:rPr>
          <w:rFonts w:ascii="Segoe UI" w:hAnsi="Segoe UI" w:cs="Segoe UI"/>
          <w:sz w:val="20"/>
          <w:szCs w:val="20"/>
          <w:lang w:val="id-ID"/>
        </w:rPr>
        <w:t>i</w:t>
      </w:r>
      <w:r w:rsidRPr="00B17E80">
        <w:rPr>
          <w:rFonts w:ascii="Segoe UI" w:hAnsi="Segoe UI" w:cs="Segoe UI"/>
          <w:sz w:val="20"/>
          <w:szCs w:val="20"/>
          <w:lang w:val="id-ID"/>
        </w:rPr>
        <w:t>ka atau keadaan, mustahil perawinya berdusta, keseimbangan antara rawi-rawi disetiap thobaqohnya</w:t>
      </w:r>
    </w:p>
    <w:p w14:paraId="1CE11EE7" w14:textId="05928053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Karena untuk menjaga otentisitas ajaran Islam dan untuk melacak konsistensi pemikiran</w:t>
      </w:r>
    </w:p>
    <w:p w14:paraId="2AECE2BA" w14:textId="7EDEDD4E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malam ke 30 (akhir tanggal 29)</w:t>
      </w:r>
    </w:p>
    <w:p w14:paraId="4BBDA6AD" w14:textId="7898F11D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Hadis yang keghariban nya terletak</w:t>
      </w:r>
      <w:r w:rsidR="00AC0D8F">
        <w:rPr>
          <w:rFonts w:ascii="Segoe UI" w:hAnsi="Segoe UI" w:cs="Segoe UI"/>
          <w:sz w:val="20"/>
          <w:szCs w:val="20"/>
          <w:lang w:val="id-ID"/>
        </w:rPr>
        <w:t xml:space="preserve"> </w:t>
      </w:r>
      <w:r w:rsidRPr="00B17E80">
        <w:rPr>
          <w:rFonts w:ascii="Segoe UI" w:hAnsi="Segoe UI" w:cs="Segoe UI"/>
          <w:sz w:val="20"/>
          <w:szCs w:val="20"/>
          <w:lang w:val="id-ID"/>
        </w:rPr>
        <w:t>pada asal sanad, yakni hadis yang disampaikan oleh Rasul saw dan hanya diterima oleh satu sahabat</w:t>
      </w:r>
    </w:p>
    <w:p w14:paraId="07E10EF2" w14:textId="462020A2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Ajaran sufisme dan aliran spiritual jawa yang sudah ada sebelumnya</w:t>
      </w:r>
    </w:p>
    <w:p w14:paraId="13491030" w14:textId="3014536C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lastRenderedPageBreak/>
        <w:t>Sebagai alat bantu bagi rukyah, agar rukyah yang dilakukan berkualitas, dan bukan sebagai dasar penentuan awal bulan hijriyah</w:t>
      </w:r>
    </w:p>
    <w:p w14:paraId="12CB6593" w14:textId="7B6E973F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seruan atau permohonan kepada Allah agar dikabulkan apa yang dimohon oleh seorang hamba</w:t>
      </w:r>
    </w:p>
    <w:p w14:paraId="6D101703" w14:textId="113AE672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Ratibul haddad, ratib al-atthas, ratib al-idrus</w:t>
      </w:r>
    </w:p>
    <w:p w14:paraId="202BA482" w14:textId="0ED1813E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Membaca kalimat shalawat, istighfar, tahlil, tasbih, tahmid</w:t>
      </w:r>
    </w:p>
    <w:p w14:paraId="4E4B3E27" w14:textId="6D8DE9B6" w:rsid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Pokok pikiran, pendirian, dan pedoman dasar bagi perjalan</w:t>
      </w:r>
      <w:r w:rsidR="00AC0D8F">
        <w:rPr>
          <w:rFonts w:ascii="Segoe UI" w:hAnsi="Segoe UI" w:cs="Segoe UI"/>
          <w:sz w:val="20"/>
          <w:szCs w:val="20"/>
          <w:lang w:val="id-ID"/>
        </w:rPr>
        <w:t>an</w:t>
      </w:r>
      <w:r w:rsidRPr="00B17E80">
        <w:rPr>
          <w:rFonts w:ascii="Segoe UI" w:hAnsi="Segoe UI" w:cs="Segoe UI"/>
          <w:sz w:val="20"/>
          <w:szCs w:val="20"/>
          <w:lang w:val="id-ID"/>
        </w:rPr>
        <w:t xml:space="preserve"> organisasi NU</w:t>
      </w:r>
    </w:p>
    <w:p w14:paraId="12E5D9A1" w14:textId="4BB3CC15" w:rsidR="00B17E80" w:rsidRPr="00B17E80" w:rsidRDefault="00B17E80" w:rsidP="00C47BB3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  <w:lang w:val="id-ID"/>
        </w:rPr>
      </w:pPr>
      <w:r w:rsidRPr="00B17E80">
        <w:rPr>
          <w:rFonts w:ascii="Segoe UI" w:hAnsi="Segoe UI" w:cs="Segoe UI"/>
          <w:sz w:val="20"/>
          <w:szCs w:val="20"/>
          <w:lang w:val="id-ID"/>
        </w:rPr>
        <w:t>K.H. Hasyim asyari</w:t>
      </w:r>
    </w:p>
    <w:sectPr w:rsidR="00B17E80" w:rsidRPr="00B17E80" w:rsidSect="005452BE">
      <w:pgSz w:w="12474" w:h="18711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771D4"/>
    <w:multiLevelType w:val="hybridMultilevel"/>
    <w:tmpl w:val="CDE8C8B2"/>
    <w:lvl w:ilvl="0" w:tplc="01DE1FD8">
      <w:start w:val="1"/>
      <w:numFmt w:val="upp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22900"/>
    <w:multiLevelType w:val="hybridMultilevel"/>
    <w:tmpl w:val="10CCA5BE"/>
    <w:lvl w:ilvl="0" w:tplc="257428A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37E3E"/>
    <w:multiLevelType w:val="hybridMultilevel"/>
    <w:tmpl w:val="10CCA5B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158491">
    <w:abstractNumId w:val="0"/>
  </w:num>
  <w:num w:numId="2" w16cid:durableId="303631332">
    <w:abstractNumId w:val="1"/>
  </w:num>
  <w:num w:numId="3" w16cid:durableId="1535465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C5"/>
    <w:rsid w:val="00163A58"/>
    <w:rsid w:val="001B36C1"/>
    <w:rsid w:val="00395E76"/>
    <w:rsid w:val="005452BE"/>
    <w:rsid w:val="005B21C5"/>
    <w:rsid w:val="007A1F75"/>
    <w:rsid w:val="00A52F23"/>
    <w:rsid w:val="00AC0D8F"/>
    <w:rsid w:val="00B17E80"/>
    <w:rsid w:val="00BC6DE4"/>
    <w:rsid w:val="00C47BB3"/>
    <w:rsid w:val="00E81FB3"/>
    <w:rsid w:val="00F52B7C"/>
    <w:rsid w:val="00FC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89A1F"/>
  <w15:chartTrackingRefBased/>
  <w15:docId w15:val="{F299A6B3-7C3C-4F10-B240-5485C0C9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3</cp:revision>
  <dcterms:created xsi:type="dcterms:W3CDTF">2026-03-23T08:42:00Z</dcterms:created>
  <dcterms:modified xsi:type="dcterms:W3CDTF">2026-04-03T02:50:00Z</dcterms:modified>
</cp:coreProperties>
</file>