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6DF28FB" w14:textId="77777777" w:rsidR="009303D9" w:rsidRDefault="00FB1C64" w:rsidP="006347CF">
      <w:pPr>
        <w:pStyle w:val="papertitle"/>
        <w:spacing w:before="5pt" w:beforeAutospacing="1" w:after="5pt" w:afterAutospacing="1"/>
        <w:rPr>
          <w:lang w:eastAsia="ja-JP"/>
        </w:rPr>
      </w:pPr>
      <w:r>
        <w:rPr>
          <w:rFonts w:hint="eastAsia"/>
          <w:lang w:eastAsia="ja-JP"/>
        </w:rPr>
        <w:t>PATTERN MATCHING</w:t>
      </w:r>
    </w:p>
    <w:p w14:paraId="7A3402D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tbl>
      <w:tblPr>
        <w:tblW w:w="522.60pt" w:type="dxa"/>
        <w:jc w:val="center"/>
        <w:tblBorders>
          <w:top w:val="nil"/>
          <w:start w:val="nil"/>
          <w:bottom w:val="nil"/>
          <w:end w:val="nil"/>
          <w:insideH w:val="nil"/>
          <w:insideV w:val="nil"/>
        </w:tblBorders>
        <w:tblLayout w:type="fixed"/>
        <w:tblCellMar>
          <w:start w:w="0pt" w:type="dxa"/>
          <w:end w:w="0pt" w:type="dxa"/>
        </w:tblCellMar>
        <w:tblLook w:firstRow="0" w:lastRow="0" w:firstColumn="0" w:lastColumn="0" w:noHBand="0" w:noVBand="0"/>
      </w:tblPr>
      <w:tblGrid>
        <w:gridCol w:w="3484"/>
        <w:gridCol w:w="3484"/>
        <w:gridCol w:w="3484"/>
      </w:tblGrid>
      <w:tr w:rsidR="00793455" w14:paraId="04743E4F" w14:textId="77777777">
        <w:trPr>
          <w:cantSplit/>
          <w:jc w:val="center"/>
        </w:trPr>
        <w:tc>
          <w:tcPr>
            <w:tcW w:w="174.20pt" w:type="dxa"/>
          </w:tcPr>
          <w:p w14:paraId="385DF442" w14:textId="38EAB0F0" w:rsidR="00793455" w:rsidRPr="0040263C" w:rsidRDefault="00000000">
            <w:pPr>
              <w:pStyle w:val="Author"/>
              <w:spacing w:before="0pt" w:after="0pt"/>
              <w:rPr>
                <w:rFonts w:eastAsiaTheme="minorEastAsia"/>
                <w:sz w:val="18"/>
                <w:szCs w:val="18"/>
                <w:lang w:eastAsia="ja-JP"/>
              </w:rPr>
            </w:pPr>
            <w:r>
              <w:rPr>
                <w:sz w:val="18"/>
                <w:szCs w:val="18"/>
              </w:rPr>
              <w:t>1</w:t>
            </w:r>
            <w:r>
              <w:rPr>
                <w:sz w:val="18"/>
                <w:szCs w:val="18"/>
                <w:vertAlign w:val="superscript"/>
              </w:rPr>
              <w:t>st</w:t>
            </w:r>
            <w:r>
              <w:rPr>
                <w:sz w:val="18"/>
                <w:szCs w:val="18"/>
              </w:rPr>
              <w:t xml:space="preserve"> </w:t>
            </w:r>
            <w:r w:rsidR="00184187">
              <w:rPr>
                <w:rFonts w:eastAsiaTheme="minorEastAsia" w:hint="eastAsia"/>
                <w:sz w:val="18"/>
                <w:szCs w:val="18"/>
                <w:lang w:eastAsia="ja-JP"/>
              </w:rPr>
              <w:t>Dinh Vu Phuong Khanh</w:t>
            </w:r>
            <w:r>
              <w:rPr>
                <w:sz w:val="18"/>
                <w:szCs w:val="18"/>
              </w:rPr>
              <w:br/>
            </w:r>
            <w:r w:rsidR="0010544A">
              <w:rPr>
                <w:rFonts w:eastAsiaTheme="minorEastAsia" w:hint="eastAsia"/>
                <w:i/>
                <w:sz w:val="18"/>
                <w:szCs w:val="18"/>
                <w:lang w:eastAsia="ja-JP"/>
              </w:rPr>
              <w:t>Software Engineering</w:t>
            </w:r>
            <w:r>
              <w:rPr>
                <w:sz w:val="18"/>
                <w:szCs w:val="18"/>
              </w:rPr>
              <w:br/>
            </w:r>
            <w:r w:rsidR="0010544A">
              <w:rPr>
                <w:rFonts w:eastAsiaTheme="minorEastAsia" w:hint="eastAsia"/>
                <w:i/>
                <w:sz w:val="18"/>
                <w:szCs w:val="18"/>
                <w:lang w:eastAsia="ja-JP"/>
              </w:rPr>
              <w:t>FPT University</w:t>
            </w:r>
            <w:r>
              <w:rPr>
                <w:sz w:val="18"/>
                <w:szCs w:val="18"/>
              </w:rPr>
              <w:br/>
            </w:r>
            <w:r w:rsidR="0010544A">
              <w:rPr>
                <w:rFonts w:eastAsiaTheme="minorEastAsia" w:hint="eastAsia"/>
                <w:sz w:val="18"/>
                <w:szCs w:val="18"/>
                <w:lang w:eastAsia="ja-JP"/>
              </w:rPr>
              <w:t>Quy Nhon, VietNam</w:t>
            </w:r>
            <w:r>
              <w:rPr>
                <w:sz w:val="18"/>
                <w:szCs w:val="18"/>
              </w:rPr>
              <w:br/>
            </w:r>
            <w:r w:rsidR="0040263C">
              <w:rPr>
                <w:rFonts w:eastAsiaTheme="minorEastAsia" w:hint="eastAsia"/>
                <w:sz w:val="18"/>
                <w:szCs w:val="18"/>
                <w:lang w:eastAsia="ja-JP"/>
              </w:rPr>
              <w:t>khanhdinh235@gmail.com</w:t>
            </w:r>
          </w:p>
        </w:tc>
        <w:tc>
          <w:tcPr>
            <w:tcW w:w="174.20pt" w:type="dxa"/>
          </w:tcPr>
          <w:p w14:paraId="07704F16" w14:textId="310FA170" w:rsidR="00793455" w:rsidRPr="0040263C" w:rsidRDefault="00000000">
            <w:pPr>
              <w:pStyle w:val="Author"/>
              <w:spacing w:before="0pt" w:after="0pt"/>
              <w:rPr>
                <w:rFonts w:eastAsiaTheme="minorEastAsia"/>
                <w:sz w:val="18"/>
                <w:szCs w:val="18"/>
                <w:lang w:eastAsia="ja-JP"/>
              </w:rPr>
            </w:pPr>
            <w:r>
              <w:rPr>
                <w:sz w:val="18"/>
                <w:szCs w:val="18"/>
              </w:rPr>
              <w:t>2</w:t>
            </w:r>
            <w:r>
              <w:rPr>
                <w:sz w:val="18"/>
                <w:szCs w:val="18"/>
                <w:vertAlign w:val="superscript"/>
              </w:rPr>
              <w:t>nd</w:t>
            </w:r>
            <w:r>
              <w:rPr>
                <w:sz w:val="18"/>
                <w:szCs w:val="18"/>
              </w:rPr>
              <w:t xml:space="preserve"> </w:t>
            </w:r>
            <w:r w:rsidR="00184187">
              <w:rPr>
                <w:rFonts w:eastAsiaTheme="minorEastAsia" w:hint="eastAsia"/>
                <w:sz w:val="18"/>
                <w:szCs w:val="18"/>
                <w:lang w:eastAsia="ja-JP"/>
              </w:rPr>
              <w:t>Nguyen Hoai Nhi</w:t>
            </w:r>
            <w:r>
              <w:rPr>
                <w:sz w:val="18"/>
                <w:szCs w:val="18"/>
              </w:rPr>
              <w:br/>
            </w:r>
            <w:r w:rsidR="0010544A">
              <w:rPr>
                <w:rFonts w:eastAsiaTheme="minorEastAsia" w:hint="eastAsia"/>
                <w:i/>
                <w:sz w:val="18"/>
                <w:szCs w:val="18"/>
                <w:lang w:eastAsia="ja-JP"/>
              </w:rPr>
              <w:t>Software Engineering</w:t>
            </w:r>
            <w:r>
              <w:rPr>
                <w:sz w:val="18"/>
                <w:szCs w:val="18"/>
              </w:rPr>
              <w:br/>
            </w:r>
            <w:r w:rsidR="0010544A">
              <w:rPr>
                <w:rFonts w:eastAsiaTheme="minorEastAsia" w:hint="eastAsia"/>
                <w:i/>
                <w:sz w:val="18"/>
                <w:szCs w:val="18"/>
                <w:lang w:eastAsia="ja-JP"/>
              </w:rPr>
              <w:t>FPT University</w:t>
            </w:r>
            <w:r>
              <w:rPr>
                <w:sz w:val="18"/>
                <w:szCs w:val="18"/>
              </w:rPr>
              <w:br/>
            </w:r>
            <w:r w:rsidR="0010544A">
              <w:rPr>
                <w:rFonts w:eastAsiaTheme="minorEastAsia" w:hint="eastAsia"/>
                <w:sz w:val="18"/>
                <w:szCs w:val="18"/>
                <w:lang w:eastAsia="ja-JP"/>
              </w:rPr>
              <w:t>Quy Nhon, VietNam</w:t>
            </w:r>
            <w:r>
              <w:rPr>
                <w:sz w:val="18"/>
                <w:szCs w:val="18"/>
              </w:rPr>
              <w:br/>
            </w:r>
            <w:r w:rsidR="0040263C">
              <w:rPr>
                <w:rFonts w:eastAsiaTheme="minorEastAsia" w:hint="eastAsia"/>
                <w:sz w:val="18"/>
                <w:szCs w:val="18"/>
                <w:lang w:eastAsia="ja-JP"/>
              </w:rPr>
              <w:t>nghoai45@gmail.com</w:t>
            </w:r>
          </w:p>
        </w:tc>
        <w:tc>
          <w:tcPr>
            <w:tcW w:w="174.20pt" w:type="dxa"/>
          </w:tcPr>
          <w:p w14:paraId="7A96C0ED" w14:textId="2D2F0267" w:rsidR="00793455" w:rsidRPr="0040263C" w:rsidRDefault="00000000">
            <w:pPr>
              <w:pStyle w:val="Author"/>
              <w:spacing w:before="0pt" w:after="0pt"/>
              <w:rPr>
                <w:rFonts w:eastAsiaTheme="minorEastAsia"/>
                <w:sz w:val="18"/>
                <w:szCs w:val="18"/>
                <w:lang w:eastAsia="ja-JP"/>
              </w:rPr>
            </w:pPr>
            <w:r>
              <w:rPr>
                <w:sz w:val="18"/>
                <w:szCs w:val="18"/>
              </w:rPr>
              <w:t>3</w:t>
            </w:r>
            <w:r>
              <w:rPr>
                <w:sz w:val="18"/>
                <w:szCs w:val="18"/>
                <w:vertAlign w:val="superscript"/>
              </w:rPr>
              <w:t>rd</w:t>
            </w:r>
            <w:r>
              <w:rPr>
                <w:sz w:val="18"/>
                <w:szCs w:val="18"/>
              </w:rPr>
              <w:t xml:space="preserve"> </w:t>
            </w:r>
            <w:r w:rsidR="00184187">
              <w:rPr>
                <w:rFonts w:eastAsiaTheme="minorEastAsia" w:hint="eastAsia"/>
                <w:sz w:val="18"/>
                <w:szCs w:val="18"/>
                <w:lang w:eastAsia="ja-JP"/>
              </w:rPr>
              <w:t>Phan Ngoc Bao Tram</w:t>
            </w:r>
            <w:r>
              <w:rPr>
                <w:sz w:val="18"/>
                <w:szCs w:val="18"/>
              </w:rPr>
              <w:br/>
            </w:r>
            <w:r w:rsidR="0010544A">
              <w:rPr>
                <w:rFonts w:eastAsiaTheme="minorEastAsia" w:hint="eastAsia"/>
                <w:i/>
                <w:sz w:val="18"/>
                <w:szCs w:val="18"/>
                <w:lang w:eastAsia="ja-JP"/>
              </w:rPr>
              <w:t>Software Engineering</w:t>
            </w:r>
            <w:r>
              <w:rPr>
                <w:sz w:val="18"/>
                <w:szCs w:val="18"/>
              </w:rPr>
              <w:br/>
            </w:r>
            <w:r w:rsidR="0010544A">
              <w:rPr>
                <w:rFonts w:eastAsiaTheme="minorEastAsia" w:hint="eastAsia"/>
                <w:i/>
                <w:sz w:val="18"/>
                <w:szCs w:val="18"/>
                <w:lang w:eastAsia="ja-JP"/>
              </w:rPr>
              <w:t>FPT University</w:t>
            </w:r>
            <w:r>
              <w:rPr>
                <w:sz w:val="18"/>
                <w:szCs w:val="18"/>
              </w:rPr>
              <w:br/>
            </w:r>
            <w:r w:rsidR="0010544A">
              <w:rPr>
                <w:rFonts w:eastAsiaTheme="minorEastAsia" w:hint="eastAsia"/>
                <w:sz w:val="18"/>
                <w:szCs w:val="18"/>
                <w:lang w:eastAsia="ja-JP"/>
              </w:rPr>
              <w:t>Quy Nhon, VietNam</w:t>
            </w:r>
            <w:r>
              <w:rPr>
                <w:sz w:val="18"/>
                <w:szCs w:val="18"/>
              </w:rPr>
              <w:br/>
            </w:r>
            <w:r w:rsidR="0040263C">
              <w:rPr>
                <w:rFonts w:eastAsiaTheme="minorEastAsia" w:hint="eastAsia"/>
                <w:sz w:val="18"/>
                <w:szCs w:val="18"/>
                <w:lang w:eastAsia="ja-JP"/>
              </w:rPr>
              <w:t>phantram2024@gmail.com</w:t>
            </w:r>
          </w:p>
        </w:tc>
      </w:tr>
      <w:tr w:rsidR="00793455" w14:paraId="63E9CEFC" w14:textId="77777777">
        <w:trPr>
          <w:cantSplit/>
          <w:jc w:val="center"/>
        </w:trPr>
        <w:tc>
          <w:tcPr>
            <w:tcW w:w="174.20pt" w:type="dxa"/>
          </w:tcPr>
          <w:p w14:paraId="7A871A10" w14:textId="51BFFA4B" w:rsidR="00793455" w:rsidRPr="0040263C" w:rsidRDefault="00000000">
            <w:pPr>
              <w:pStyle w:val="Author"/>
              <w:spacing w:before="41pt" w:after="0pt"/>
              <w:rPr>
                <w:rFonts w:eastAsiaTheme="minorEastAsia"/>
                <w:sz w:val="18"/>
                <w:szCs w:val="18"/>
                <w:lang w:val="vi-VN" w:eastAsia="ja-JP"/>
              </w:rPr>
            </w:pPr>
            <w:r>
              <w:rPr>
                <w:sz w:val="18"/>
                <w:szCs w:val="18"/>
              </w:rPr>
              <w:t>4</w:t>
            </w:r>
            <w:r>
              <w:rPr>
                <w:sz w:val="18"/>
                <w:szCs w:val="18"/>
                <w:vertAlign w:val="superscript"/>
              </w:rPr>
              <w:t>th</w:t>
            </w:r>
            <w:r>
              <w:rPr>
                <w:sz w:val="18"/>
                <w:szCs w:val="18"/>
              </w:rPr>
              <w:t xml:space="preserve"> </w:t>
            </w:r>
            <w:r w:rsidR="00184187">
              <w:rPr>
                <w:rFonts w:eastAsiaTheme="minorEastAsia" w:hint="eastAsia"/>
                <w:sz w:val="18"/>
                <w:szCs w:val="18"/>
                <w:lang w:eastAsia="ja-JP"/>
              </w:rPr>
              <w:t>Nguyen Dang Truong Hai</w:t>
            </w:r>
            <w:r>
              <w:rPr>
                <w:sz w:val="18"/>
                <w:szCs w:val="18"/>
              </w:rPr>
              <w:br/>
            </w:r>
            <w:r w:rsidR="0010544A">
              <w:rPr>
                <w:rFonts w:eastAsiaTheme="minorEastAsia" w:hint="eastAsia"/>
                <w:i/>
                <w:sz w:val="18"/>
                <w:szCs w:val="18"/>
                <w:lang w:eastAsia="ja-JP"/>
              </w:rPr>
              <w:t>Soft</w:t>
            </w:r>
            <w:r w:rsidR="0010544A">
              <w:rPr>
                <w:rFonts w:ascii="Cambria" w:eastAsiaTheme="minorEastAsia" w:hAnsi="Cambria" w:hint="eastAsia"/>
                <w:i/>
                <w:sz w:val="18"/>
                <w:szCs w:val="18"/>
                <w:lang w:val="vi-VN" w:eastAsia="ja-JP"/>
              </w:rPr>
              <w:t>ware Engineering</w:t>
            </w:r>
            <w:r>
              <w:rPr>
                <w:sz w:val="18"/>
                <w:szCs w:val="18"/>
              </w:rPr>
              <w:br/>
            </w:r>
            <w:r w:rsidR="0010544A">
              <w:rPr>
                <w:rFonts w:eastAsiaTheme="minorEastAsia" w:hint="eastAsia"/>
                <w:i/>
                <w:sz w:val="18"/>
                <w:szCs w:val="18"/>
                <w:lang w:eastAsia="ja-JP"/>
              </w:rPr>
              <w:t>FPT University</w:t>
            </w:r>
            <w:r>
              <w:rPr>
                <w:sz w:val="18"/>
                <w:szCs w:val="18"/>
              </w:rPr>
              <w:br/>
            </w:r>
            <w:r w:rsidR="0010544A">
              <w:rPr>
                <w:rFonts w:eastAsiaTheme="minorEastAsia" w:hint="eastAsia"/>
                <w:sz w:val="18"/>
                <w:szCs w:val="18"/>
                <w:lang w:eastAsia="ja-JP"/>
              </w:rPr>
              <w:t>Quy Nhon, VietNam</w:t>
            </w:r>
            <w:r>
              <w:rPr>
                <w:sz w:val="18"/>
                <w:szCs w:val="18"/>
              </w:rPr>
              <w:br/>
            </w:r>
            <w:r w:rsidR="0040263C">
              <w:rPr>
                <w:rFonts w:eastAsiaTheme="minorEastAsia" w:hint="eastAsia"/>
                <w:sz w:val="18"/>
                <w:szCs w:val="18"/>
                <w:lang w:eastAsia="ja-JP"/>
              </w:rPr>
              <w:t>hari16092006@gmail.com</w:t>
            </w:r>
          </w:p>
        </w:tc>
        <w:tc>
          <w:tcPr>
            <w:tcW w:w="174.20pt" w:type="dxa"/>
          </w:tcPr>
          <w:p w14:paraId="2BFFCEF3" w14:textId="2238D2ED" w:rsidR="00793455" w:rsidRPr="0010544A" w:rsidRDefault="00000000">
            <w:pPr>
              <w:pStyle w:val="Author"/>
              <w:spacing w:before="41pt" w:after="0pt"/>
              <w:rPr>
                <w:rFonts w:eastAsiaTheme="minorEastAsia"/>
                <w:sz w:val="18"/>
                <w:szCs w:val="18"/>
                <w:lang w:eastAsia="ja-JP"/>
              </w:rPr>
            </w:pPr>
            <w:r>
              <w:rPr>
                <w:sz w:val="18"/>
                <w:szCs w:val="18"/>
              </w:rPr>
              <w:t>5</w:t>
            </w:r>
            <w:r>
              <w:rPr>
                <w:sz w:val="18"/>
                <w:szCs w:val="18"/>
                <w:vertAlign w:val="superscript"/>
              </w:rPr>
              <w:t>th</w:t>
            </w:r>
            <w:r>
              <w:rPr>
                <w:sz w:val="18"/>
                <w:szCs w:val="18"/>
              </w:rPr>
              <w:t xml:space="preserve"> </w:t>
            </w:r>
            <w:r w:rsidR="00184187">
              <w:rPr>
                <w:rFonts w:eastAsiaTheme="minorEastAsia" w:hint="eastAsia"/>
                <w:sz w:val="18"/>
                <w:szCs w:val="18"/>
                <w:lang w:eastAsia="ja-JP"/>
              </w:rPr>
              <w:t>Luong Trieu Vy</w:t>
            </w:r>
            <w:r>
              <w:rPr>
                <w:sz w:val="18"/>
                <w:szCs w:val="18"/>
              </w:rPr>
              <w:br/>
            </w:r>
            <w:r w:rsidR="0010544A">
              <w:rPr>
                <w:rFonts w:eastAsiaTheme="minorEastAsia" w:hint="eastAsia"/>
                <w:i/>
                <w:sz w:val="18"/>
                <w:szCs w:val="18"/>
                <w:lang w:eastAsia="ja-JP"/>
              </w:rPr>
              <w:t>Software Engineering</w:t>
            </w:r>
            <w:r>
              <w:rPr>
                <w:sz w:val="18"/>
                <w:szCs w:val="18"/>
              </w:rPr>
              <w:br/>
            </w:r>
            <w:r w:rsidR="0010544A">
              <w:rPr>
                <w:rFonts w:eastAsiaTheme="minorEastAsia" w:hint="eastAsia"/>
                <w:i/>
                <w:sz w:val="18"/>
                <w:szCs w:val="18"/>
                <w:lang w:eastAsia="ja-JP"/>
              </w:rPr>
              <w:t>FPT University</w:t>
            </w:r>
            <w:r>
              <w:rPr>
                <w:sz w:val="18"/>
                <w:szCs w:val="18"/>
              </w:rPr>
              <w:br/>
            </w:r>
            <w:r w:rsidR="0010544A">
              <w:rPr>
                <w:rFonts w:eastAsiaTheme="minorEastAsia" w:hint="eastAsia"/>
                <w:sz w:val="18"/>
                <w:szCs w:val="18"/>
                <w:lang w:eastAsia="ja-JP"/>
              </w:rPr>
              <w:t>Quy Nhon, VietNam</w:t>
            </w:r>
            <w:r>
              <w:rPr>
                <w:sz w:val="18"/>
                <w:szCs w:val="18"/>
              </w:rPr>
              <w:br/>
            </w:r>
            <w:r w:rsidR="0010544A">
              <w:rPr>
                <w:rFonts w:eastAsiaTheme="minorEastAsia" w:hint="eastAsia"/>
                <w:sz w:val="18"/>
                <w:szCs w:val="18"/>
                <w:lang w:eastAsia="ja-JP"/>
              </w:rPr>
              <w:t>trieuvy23042006@gmail.com</w:t>
            </w:r>
          </w:p>
        </w:tc>
        <w:tc>
          <w:tcPr>
            <w:tcW w:w="174.20pt" w:type="dxa"/>
          </w:tcPr>
          <w:p w14:paraId="0FB312ED" w14:textId="1456A207" w:rsidR="00793455" w:rsidRPr="0040263C" w:rsidRDefault="00000000">
            <w:pPr>
              <w:pStyle w:val="Author"/>
              <w:spacing w:before="41pt" w:after="0pt"/>
              <w:rPr>
                <w:rFonts w:eastAsiaTheme="minorEastAsia"/>
                <w:sz w:val="18"/>
                <w:szCs w:val="18"/>
                <w:lang w:eastAsia="ja-JP"/>
              </w:rPr>
            </w:pPr>
            <w:r>
              <w:rPr>
                <w:sz w:val="18"/>
                <w:szCs w:val="18"/>
              </w:rPr>
              <w:t>6</w:t>
            </w:r>
            <w:r>
              <w:rPr>
                <w:sz w:val="18"/>
                <w:szCs w:val="18"/>
                <w:vertAlign w:val="superscript"/>
              </w:rPr>
              <w:t>th</w:t>
            </w:r>
            <w:r>
              <w:rPr>
                <w:sz w:val="18"/>
                <w:szCs w:val="18"/>
              </w:rPr>
              <w:t xml:space="preserve"> </w:t>
            </w:r>
            <w:r w:rsidR="00184187">
              <w:rPr>
                <w:rFonts w:eastAsiaTheme="minorEastAsia" w:hint="eastAsia"/>
                <w:sz w:val="18"/>
                <w:szCs w:val="18"/>
                <w:lang w:eastAsia="ja-JP"/>
              </w:rPr>
              <w:t>Ha Van Sang</w:t>
            </w:r>
            <w:r>
              <w:rPr>
                <w:sz w:val="18"/>
                <w:szCs w:val="18"/>
              </w:rPr>
              <w:br/>
            </w:r>
            <w:r w:rsidR="0010544A">
              <w:rPr>
                <w:rFonts w:eastAsiaTheme="minorEastAsia" w:hint="eastAsia"/>
                <w:i/>
                <w:sz w:val="18"/>
                <w:szCs w:val="18"/>
                <w:lang w:eastAsia="ja-JP"/>
              </w:rPr>
              <w:t>Software Engineering</w:t>
            </w:r>
            <w:r>
              <w:rPr>
                <w:sz w:val="18"/>
                <w:szCs w:val="18"/>
              </w:rPr>
              <w:br/>
            </w:r>
            <w:r w:rsidR="0010544A">
              <w:rPr>
                <w:rFonts w:eastAsiaTheme="minorEastAsia" w:hint="eastAsia"/>
                <w:i/>
                <w:sz w:val="18"/>
                <w:szCs w:val="18"/>
                <w:lang w:eastAsia="ja-JP"/>
              </w:rPr>
              <w:t>FPT University</w:t>
            </w:r>
            <w:r>
              <w:rPr>
                <w:sz w:val="18"/>
                <w:szCs w:val="18"/>
              </w:rPr>
              <w:br/>
            </w:r>
            <w:r w:rsidR="0010544A">
              <w:rPr>
                <w:rFonts w:eastAsiaTheme="minorEastAsia" w:hint="eastAsia"/>
                <w:sz w:val="18"/>
                <w:szCs w:val="18"/>
                <w:lang w:eastAsia="ja-JP"/>
              </w:rPr>
              <w:t>Quy Nhon, VietNam</w:t>
            </w:r>
            <w:r>
              <w:rPr>
                <w:sz w:val="18"/>
                <w:szCs w:val="18"/>
              </w:rPr>
              <w:br/>
            </w:r>
            <w:r w:rsidR="0040263C">
              <w:rPr>
                <w:rFonts w:eastAsiaTheme="minorEastAsia" w:hint="eastAsia"/>
                <w:sz w:val="18"/>
                <w:szCs w:val="18"/>
                <w:lang w:eastAsia="ja-JP"/>
              </w:rPr>
              <w:t>havansang274@gmail.com</w:t>
            </w:r>
          </w:p>
        </w:tc>
      </w:tr>
    </w:tbl>
    <w:p w14:paraId="1BB67EED" w14:textId="77777777" w:rsidR="00793455" w:rsidRDefault="00793455">
      <w:pPr>
        <w:pStyle w:val="Author"/>
        <w:spacing w:before="0pt" w:after="0pt" w:line="64pt" w:lineRule="exact"/>
        <w:rPr>
          <w:sz w:val="16"/>
          <w:szCs w:val="16"/>
        </w:rPr>
      </w:pPr>
    </w:p>
    <w:p w14:paraId="43301AB8" w14:textId="77777777" w:rsidR="006347CF" w:rsidRPr="00F847A6" w:rsidRDefault="006347CF" w:rsidP="00CA4392">
      <w:pPr>
        <w:pStyle w:val="Author"/>
        <w:spacing w:before="0pt" w:after="0pt" w:line="1pt" w:lineRule="exact"/>
        <w:jc w:val="both"/>
        <w:rPr>
          <w:sz w:val="16"/>
          <w:szCs w:val="16"/>
        </w:rPr>
        <w:sectPr w:rsidR="006347CF" w:rsidRPr="00F847A6" w:rsidSect="00F847A6">
          <w:type w:val="continuous"/>
          <w:pgSz w:w="612pt" w:h="792pt" w:code="1"/>
          <w:pgMar w:top="54pt" w:right="44.65pt" w:bottom="72pt" w:left="44.65pt" w:header="36pt" w:footer="36pt" w:gutter="0pt"/>
          <w:cols w:space="36pt"/>
          <w:docGrid w:linePitch="360"/>
        </w:sectPr>
      </w:pPr>
    </w:p>
    <w:p w14:paraId="277DEFC5" w14:textId="0BE37C4E" w:rsidR="004D72B5" w:rsidRPr="00566B3B" w:rsidRDefault="009303D9" w:rsidP="00566B3B">
      <w:pPr>
        <w:pStyle w:val="Abstract"/>
        <w:rPr>
          <w:rFonts w:eastAsiaTheme="minorEastAsia" w:hint="eastAsia"/>
          <w:lang w:eastAsia="ja-JP"/>
        </w:rPr>
      </w:pPr>
      <w:r>
        <w:rPr>
          <w:i/>
          <w:iCs/>
        </w:rPr>
        <w:t>Abstract</w:t>
      </w:r>
      <w:r>
        <w:t>—</w:t>
      </w:r>
      <w:r w:rsidR="00566B3B" w:rsidRPr="00566B3B">
        <w:t>This paper presents an empirical performance evaluation and comparison of string-matching algorithms, specifically focusing on Brute Force, Knuth-Morris-Pratt (KMP), and Aho-Corasick. While single-pattern algorithms are foundational, multi-pattern matching under heavy log files presents unique performance and memory trade-offs. This study investigates execution time scaling across file sizes, alphabet characteristics, and pattern lengths, as well as the trade-offs between failure links and full deterministic finite automaton (DFA) state tables in Aho-Corasick when scaling up to one thousand patterns. Experimental results provide empirical insights into optimizing log analysis tools in Java environments.</w:t>
      </w:r>
    </w:p>
    <w:p w14:paraId="256413C3" w14:textId="3E6263FD" w:rsidR="009303D9" w:rsidRPr="004D72B5" w:rsidRDefault="004D72B5" w:rsidP="00972203">
      <w:pPr>
        <w:pStyle w:val="Keywords"/>
      </w:pPr>
      <w:r w:rsidRPr="004D72B5">
        <w:t>Keywords—</w:t>
      </w:r>
      <w:r w:rsidR="00566B3B" w:rsidRPr="00566B3B">
        <w:t>String matching, Aho-Corasick, KMP algorithm, performance evaluation, DFA optimization, log analysis.</w:t>
      </w:r>
    </w:p>
    <w:p w14:paraId="0B56E65A" w14:textId="77777777" w:rsidR="009303D9" w:rsidRPr="00D632BE" w:rsidRDefault="009303D9" w:rsidP="006B6B66">
      <w:pPr>
        <w:pStyle w:val="Heading1"/>
      </w:pPr>
      <w:r>
        <w:t>Introduction</w:t>
      </w:r>
    </w:p>
    <w:p>
      <w:pPr>
        <w:pStyle w:val="BodyText"/>
      </w:pPr>
      <w:r>
        <w:rPr>
          <w:i/>
        </w:rPr>
        <w:t xml:space="preserve">Background: </w:t>
      </w:r>
      <w:r>
        <w:t xml:space="preserve">In modern software infrastructures, operations teams continuously process massive system log files ranging from hundreds of megabytes to one gigabyte to track execution flows and identify error codes. Efficient string-matching algorithms are essential for parsing these large-scale logs. While foundational single-pattern algorithms such as Brute Force and Knuth-Morris-Pratt (KMP) are standard in academic curricula, real-world log analysis frequently requires searching for hundreds or thousands of error signatures simultaneously. In such multi-pattern scenarios, executing single-pattern KMP repeatedly becomes computationally prohibitive, motivating the adoption of advanced multi-pattern algorithms like Aho–Corasick, which constructs an automaton over a trie to scan texts in a single pass—a mechanism utilized in network intrusion detection systems like Snort and search utilities like ripgrep.</w:t>
      </w:r>
    </w:p>
    <w:p>
      <w:pPr>
        <w:pStyle w:val="BodyText"/>
      </w:pPr>
      <w:r>
        <w:rPr>
          <w:i/>
        </w:rPr>
        <w:t xml:space="preserve">General Research Question: </w:t>
      </w:r>
      <w:r>
        <w:t xml:space="preserve">How can single-pattern and multi-pattern string-matching algorithms be implemented from scratch and empirically evaluated to optimize execution time, throughput, and memory consumption when processing large-scale system logs on commodity hardware?</w:t>
      </w:r>
    </w:p>
    <w:p>
      <w:pPr>
        <w:pStyle w:val="BodyText"/>
      </w:pPr>
      <w:r>
        <w:rPr>
          <w:i/>
        </w:rPr>
        <w:t xml:space="preserve">Research Questions: </w:t>
      </w:r>
      <w:r>
        <w:t xml:space="preserve">To address this overarching problem, this study investigates three specific research questions (RQs):</w:t>
      </w:r>
    </w:p>
    <w:p>
      <w:pPr>
        <w:pStyle w:val="bulletlist"/>
      </w:pPr>
      <w:r>
        <w:rPr>
          <w:b/>
        </w:rPr>
        <w:t xml:space="preserve">RQ1: </w:t>
      </w:r>
      <w:r>
        <w:t xml:space="preserve">How do Brute Force and KMP differ in terms of execution time, throughput, and number of character comparisons as the text size scales from 16 MiB to 1,024 MiB?</w:t>
      </w:r>
    </w:p>
    <w:p>
      <w:pPr>
        <w:pStyle w:val="bulletlist"/>
      </w:pPr>
      <w:r>
        <w:rPr>
          <w:b/>
        </w:rPr>
        <w:t xml:space="preserve">RQ2: </w:t>
      </w:r>
      <w:r>
        <w:t xml:space="preserve">How do alphabet size, pattern length, and prefix repetition affect the relative performance of Brute Force and KMP?</w:t>
      </w:r>
    </w:p>
    <w:p>
      <w:pPr>
        <w:pStyle w:val="bulletlist"/>
      </w:pPr>
      <w:r>
        <w:rPr>
          <w:b/>
        </w:rPr>
        <w:t xml:space="preserve">RQ3: </w:t>
      </w:r>
      <w:r>
        <w:t xml:space="preserve">When searching for </w:t>
      </w:r>
      <w:r>
        <w:rPr>
          <w:i/>
        </w:rPr>
        <w:t xml:space="preserve">k</w:t>
      </w:r>
      <w:r>
        <w:t xml:space="preserve"> patterns simultaneously (scaling up to 1,000 patterns), how does Aho–Corasick compare against repetitive </w:t>
      </w:r>
      <w:r>
        <w:rPr>
          <w:i/>
        </w:rPr>
        <w:t xml:space="preserve">k</w:t>
      </w:r>
      <w:r>
        <w:t xml:space="preserve">-KMP executions in terms of build time, scanning time, and memory footprint; furthermore, how do failure link implementations compare against full Deterministic Finite Automaton (DFA) state tables?</w:t>
      </w:r>
    </w:p>
    <w:p>
      <w:pPr>
        <w:pStyle w:val="BodyText"/>
      </w:pPr>
      <w:r>
        <w:rPr>
          <w:i/>
        </w:rPr>
        <w:t xml:space="preserve">Contributions of This Study: </w:t>
      </w:r>
      <w:r>
        <w:t xml:space="preserve">The primary contributions of this paper are threefold:</w:t>
      </w:r>
    </w:p>
    <w:p>
      <w:pPr>
        <w:pStyle w:val="bulletlist"/>
        <w:numPr>
          <w:ilvl w:val="0"/>
          <w:numId w:val="26"/>
        </w:numPr>
      </w:pPr>
      <w:r>
        <w:t xml:space="preserve">An independent, scratch-built Java 8 implementation of Brute Force, KMP, and Aho–Corasick (supporting both sparse failure-link structures and full DFA state tables) adhering to strict block-reading and checksum validation protocols.</w:t>
      </w:r>
    </w:p>
    <w:p>
      <w:pPr>
        <w:pStyle w:val="bulletlist"/>
        <w:numPr>
          <w:ilvl w:val="0"/>
          <w:numId w:val="26"/>
        </w:numPr>
      </w:pPr>
      <w:r>
        <w:t xml:space="preserve">A comprehensive empirical evaluation based on controlled JVM process executions, utilizing standardized log data generators and automated CSV result logging to capture runtime metrics, memory peaks, and result validation checksums.</w:t>
      </w:r>
    </w:p>
    <w:p>
      <w:pPr>
        <w:pStyle w:val="bulletlist"/>
        <w:numPr>
          <w:ilvl w:val="0"/>
          <w:numId w:val="26"/>
        </w:numPr>
      </w:pPr>
      <w:r>
        <w:t xml:space="preserve">Practical insights into the space-time trade-offs of multi-pattern matching automata, offering guidelines for optimizing log analysis workflows under memory constraints.</w:t>
      </w:r>
    </w:p>
    <w:p w14:paraId="7F4F54B2" w14:textId="77777777" w:rsidR="009303D9" w:rsidRPr="000C38AC" w:rsidRDefault="00DD2029" w:rsidP="006B6B66">
      <w:pPr>
        <w:pStyle w:val="Heading1"/>
      </w:pPr>
      <w:r>
        <w:rPr>
          <w:rFonts w:eastAsiaTheme="minorEastAsia" w:hint="eastAsia"/>
          <w:lang w:eastAsia="ja-JP"/>
        </w:rPr>
        <w:t>B</w:t>
      </w:r>
      <w:r w:rsidR="000C38AC">
        <w:rPr>
          <w:rFonts w:eastAsiaTheme="minorEastAsia" w:hint="eastAsia"/>
          <w:lang w:eastAsia="ja-JP"/>
        </w:rPr>
        <w:t xml:space="preserve">ackground and related </w:t>
      </w:r>
      <w:r w:rsidR="000C38AC">
        <w:rPr>
          <w:rFonts w:ascii="Cambria" w:eastAsiaTheme="minorEastAsia" w:hAnsi="Cambria" w:hint="eastAsia"/>
          <w:lang w:val="vi-VN" w:eastAsia="ja-JP"/>
        </w:rPr>
        <w:t>work</w:t>
      </w:r>
    </w:p>
    <w:p>
      <w:pPr>
        <w:pStyle w:val="Heading2"/>
      </w:pPr>
      <w:r>
        <w:t xml:space="preserve">Exact String Matching and Naive Sliding Window (Brute Force)</w:t>
      </w:r>
    </w:p>
    <w:p>
      <w:pPr>
        <w:pStyle w:val="BodyText"/>
      </w:pPr>
      <w:r>
        <w:t xml:space="preserve">Exact string matching is a fundamental problem in computer science, defined as locating all occurrences of a pattern </w:t>
      </w:r>
      <w:r>
        <w:rPr>
          <w:i/>
        </w:rPr>
        <w:t xml:space="preserve">P</w:t>
      </w:r>
      <w:r>
        <w:t xml:space="preserve"> of length </w:t>
      </w:r>
      <w:r>
        <w:rPr>
          <w:i/>
        </w:rPr>
        <w:t xml:space="preserve">m</w:t>
      </w:r>
      <w:r>
        <w:t xml:space="preserve"> within a text string </w:t>
      </w:r>
      <w:r>
        <w:rPr>
          <w:i/>
        </w:rPr>
        <w:t xml:space="preserve">T</w:t>
      </w:r>
      <w:r>
        <w:t xml:space="preserve"> of length </w:t>
      </w:r>
      <w:r>
        <w:rPr>
          <w:i/>
        </w:rPr>
        <w:t xml:space="preserve">n</w:t>
      </w:r>
      <w:r>
        <w:t xml:space="preserve"> over an alphabet Σ. The baseline approach is the Naive Sliding Window (Brute Force) algorithm, which aligns </w:t>
      </w:r>
      <w:r>
        <w:rPr>
          <w:i/>
        </w:rPr>
        <w:t xml:space="preserve">P</w:t>
      </w:r>
      <w:r>
        <w:t xml:space="preserve"> with </w:t>
      </w:r>
      <w:r>
        <w:rPr>
          <w:i/>
        </w:rPr>
        <w:t xml:space="preserve">T</w:t>
      </w:r>
      <w:r>
        <w:t xml:space="preserve"> at every possible shift index </w:t>
      </w:r>
      <w:r>
        <w:rPr>
          <w:i/>
        </w:rPr>
        <w:t xml:space="preserve">i</w:t>
      </w:r>
      <w:r>
        <w:t xml:space="preserve"> ∈ [0, </w:t>
      </w:r>
      <w:r>
        <w:rPr>
          <w:i/>
        </w:rPr>
        <w:t xml:space="preserve">n</w:t>
      </w:r>
      <w:r>
        <w:t xml:space="preserve">−</w:t>
      </w:r>
      <w:r>
        <w:rPr>
          <w:i/>
        </w:rPr>
        <w:t xml:space="preserve">m</w:t>
      </w:r>
      <w:r>
        <w:t xml:space="preserve">] and compares characters sequentially from left to right. In the theoretical worst case—characterized by periodic strings such as </w:t>
      </w:r>
      <w:r>
        <w:rPr>
          <w:i/>
        </w:rPr>
        <w:t xml:space="preserve">T</w:t>
      </w:r>
      <w:r>
        <w:t xml:space="preserve"> = “aaaa...a” and </w:t>
      </w:r>
      <w:r>
        <w:rPr>
          <w:i/>
        </w:rPr>
        <w:t xml:space="preserve">P</w:t>
      </w:r>
      <w:r>
        <w:t xml:space="preserve"> = “aaa...b”—the algorithm incurs a time complexity of </w:t>
      </w:r>
      <w:r>
        <w:rPr>
          <w:i/>
        </w:rPr>
        <w:t xml:space="preserve">O</w:t>
      </w:r>
      <w:r>
        <w:t xml:space="preserve">(</w:t>
      </w:r>
      <w:r>
        <w:rPr>
          <w:i/>
        </w:rPr>
        <w:t xml:space="preserve">n</w:t>
      </w:r>
      <w:r>
        <w:t xml:space="preserve">×</w:t>
      </w:r>
      <w:r>
        <w:rPr>
          <w:i/>
        </w:rPr>
        <w:t xml:space="preserve">m</w:t>
      </w:r>
      <w:r>
        <w:t xml:space="preserve">) due to repeated backtracking. However, in real-world server logs where the alphabet size is large (σ ≈ 256) and character distributions are non-uniform, mismatches typically occur within the first or second byte. Consequently, empirical Brute Force throughput often approaches near-linear time </w:t>
      </w:r>
      <w:r>
        <w:rPr>
          <w:i/>
        </w:rPr>
        <w:t xml:space="preserve">O</w:t>
      </w:r>
      <w:r>
        <w:t xml:space="preserve">(</w:t>
      </w:r>
      <w:r>
        <w:rPr>
          <w:i/>
        </w:rPr>
        <w:t xml:space="preserve">n</w:t>
      </w:r>
      <w:r>
        <w:t xml:space="preserve">). Despite its efficiency on single patterns in typical texts, Brute Force degenerates severely in multi-pattern scenarios (</w:t>
      </w:r>
      <w:r>
        <w:rPr>
          <w:i/>
        </w:rPr>
        <w:t xml:space="preserve">k</w:t>
      </w:r>
      <w:r>
        <w:t xml:space="preserve"> &gt; 1), requiring </w:t>
      </w:r>
      <w:r>
        <w:rPr>
          <w:i/>
        </w:rPr>
        <w:t xml:space="preserve">O</w:t>
      </w:r>
      <w:r>
        <w:t xml:space="preserve">(</w:t>
      </w:r>
      <w:r>
        <w:rPr>
          <w:i/>
        </w:rPr>
        <w:t xml:space="preserve">k</w:t>
      </w:r>
      <w:r>
        <w:t xml:space="preserve">·</w:t>
      </w:r>
      <w:r>
        <w:rPr>
          <w:i/>
        </w:rPr>
        <w:t xml:space="preserve">n</w:t>
      </w:r>
      <w:r>
        <w:t xml:space="preserve">·</w:t>
      </w:r>
      <w:r>
        <w:rPr>
          <w:i/>
        </w:rPr>
        <w:t xml:space="preserve">m</w:t>
      </w:r>
      <w:r>
        <w:t xml:space="preserve">) total work.</w:t>
      </w:r>
    </w:p>
    <w:p>
      <w:pPr>
        <w:pStyle w:val="Heading2"/>
      </w:pPr>
      <w:r>
        <w:t xml:space="preserve">Deterministic Linear-Time Single Pattern Matching: Knuth–Morris–Pratt (KMP)</w:t>
      </w:r>
    </w:p>
    <w:p w14:paraId="34EBB4ED"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pPr>
        <w:pStyle w:val="BodyText"/>
      </w:pPr>
      <w:r>
        <w:t xml:space="preserve">To eliminate redundant comparisons and avoid text pointer backtracking, Knuth, Morris, and Pratt introduced the KMP algorithm in 1977 [1]. KMP precomputes a prefix function (failure table) π of length </w:t>
      </w:r>
      <w:r>
        <w:rPr>
          <w:i/>
        </w:rPr>
        <w:t xml:space="preserve">m</w:t>
      </w:r>
      <w:r>
        <w:t xml:space="preserve"> in </w:t>
      </w:r>
      <w:r>
        <w:rPr>
          <w:i/>
        </w:rPr>
        <w:t xml:space="preserve">O</w:t>
      </w:r>
      <w:r>
        <w:t xml:space="preserve">(</w:t>
      </w:r>
      <w:r>
        <w:rPr>
          <w:i/>
        </w:rPr>
        <w:t xml:space="preserve">m</w:t>
      </w:r>
      <w:r>
        <w:t xml:space="preserve">) time and space. The entry π[</w:t>
      </w:r>
      <w:r>
        <w:rPr>
          <w:i/>
        </w:rPr>
        <w:t xml:space="preserve">q</w:t>
      </w:r>
      <w:r>
        <w:t xml:space="preserve">] represents the length of the longest proper prefix of </w:t>
      </w:r>
      <w:r>
        <w:rPr>
          <w:i/>
        </w:rPr>
        <w:t xml:space="preserve">P</w:t>
      </w:r>
      <w:r>
        <w:t xml:space="preserve">[0..</w:t>
      </w:r>
      <w:r>
        <w:rPr>
          <w:i/>
        </w:rPr>
        <w:t xml:space="preserve">q</w:t>
      </w:r>
      <w:r>
        <w:t xml:space="preserve">] that is also a suffix of </w:t>
      </w:r>
      <w:r>
        <w:rPr>
          <w:i/>
        </w:rPr>
        <w:t xml:space="preserve">P</w:t>
      </w:r>
      <w:r>
        <w:t xml:space="preserve">[0..</w:t>
      </w:r>
      <w:r>
        <w:rPr>
          <w:i/>
        </w:rPr>
        <w:t xml:space="preserve">q</w:t>
      </w:r>
      <w:r>
        <w:t xml:space="preserve">]. During the scanning phase, whenever a mismatch occurs after matching </w:t>
      </w:r>
      <w:r>
        <w:rPr>
          <w:i/>
        </w:rPr>
        <w:t xml:space="preserve">q</w:t>
      </w:r>
      <w:r>
        <w:t xml:space="preserve"> characters, the pattern shifts forward by </w:t>
      </w:r>
      <w:r>
        <w:rPr>
          <w:i/>
        </w:rPr>
        <w:t xml:space="preserve">q</w:t>
      </w:r>
      <w:r>
        <w:t xml:space="preserve">−π[</w:t>
      </w:r>
      <w:r>
        <w:rPr>
          <w:i/>
        </w:rPr>
        <w:t xml:space="preserve">q</w:t>
      </w:r>
      <w:r>
        <w:t xml:space="preserve">−1] positions while the text pointer </w:t>
      </w:r>
      <w:r>
        <w:rPr>
          <w:i/>
        </w:rPr>
        <w:t xml:space="preserve">i</w:t>
      </w:r>
      <w:r>
        <w:t xml:space="preserve"> advances strictly monotonically, guaranteeing a deterministic worst-case search time of </w:t>
      </w:r>
      <w:r>
        <w:rPr>
          <w:i/>
        </w:rPr>
        <w:t xml:space="preserve">O</w:t>
      </w:r>
      <w:r>
        <w:t xml:space="preserve">(</w:t>
      </w:r>
      <w:r>
        <w:rPr>
          <w:i/>
        </w:rPr>
        <w:t xml:space="preserve">n</w:t>
      </w:r>
      <w:r>
        <w:t xml:space="preserve">). To accommodate multi-pattern searching (</w:t>
      </w:r>
      <w:r>
        <w:rPr>
          <w:i/>
        </w:rPr>
        <w:t xml:space="preserve">k</w:t>
      </w:r>
      <w:r>
        <w:t xml:space="preserve">-KMP), a set of </w:t>
      </w:r>
      <w:r>
        <w:rPr>
          <w:i/>
        </w:rPr>
        <w:t xml:space="preserve">k</w:t>
      </w:r>
      <w:r>
        <w:t xml:space="preserve"> independent KMP failure tables can be evaluated concurrently in a single text traversal, maintaining an array of current match states state[0..</w:t>
      </w:r>
      <w:r>
        <w:rPr>
          <w:i/>
        </w:rPr>
        <w:t xml:space="preserve">k</w:t>
      </w:r>
      <w:r>
        <w:t xml:space="preserve">−1]. While </w:t>
      </w:r>
      <w:r>
        <w:rPr>
          <w:i/>
        </w:rPr>
        <w:t xml:space="preserve">k</w:t>
      </w:r>
      <w:r>
        <w:t xml:space="preserve">-KMP avoids multiple I/O passes over the text, its processing complexity scales linearly with the dictionary size as </w:t>
      </w:r>
      <w:r>
        <w:rPr>
          <w:i/>
        </w:rPr>
        <w:t xml:space="preserve">O</w:t>
      </w:r>
      <w:r>
        <w:t xml:space="preserve">(</w:t>
      </w:r>
      <w:r>
        <w:rPr>
          <w:i/>
        </w:rPr>
        <w:t xml:space="preserve">k</w:t>
      </w:r>
      <w:r>
        <w:t xml:space="preserve">·</w:t>
      </w:r>
      <w:r>
        <w:rPr>
          <w:i/>
        </w:rPr>
        <w:t xml:space="preserve">n</w:t>
      </w:r>
      <w:r>
        <w:t xml:space="preserve">), making it computationally prohibitive for large pattern sets (</w:t>
      </w:r>
      <w:r>
        <w:rPr>
          <w:i/>
        </w:rPr>
        <w:t xml:space="preserve">k</w:t>
      </w:r>
      <w:r>
        <w:t xml:space="preserve"> ≥ 100).</w:t>
      </w:r>
    </w:p>
    <w:p>
      <w:pPr>
        <w:pStyle w:val="Heading2"/>
      </w:pPr>
      <w:r>
        <w:t xml:space="preserve">Dictionary-Matching Automata: The Aho–Corasick Algorithm</w:t>
      </w:r>
    </w:p>
    <w:p>
      <w:pPr>
        <w:pStyle w:val="BodyText"/>
      </w:pPr>
      <w:r>
        <w:t xml:space="preserve">To overcome the </w:t>
      </w:r>
      <w:r>
        <w:rPr>
          <w:i/>
        </w:rPr>
        <w:t xml:space="preserve">O</w:t>
      </w:r>
      <w:r>
        <w:t xml:space="preserve">(</w:t>
      </w:r>
      <w:r>
        <w:rPr>
          <w:i/>
        </w:rPr>
        <w:t xml:space="preserve">k</w:t>
      </w:r>
      <w:r>
        <w:t xml:space="preserve">·</w:t>
      </w:r>
      <w:r>
        <w:rPr>
          <w:i/>
        </w:rPr>
        <w:t xml:space="preserve">n</w:t>
      </w:r>
      <w:r>
        <w:t xml:space="preserve">) bottleneck in multi-pattern log inspection, Alfred V. Aho and Margaret J. Corasick (1975) proposed an optimal automaton-based dictionary matching algorithm [2]. The algorithm operates in two phases:</w:t>
      </w:r>
    </w:p>
    <w:p>
      <w:pPr>
        <w:pStyle w:val="BodyText"/>
      </w:pPr>
      <w:r>
        <w:rPr>
          <w:i/>
        </w:rPr>
        <w:t xml:space="preserve">Automaton Construction (Preprocessing):</w:t>
      </w:r>
      <w:r>
        <w:t xml:space="preserve"> A trie (keyword tree) is initially constructed from all </w:t>
      </w:r>
      <w:r>
        <w:rPr>
          <w:i/>
        </w:rPr>
        <w:t xml:space="preserve">k</w:t>
      </w:r>
      <w:r>
        <w:t xml:space="preserve"> patterns in the dictionary </w:t>
      </w:r>
      <w:r>
        <w:rPr>
          <w:i/>
        </w:rPr>
        <w:t xml:space="preserve">P</w:t>
      </w:r>
      <w:r>
        <w:t xml:space="preserve"> = {</w:t>
      </w:r>
      <w:r>
        <w:rPr>
          <w:i/>
        </w:rPr>
        <w:t xml:space="preserve">P</w:t>
      </w:r>
      <w:r>
        <w:rPr>
          <w:vertAlign w:val="subscript"/>
        </w:rPr>
        <w:t xml:space="preserve">1</w:t>
      </w:r>
      <w:r>
        <w:t xml:space="preserve">, </w:t>
      </w:r>
      <w:r>
        <w:rPr>
          <w:i/>
        </w:rPr>
        <w:t xml:space="preserve">P</w:t>
      </w:r>
      <w:r>
        <w:rPr>
          <w:vertAlign w:val="subscript"/>
        </w:rPr>
        <w:t xml:space="preserve">2</w:t>
      </w:r>
      <w:r>
        <w:t xml:space="preserve">, …, </w:t>
      </w:r>
      <w:r>
        <w:rPr>
          <w:i/>
        </w:rPr>
        <w:t xml:space="preserve">P</w:t>
      </w:r>
      <w:r>
        <w:rPr>
          <w:i/>
          <w:vertAlign w:val="subscript"/>
        </w:rPr>
        <w:t xml:space="preserve">k</w:t>
      </w:r>
      <w:r>
        <w:t xml:space="preserve">} in </w:t>
      </w:r>
      <w:r>
        <w:rPr>
          <w:i/>
        </w:rPr>
        <w:t xml:space="preserve">O</w:t>
      </w:r>
      <w:r>
        <w:t xml:space="preserve">(∑|</w:t>
      </w:r>
      <w:r>
        <w:rPr>
          <w:i/>
        </w:rPr>
        <w:t xml:space="preserve">P</w:t>
      </w:r>
      <w:r>
        <w:rPr>
          <w:i/>
          <w:vertAlign w:val="subscript"/>
        </w:rPr>
        <w:t xml:space="preserve">i</w:t>
      </w:r>
      <w:r>
        <w:t xml:space="preserve">|) time. Using a Breadth-First Search (BFS) traversal, the algorithm establishes two critical structural links:</w:t>
      </w:r>
    </w:p>
    <w:p>
      <w:pPr>
        <w:pStyle w:val="bulletlist"/>
      </w:pPr>
      <w:r>
        <w:rPr>
          <w:i/>
        </w:rPr>
        <w:t xml:space="preserve">Failure Links (f(u)):</w:t>
      </w:r>
      <w:r>
        <w:t xml:space="preserve"> Pointer connecting state </w:t>
      </w:r>
      <w:r>
        <w:rPr>
          <w:i/>
        </w:rPr>
        <w:t xml:space="preserve">u</w:t>
      </w:r>
      <w:r>
        <w:t xml:space="preserve"> to state </w:t>
      </w:r>
      <w:r>
        <w:rPr>
          <w:i/>
        </w:rPr>
        <w:t xml:space="preserve">v</w:t>
      </w:r>
      <w:r>
        <w:t xml:space="preserve">, where </w:t>
      </w:r>
      <w:r>
        <w:rPr>
          <w:i/>
        </w:rPr>
        <w:t xml:space="preserve">v</w:t>
      </w:r>
      <w:r>
        <w:t xml:space="preserve"> represents the longest proper suffix of the string represented by </w:t>
      </w:r>
      <w:r>
        <w:rPr>
          <w:i/>
        </w:rPr>
        <w:t xml:space="preserve">u</w:t>
      </w:r>
      <w:r>
        <w:t xml:space="preserve"> that exists in the trie.</w:t>
      </w:r>
    </w:p>
    <w:p>
      <w:pPr>
        <w:pStyle w:val="bulletlist"/>
      </w:pPr>
      <w:r>
        <w:rPr>
          <w:i/>
        </w:rPr>
        <w:t xml:space="preserve">Dictionary Suffix Links (Output Links):</w:t>
      </w:r>
      <w:r>
        <w:t xml:space="preserve"> Shortened failure pointers directly referencing the nearest ancestor state that marks a valid completed pattern. This allows nested patterns (e.g., detecting “he” while at the terminal state of “she”) to be enumerated in </w:t>
      </w:r>
      <w:r>
        <w:rPr>
          <w:i/>
        </w:rPr>
        <w:t xml:space="preserve">O</w:t>
      </w:r>
      <w:r>
        <w:t xml:space="preserve">(1) time without traversing intermediate non-matching states.</w:t>
      </w:r>
    </w:p>
    <w:p>
      <w:pPr>
        <w:pStyle w:val="BodyText"/>
      </w:pPr>
      <w:r>
        <w:rPr>
          <w:i/>
        </w:rPr>
        <w:t xml:space="preserve">Text Scanning Variants:</w:t>
      </w:r>
    </w:p>
    <w:p>
      <w:pPr>
        <w:pStyle w:val="bulletlist"/>
      </w:pPr>
      <w:r>
        <w:rPr>
          <w:i/>
        </w:rPr>
        <w:t xml:space="preserve">AC-Fail (Sparse Transition):</w:t>
      </w:r>
      <w:r>
        <w:t xml:space="preserve"> Evaluates transitions using the trie edges; upon a mismatch, it traverses failure links backward until a valid transition is found or the root is reached. It minimizes memory consumption by allocating edges sparsely, but can execute multiple link traversals per input byte.</w:t>
      </w:r>
    </w:p>
    <w:p>
      <w:pPr>
        <w:pStyle w:val="bulletlist"/>
      </w:pPr>
      <w:r>
        <w:rPr>
          <w:i/>
        </w:rPr>
        <w:t xml:space="preserve">AC-DFA (Dense Transition Table):</w:t>
      </w:r>
      <w:r>
        <w:t xml:space="preserve"> Precomputes a full transition matrix δ ∈ ℤ</w:t>
      </w:r>
      <w:r>
        <w:rPr>
          <w:vertAlign w:val="superscript"/>
        </w:rPr>
        <w:t xml:space="preserve">|Q|×256</w:t>
      </w:r>
      <w:r>
        <w:t xml:space="preserve"> via Aho–Corasick Algorithm 4 [2]. Every input byte is processed in strictly </w:t>
      </w:r>
      <w:r>
        <w:rPr>
          <w:i/>
        </w:rPr>
        <w:t xml:space="preserve">O</w:t>
      </w:r>
      <w:r>
        <w:t xml:space="preserve">(1) time with a single table lookup, completely decoupling runtime latency from pattern count </w:t>
      </w:r>
      <w:r>
        <w:rPr>
          <w:i/>
        </w:rPr>
        <w:t xml:space="preserve">k</w:t>
      </w:r>
      <w:r>
        <w:t xml:space="preserve"> and alphabet size σ. The trade-off is a substantial memory footprint proportional to 256 × |</w:t>
      </w:r>
      <w:r>
        <w:rPr>
          <w:i/>
        </w:rPr>
        <w:t xml:space="preserve">Q</w:t>
      </w:r>
      <w:r>
        <w:t xml:space="preserve">| × 4 bytes.</w:t>
      </w:r>
    </w:p>
    <w:p>
      <w:pPr>
        <w:pStyle w:val="Heading2"/>
      </w:pPr>
      <w:r>
        <w:t xml:space="preserve">Stream Processing and Block-Buffered I/O in Log Analytics</w:t>
      </w:r>
    </w:p>
    <w:p>
      <w:pPr>
        <w:pStyle w:val="BodyText"/>
      </w:pPr>
      <w:r>
        <w:t xml:space="preserve">Modern system logging environments produce telemetry streams exceeding physical memory capacity. Real-world log analytics pipelines consequently process data in fixed-size memory blocks of </w:t>
      </w:r>
      <w:r>
        <w:rPr>
          <w:i/>
        </w:rPr>
        <w:t xml:space="preserve">B</w:t>
      </w:r>
      <w:r>
        <w:t xml:space="preserve"> bytes (e.g., </w:t>
      </w:r>
      <w:r>
        <w:rPr>
          <w:i/>
        </w:rPr>
        <w:t xml:space="preserve">B</w:t>
      </w:r>
      <w:r>
        <w:t xml:space="preserve"> = 64 KiB to 1 MiB). In such block-buffered architectures, string matching algorithms must strictly preserve automaton transition states (currState and globalOffset) across buffer boundaries. Any naive state reset between consecutive blocks introduces false negatives for patterns overlapping block boundaries, while maintaining state continuity enables seamless streaming analysis with zero cross-block re-reading overhead.</w:t>
      </w:r>
    </w:p>
    <w:p w14:paraId="041801CC" w14:textId="77777777" w:rsidR="009303D9" w:rsidRDefault="00DD2029" w:rsidP="006B6B66">
      <w:pPr>
        <w:pStyle w:val="Heading1"/>
      </w:pPr>
      <w:r>
        <w:rPr>
          <w:rFonts w:eastAsiaTheme="minorEastAsia" w:hint="eastAsia"/>
          <w:lang w:eastAsia="ja-JP"/>
        </w:rPr>
        <w:t>M</w:t>
      </w:r>
      <w:r w:rsidR="000C38AC">
        <w:rPr>
          <w:rFonts w:eastAsiaTheme="minorEastAsia" w:hint="eastAsia"/>
          <w:lang w:eastAsia="ja-JP"/>
        </w:rPr>
        <w:t>ethods</w:t>
      </w:r>
    </w:p>
    <w:p>
      <w:pPr>
        <w:pStyle w:val="Heading2"/>
      </w:pPr>
      <w:r>
        <w:t xml:space="preserve">Streaming Architecture and Evaluation Contract</w:t>
      </w:r>
    </w:p>
    <w:p>
      <w:pPr>
        <w:pStyle w:val="BodyText"/>
      </w:pPr>
      <w:r>
        <w:t xml:space="preserve">To ensure exact evaluation across multi-gigabyte log archives under constrained heap memory, all algorithms conform to a unified streaming pipeline. Rather than buffering entire files in memory, texts are partitioned into discrete contiguous blocks of size </w:t>
      </w:r>
      <w:r>
        <w:rPr>
          <w:i/>
          <w:iCs/>
        </w:rPr>
        <w:t xml:space="preserve">B</w:t>
      </w:r>
      <w:r>
        <w:t xml:space="preserve"> (default 1 MiB). Every matcher implements the </w:t>
      </w:r>
      <w:r>
        <w:rPr>
          <w:rFonts w:ascii="Courier New" w:hAnsi="Courier New" w:cs="Courier New"/>
          <w:sz w:val="17"/>
          <w:szCs w:val="17"/>
        </w:rPr>
        <w:t xml:space="preserve">PatternMatching</w:t>
      </w:r>
      <w:r>
        <w:t xml:space="preserve"> interface, exposing </w:t>
      </w:r>
      <w:r>
        <w:rPr>
          <w:rFonts w:ascii="Courier New" w:hAnsi="Courier New" w:cs="Courier New"/>
          <w:sz w:val="17"/>
          <w:szCs w:val="17"/>
        </w:rPr>
        <w:t xml:space="preserve">compilePattern(List&lt;byte[]&gt; patterns)</w:t>
      </w:r>
      <w:r>
        <w:t xml:space="preserve"> and </w:t>
      </w:r>
      <w:r>
        <w:rPr>
          <w:rFonts w:ascii="Courier New" w:hAnsi="Courier New" w:cs="Courier New"/>
          <w:sz w:val="17"/>
          <w:szCs w:val="17"/>
        </w:rPr>
        <w:t xml:space="preserve">searchBlock(byte[] chunk, long offset, ChecksumConsumer consumer)</w:t>
      </w:r>
      <w:r>
        <w:t xml:space="preserve">.</w:t>
      </w:r>
    </w:p>
    <w:p>
      <w:pPr>
        <w:pStyle w:val="BodyText"/>
      </w:pPr>
      <w:r>
        <w:t xml:space="preserve">The </w:t>
      </w:r>
      <w:r>
        <w:rPr>
          <w:rFonts w:ascii="Courier New" w:hAnsi="Courier New" w:cs="Courier New"/>
          <w:sz w:val="17"/>
          <w:szCs w:val="17"/>
        </w:rPr>
        <w:t xml:space="preserve">ChecksumConsumer</w:t>
      </w:r>
      <w:r>
        <w:t xml:space="preserve"> acts as an invariant oracle, recording two deterministic metrics:</w:t>
      </w:r>
    </w:p>
    <w:p>
      <w:pPr>
        <w:pStyle w:val="equation"/>
      </w:pPr>
      <w:r>
        <w:tab/>
      </w:r>
      <w:r>
        <w:rPr>
          <w:rFonts w:ascii="Times New Roman" w:hAnsi="Times New Roman" w:cs="Times New Roman"/>
        </w:rPr>
        <w:t xml:space="preserve">Match Count = ∑</w:t>
      </w:r>
      <w:r>
        <w:rPr>
          <w:rFonts w:ascii="Times New Roman" w:hAnsi="Times New Roman" w:cs="Times New Roman"/>
          <w:i/>
          <w:iCs/>
          <w:vertAlign w:val="subscript"/>
        </w:rPr>
        <w:t xml:space="preserve">i</w:t>
      </w:r>
      <w:r>
        <w:rPr>
          <w:rFonts w:ascii="Times New Roman" w:hAnsi="Times New Roman" w:cs="Times New Roman"/>
          <w:vertAlign w:val="subscript"/>
        </w:rPr>
        <w:t xml:space="preserve">=1</w:t>
      </w:r>
      <w:r>
        <w:rPr>
          <w:rFonts w:ascii="Times New Roman" w:hAnsi="Times New Roman" w:cs="Times New Roman"/>
          <w:i/>
          <w:iCs/>
          <w:vertAlign w:val="superscript"/>
        </w:rPr>
        <w:t xml:space="preserve">z</w:t>
      </w:r>
      <w:r>
        <w:rPr>
          <w:rFonts w:ascii="Times New Roman" w:hAnsi="Times New Roman" w:cs="Times New Roman"/>
        </w:rPr>
        <w:t xml:space="preserve"> 1</w:t>
      </w:r>
      <w:r>
        <w:tab/>
      </w:r>
      <w:r>
        <w:rPr>
          <w:rFonts w:ascii="Times New Roman" w:hAnsi="Times New Roman" w:cs="Times New Roman"/>
        </w:rPr>
        <w:t>(1)</w:t>
      </w:r>
    </w:p>
    <w:p>
      <w:pPr>
        <w:pStyle w:val="equation"/>
      </w:pPr>
      <w:r>
        <w:tab/>
      </w:r>
      <w:r>
        <w:rPr>
          <w:rFonts w:ascii="Times New Roman" w:hAnsi="Times New Roman" w:cs="Times New Roman"/>
          <w:sz w:val="18"/>
          <w:szCs w:val="18"/>
        </w:rPr>
        <w:t xml:space="preserve">Checksum = ∑</w:t>
      </w:r>
      <w:r>
        <w:rPr>
          <w:rFonts w:ascii="Times New Roman" w:hAnsi="Times New Roman" w:cs="Times New Roman"/>
          <w:i/>
          <w:iCs/>
          <w:sz w:val="18"/>
          <w:szCs w:val="18"/>
          <w:vertAlign w:val="subscript"/>
        </w:rPr>
        <w:t xml:space="preserve">i</w:t>
      </w:r>
      <w:r>
        <w:rPr>
          <w:rFonts w:ascii="Times New Roman" w:hAnsi="Times New Roman" w:cs="Times New Roman"/>
          <w:sz w:val="18"/>
          <w:szCs w:val="18"/>
          <w:vertAlign w:val="subscript"/>
        </w:rPr>
        <w:t xml:space="preserve">=1</w:t>
      </w:r>
      <w:r>
        <w:rPr>
          <w:rFonts w:ascii="Times New Roman" w:hAnsi="Times New Roman" w:cs="Times New Roman"/>
          <w:i/>
          <w:iCs/>
          <w:sz w:val="18"/>
          <w:szCs w:val="18"/>
          <w:vertAlign w:val="superscript"/>
        </w:rPr>
        <w:t xml:space="preserve">z</w:t>
      </w:r>
      <w:r>
        <w:rPr>
          <w:rFonts w:ascii="Times New Roman" w:hAnsi="Times New Roman" w:cs="Times New Roman"/>
          <w:sz w:val="18"/>
          <w:szCs w:val="18"/>
        </w:rPr>
        <w:t xml:space="preserve"> (offset</w:t>
      </w:r>
      <w:r>
        <w:rPr>
          <w:rFonts w:ascii="Times New Roman" w:hAnsi="Times New Roman" w:cs="Times New Roman"/>
          <w:i/>
          <w:iCs/>
          <w:sz w:val="18"/>
          <w:szCs w:val="18"/>
          <w:vertAlign w:val="subscript"/>
        </w:rPr>
        <w:t xml:space="preserve">i</w:t>
      </w:r>
      <w:r>
        <w:rPr>
          <w:rFonts w:ascii="Times New Roman" w:hAnsi="Times New Roman" w:cs="Times New Roman"/>
          <w:sz w:val="18"/>
          <w:szCs w:val="18"/>
        </w:rPr>
        <w:t xml:space="preserve"> × 31 + patternId</w:t>
      </w:r>
      <w:r>
        <w:rPr>
          <w:rFonts w:ascii="Times New Roman" w:hAnsi="Times New Roman" w:cs="Times New Roman"/>
          <w:i/>
          <w:iCs/>
          <w:sz w:val="18"/>
          <w:szCs w:val="18"/>
          <w:vertAlign w:val="subscript"/>
        </w:rPr>
        <w:t xml:space="preserve">i</w:t>
      </w:r>
      <w:r>
        <w:rPr>
          <w:rFonts w:ascii="Times New Roman" w:hAnsi="Times New Roman" w:cs="Times New Roman"/>
          <w:sz w:val="18"/>
          <w:szCs w:val="18"/>
        </w:rPr>
        <w:t xml:space="preserve">) (mod 2</w:t>
      </w:r>
      <w:r>
        <w:rPr>
          <w:rFonts w:ascii="Times New Roman" w:hAnsi="Times New Roman" w:cs="Times New Roman"/>
          <w:sz w:val="18"/>
          <w:szCs w:val="18"/>
          <w:vertAlign w:val="superscript"/>
        </w:rPr>
        <w:t xml:space="preserve">63</w:t>
      </w:r>
      <w:r>
        <w:rPr>
          <w:rFonts w:ascii="Times New Roman" w:hAnsi="Times New Roman" w:cs="Times New Roman"/>
          <w:sz w:val="18"/>
          <w:szCs w:val="18"/>
        </w:rPr>
        <w:t xml:space="preserve">−1)</w:t>
      </w:r>
      <w:r>
        <w:tab/>
      </w:r>
      <w:r>
        <w:rPr>
          <w:rFonts w:ascii="Times New Roman" w:hAnsi="Times New Roman" w:cs="Times New Roman"/>
        </w:rPr>
        <w:t>(2)</w:t>
      </w:r>
    </w:p>
    <w:p>
      <w:pPr>
        <w:pStyle w:val="BodyText"/>
      </w:pPr>
      <w:r>
        <w:t xml:space="preserve">Matching correctness is verified when both Count and Checksum are identical between streaming evaluation and a full-text reference scan.</w:t>
      </w:r>
    </w:p>
    <w:p>
      <w:pPr>
        <w:pStyle w:val="Heading2"/>
      </w:pPr>
      <w:r>
        <w:t xml:space="preserve">Single-Pattern Baseline &amp; Multi-KMP Streaming Model</w:t>
      </w:r>
    </w:p>
    <w:p>
      <w:pPr>
        <w:pStyle w:val="bulletlist"/>
      </w:pPr>
      <w:r>
        <w:rPr>
          <w:i/>
          <w:iCs/>
        </w:rPr>
        <w:t xml:space="preserve">Brute Force with Carry-Over Buffer:</w:t>
      </w:r>
      <w:r>
        <w:t xml:space="preserve"> Scans byte-by-byte. To prevent missing pattern occurrences spanning across the boundary between block </w:t>
      </w:r>
      <w:r>
        <w:rPr>
          <w:i/>
          <w:iCs/>
        </w:rPr>
        <w:t xml:space="preserve">t</w:t>
      </w:r>
      <w:r>
        <w:t xml:space="preserve"> and block </w:t>
      </w:r>
      <w:r>
        <w:rPr>
          <w:i/>
          <w:iCs/>
        </w:rPr>
        <w:t xml:space="preserve">t</w:t>
      </w:r>
      <w:r>
        <w:t xml:space="preserve">+1, the implementation retains an overlapping window of </w:t>
      </w:r>
      <w:r>
        <w:rPr>
          <w:i/>
          <w:iCs/>
        </w:rPr>
        <w:t xml:space="preserve">m</w:t>
      </w:r>
      <w:r>
        <w:t xml:space="preserve">−1 trailing bytes from block </w:t>
      </w:r>
      <w:r>
        <w:rPr>
          <w:i/>
          <w:iCs/>
        </w:rPr>
        <w:t xml:space="preserve">t</w:t>
      </w:r>
      <w:r>
        <w:t xml:space="preserve"> prepended to block </w:t>
      </w:r>
      <w:r>
        <w:rPr>
          <w:i/>
          <w:iCs/>
        </w:rPr>
        <w:t xml:space="preserve">t</w:t>
      </w:r>
      <w:r>
        <w:t xml:space="preserve">+1.</w:t>
      </w:r>
    </w:p>
    <w:p>
      <w:pPr>
        <w:pStyle w:val="bulletlist"/>
      </w:pPr>
      <w:r>
        <w:rPr>
          <w:i/>
          <w:iCs/>
        </w:rPr>
        <w:t xml:space="preserve">Multi-KMP (k-KMP):</w:t>
      </w:r>
      <w:r>
        <w:t xml:space="preserve"> Precomputes individual prefix tables π</w:t>
      </w:r>
      <w:r>
        <w:rPr>
          <w:i/>
          <w:iCs/>
          <w:vertAlign w:val="subscript"/>
        </w:rPr>
        <w:t xml:space="preserve">p</w:t>
      </w:r>
      <w:r>
        <w:t xml:space="preserve"> for all </w:t>
      </w:r>
      <w:r>
        <w:rPr>
          <w:i/>
          <w:iCs/>
        </w:rPr>
        <w:t xml:space="preserve">p</w:t>
      </w:r>
      <w:r>
        <w:t xml:space="preserve"> ∈ [0, </w:t>
      </w:r>
      <w:r>
        <w:rPr>
          <w:i/>
          <w:iCs/>
        </w:rPr>
        <w:t xml:space="preserve">k</w:t>
      </w:r>
      <w:r>
        <w:t xml:space="preserve">−1]. Rather than reading the text </w:t>
      </w:r>
      <w:r>
        <w:rPr>
          <w:i/>
          <w:iCs/>
        </w:rPr>
        <w:t xml:space="preserve">k</w:t>
      </w:r>
      <w:r>
        <w:t xml:space="preserve"> times, a single-pass streaming loop inspects each byte and simultaneously updates an array of state indices </w:t>
      </w:r>
      <w:r>
        <w:rPr>
          <w:i/>
          <w:iCs/>
        </w:rPr>
        <w:t xml:space="preserve">S</w:t>
      </w:r>
      <w:r>
        <w:t xml:space="preserve"> = [</w:t>
      </w:r>
      <w:r>
        <w:rPr>
          <w:i/>
          <w:iCs/>
        </w:rPr>
        <w:t xml:space="preserve">s</w:t>
      </w:r>
      <w:r>
        <w:rPr>
          <w:vertAlign w:val="subscript"/>
        </w:rPr>
        <w:t xml:space="preserve">0</w:t>
      </w:r>
      <w:r>
        <w:t xml:space="preserve">, </w:t>
      </w:r>
      <w:r>
        <w:rPr>
          <w:i/>
          <w:iCs/>
        </w:rPr>
        <w:t xml:space="preserve">s</w:t>
      </w:r>
      <w:r>
        <w:rPr>
          <w:vertAlign w:val="subscript"/>
        </w:rPr>
        <w:t xml:space="preserve">1</w:t>
      </w:r>
      <w:r>
        <w:t xml:space="preserve">, …, </w:t>
      </w:r>
      <w:r>
        <w:rPr>
          <w:i/>
          <w:iCs/>
        </w:rPr>
        <w:t xml:space="preserve">s</w:t>
      </w:r>
      <w:r>
        <w:rPr>
          <w:i/>
          <w:iCs/>
          <w:vertAlign w:val="subscript"/>
        </w:rPr>
        <w:t xml:space="preserve">k</w:t>
      </w:r>
      <w:r>
        <w:rPr>
          <w:vertAlign w:val="subscript"/>
        </w:rPr>
        <w:t xml:space="preserve">−1</w:t>
      </w:r>
      <w:r>
        <w:t xml:space="preserve">], where </w:t>
      </w:r>
      <w:r>
        <w:rPr>
          <w:i/>
          <w:iCs/>
        </w:rPr>
        <w:t xml:space="preserve">s</w:t>
      </w:r>
      <w:r>
        <w:rPr>
          <w:i/>
          <w:iCs/>
          <w:vertAlign w:val="subscript"/>
        </w:rPr>
        <w:t xml:space="preserve">p</w:t>
      </w:r>
      <w:r>
        <w:t xml:space="preserve"> ∈ [0, |</w:t>
      </w:r>
      <w:r>
        <w:rPr>
          <w:i/>
          <w:iCs/>
        </w:rPr>
        <w:t xml:space="preserve">P</w:t>
      </w:r>
      <w:r>
        <w:rPr>
          <w:i/>
          <w:iCs/>
          <w:vertAlign w:val="subscript"/>
        </w:rPr>
        <w:t xml:space="preserve">p</w:t>
      </w:r>
      <w:r>
        <w:t xml:space="preserve">|]. The state vector </w:t>
      </w:r>
      <w:r>
        <w:rPr>
          <w:i/>
          <w:iCs/>
        </w:rPr>
        <w:t xml:space="preserve">S</w:t>
      </w:r>
      <w:r>
        <w:t xml:space="preserve"> is persisted across block boundaries.</w:t>
      </w:r>
    </w:p>
    <w:p>
      <w:pPr>
        <w:pStyle w:val="Heading2"/>
      </w:pPr>
      <w:r>
        <w:t xml:space="preserve">Aho–Corasick Automaton Construction</w:t>
      </w:r>
    </w:p>
    <w:p>
      <w:pPr>
        <w:pStyle w:val="BodyText"/>
      </w:pPr>
      <w:r>
        <w:t xml:space="preserve">The Aho–Corasick automaton operates over the byte alphabet Σ = {0, …, 255}.</w:t>
      </w:r>
    </w:p>
    <w:tbl>
      <w:tblPr>
        <w:tblW w:w="5020" w:type="dxa"/>
        <w:jc w:val="center"/>
        <w:tblBorders>
          <w:top w:val="single" w:sz="4" w:space="0" w:color="auto"/>
          <w:bottom w:val="single" w:sz="4" w:space="0" w:color="auto"/>
        </w:tblBorders>
        <w:tblLayout w:type="fixed"/>
        <w:tblCellMar>
          <w:start w:w="40" w:type="dxa"/>
          <w:end w:w="40" w:type="dxa"/>
        </w:tblCellMar>
      </w:tblPr>
      <w:tblGrid>
        <w:gridCol w:w="5020"/>
      </w:tblGrid>
      <w:tr>
        <w:trPr>
          <w:cantSplit/>
        </w:trPr>
        <w:tc>
          <w:tcPr>
            <w:tcW w:w="5020" w:type="dxa"/>
          </w:tcPr>
          <w:p>
            <w:pPr>
              <w:keepNext/>
              <w:spacing w:before="2pt" w:after="2pt"/>
              <w:ind w:start="0pt" w:firstLine="0pt"/>
              <w:jc w:val="left"/>
            </w:pPr>
            <w:r>
              <w:rPr>
                <w:b/>
                <w:bCs/>
                <w:sz w:val="16"/>
                <w:szCs w:val="16"/>
              </w:rPr>
              <w:t xml:space="preserve">Algorithm 1: Trie Construction</w:t>
            </w:r>
          </w:p>
          <w:p>
            <w:pPr>
              <w:spacing w:before="0" w:after="0" w:line="240" w:lineRule="auto"/>
              <w:ind w:start="0pt" w:firstLine="0pt"/>
              <w:jc w:val="left"/>
            </w:pPr>
            <w:r>
              <w:rPr>
                <w:rFonts w:ascii="Courier New" w:hAnsi="Courier New" w:cs="Courier New"/>
                <w:sz w:val="13"/>
                <w:szCs w:val="13"/>
              </w:rPr>
              <w:t xml:space="preserve">Input : Dictionary P = {P_0, P_1, ..., P_{k-1}}</w:t>
            </w:r>
          </w:p>
          <w:p>
            <w:pPr>
              <w:spacing w:before="0" w:after="0" w:line="240" w:lineRule="auto"/>
              <w:ind w:start="0pt" w:firstLine="0pt"/>
              <w:jc w:val="left"/>
            </w:pPr>
            <w:r>
              <w:rPr>
                <w:rFonts w:ascii="Courier New" w:hAnsi="Courier New" w:cs="Courier New"/>
                <w:sz w:val="13"/>
                <w:szCs w:val="13"/>
              </w:rPr>
              <w:t xml:space="preserve">Output: Trie root node with goto transitions g(u, c)</w:t>
            </w:r>
          </w:p>
          <w:p>
            <w:pPr>
              <w:spacing w:before="0" w:after="0" w:line="240" w:lineRule="auto"/>
              <w:ind w:start="14pt" w:hanging="14pt"/>
              <w:jc w:val="left"/>
            </w:pPr>
            <w:r>
              <w:rPr>
                <w:rFonts w:ascii="Courier New" w:hAnsi="Courier New" w:cs="Courier New"/>
                <w:sz w:val="13"/>
                <w:szCs w:val="13"/>
              </w:rPr>
              <w:t xml:space="preserve">1:</w:t>
            </w:r>
            <w:r>
              <w:tab/>
            </w:r>
            <w:r>
              <w:rPr>
                <w:rFonts w:ascii="Courier New" w:hAnsi="Courier New" w:cs="Courier New"/>
                <w:sz w:val="13"/>
                <w:szCs w:val="13"/>
              </w:rPr>
              <w:t xml:space="preserve">Initialize root := Node(id=0)</w:t>
            </w:r>
          </w:p>
          <w:p>
            <w:pPr>
              <w:spacing w:before="0" w:after="0" w:line="240" w:lineRule="auto"/>
              <w:ind w:start="14pt" w:hanging="14pt"/>
              <w:jc w:val="left"/>
            </w:pPr>
            <w:r>
              <w:rPr>
                <w:rFonts w:ascii="Courier New" w:hAnsi="Courier New" w:cs="Courier New"/>
                <w:sz w:val="13"/>
                <w:szCs w:val="13"/>
              </w:rPr>
              <w:t xml:space="preserve">2:</w:t>
            </w:r>
            <w:r>
              <w:tab/>
            </w:r>
            <w:r>
              <w:rPr>
                <w:rFonts w:ascii="Courier New" w:hAnsi="Courier New" w:cs="Courier New"/>
                <w:sz w:val="13"/>
                <w:szCs w:val="13"/>
              </w:rPr>
              <w:t xml:space="preserve">for pId := 0 to k - 1 do</w:t>
            </w:r>
          </w:p>
          <w:p>
            <w:pPr>
              <w:spacing w:before="0" w:after="0" w:line="240" w:lineRule="auto"/>
              <w:ind w:start="21pt" w:hanging="21pt"/>
              <w:jc w:val="left"/>
            </w:pPr>
            <w:r>
              <w:rPr>
                <w:rFonts w:ascii="Courier New" w:hAnsi="Courier New" w:cs="Courier New"/>
                <w:sz w:val="13"/>
                <w:szCs w:val="13"/>
              </w:rPr>
              <w:t xml:space="preserve">3:</w:t>
            </w:r>
            <w:r>
              <w:tab/>
            </w:r>
            <w:r>
              <w:rPr>
                <w:rFonts w:ascii="Courier New" w:hAnsi="Courier New" w:cs="Courier New"/>
                <w:sz w:val="13"/>
                <w:szCs w:val="13"/>
              </w:rPr>
              <w:t xml:space="preserve">curr := root</w:t>
            </w:r>
          </w:p>
          <w:p>
            <w:pPr>
              <w:spacing w:before="0" w:after="0" w:line="240" w:lineRule="auto"/>
              <w:ind w:start="21pt" w:hanging="21pt"/>
              <w:jc w:val="left"/>
            </w:pPr>
            <w:r>
              <w:rPr>
                <w:rFonts w:ascii="Courier New" w:hAnsi="Courier New" w:cs="Courier New"/>
                <w:sz w:val="13"/>
                <w:szCs w:val="13"/>
              </w:rPr>
              <w:t xml:space="preserve">4:</w:t>
            </w:r>
            <w:r>
              <w:tab/>
            </w:r>
            <w:r>
              <w:rPr>
                <w:rFonts w:ascii="Courier New" w:hAnsi="Courier New" w:cs="Courier New"/>
                <w:sz w:val="13"/>
                <w:szCs w:val="13"/>
              </w:rPr>
              <w:t xml:space="preserve">for each byte b in P[pId] do</w:t>
            </w:r>
          </w:p>
          <w:p>
            <w:pPr>
              <w:spacing w:before="0" w:after="0" w:line="240" w:lineRule="auto"/>
              <w:ind w:start="28pt" w:hanging="28pt"/>
              <w:jc w:val="left"/>
            </w:pPr>
            <w:r>
              <w:rPr>
                <w:rFonts w:ascii="Courier New" w:hAnsi="Courier New" w:cs="Courier New"/>
                <w:sz w:val="13"/>
                <w:szCs w:val="13"/>
              </w:rPr>
              <w:t xml:space="preserve">5:</w:t>
            </w:r>
            <w:r>
              <w:tab/>
            </w:r>
            <w:r>
              <w:rPr>
                <w:rFonts w:ascii="Courier New" w:hAnsi="Courier New" w:cs="Courier New"/>
                <w:sz w:val="13"/>
                <w:szCs w:val="13"/>
              </w:rPr>
              <w:t xml:space="preserve">if curr.children[b] does not exist then</w:t>
            </w:r>
          </w:p>
          <w:p>
            <w:pPr>
              <w:spacing w:before="0" w:after="0" w:line="240" w:lineRule="auto"/>
              <w:ind w:start="35pt" w:hanging="35pt"/>
              <w:jc w:val="left"/>
            </w:pPr>
            <w:r>
              <w:rPr>
                <w:rFonts w:ascii="Courier New" w:hAnsi="Courier New" w:cs="Courier New"/>
                <w:sz w:val="13"/>
                <w:szCs w:val="13"/>
              </w:rPr>
              <w:t xml:space="preserve">6:</w:t>
            </w:r>
            <w:r>
              <w:tab/>
            </w:r>
            <w:r>
              <w:rPr>
                <w:rFonts w:ascii="Courier New" w:hAnsi="Courier New" w:cs="Courier New"/>
                <w:sz w:val="13"/>
                <w:szCs w:val="13"/>
              </w:rPr>
              <w:t xml:space="preserve">curr.children[b] := NewNode()</w:t>
            </w:r>
          </w:p>
          <w:p>
            <w:pPr>
              <w:spacing w:before="0" w:after="0" w:line="240" w:lineRule="auto"/>
              <w:ind w:start="28pt" w:hanging="28pt"/>
              <w:jc w:val="left"/>
            </w:pPr>
            <w:r>
              <w:rPr>
                <w:rFonts w:ascii="Courier New" w:hAnsi="Courier New" w:cs="Courier New"/>
                <w:sz w:val="13"/>
                <w:szCs w:val="13"/>
              </w:rPr>
              <w:t xml:space="preserve">7:</w:t>
            </w:r>
            <w:r>
              <w:tab/>
            </w:r>
            <w:r>
              <w:rPr>
                <w:rFonts w:ascii="Courier New" w:hAnsi="Courier New" w:cs="Courier New"/>
                <w:sz w:val="13"/>
                <w:szCs w:val="13"/>
              </w:rPr>
              <w:t xml:space="preserve">curr := curr.children[b]</w:t>
            </w:r>
          </w:p>
          <w:p>
            <w:pPr>
              <w:spacing w:before="0" w:after="0" w:line="240" w:lineRule="auto"/>
              <w:ind w:start="21pt" w:hanging="21pt"/>
              <w:jc w:val="left"/>
            </w:pPr>
            <w:r>
              <w:rPr>
                <w:rFonts w:ascii="Courier New" w:hAnsi="Courier New" w:cs="Courier New"/>
                <w:sz w:val="13"/>
                <w:szCs w:val="13"/>
              </w:rPr>
              <w:t xml:space="preserve">8:</w:t>
            </w:r>
            <w:r>
              <w:tab/>
            </w:r>
            <w:r>
              <w:rPr>
                <w:rFonts w:ascii="Courier New" w:hAnsi="Courier New" w:cs="Courier New"/>
                <w:sz w:val="13"/>
                <w:szCs w:val="13"/>
              </w:rPr>
              <w:t xml:space="preserve">curr.patternIds.add(pId)</w:t>
            </w:r>
          </w:p>
          <w:p>
            <w:pPr>
              <w:spacing w:before="0" w:after="0" w:line="240" w:lineRule="auto"/>
              <w:ind w:start="14pt" w:hanging="14pt"/>
              <w:jc w:val="left"/>
            </w:pPr>
            <w:r>
              <w:rPr>
                <w:rFonts w:ascii="Courier New" w:hAnsi="Courier New" w:cs="Courier New"/>
                <w:sz w:val="13"/>
                <w:szCs w:val="13"/>
              </w:rPr>
              <w:t xml:space="preserve">9:</w:t>
            </w:r>
            <w:r>
              <w:tab/>
            </w:r>
            <w:r>
              <w:rPr>
                <w:rFonts w:ascii="Courier New" w:hAnsi="Courier New" w:cs="Courier New"/>
                <w:sz w:val="13"/>
                <w:szCs w:val="13"/>
              </w:rPr>
              <w:t xml:space="preserve">return root</w:t>
            </w:r>
          </w:p>
        </w:tc>
      </w:tr>
    </w:tbl>
    <w:p>
      <w:pPr>
        <w:spacing w:before="0" w:after="0" w:line="120" w:lineRule="exact"/>
      </w:pPr>
    </w:p>
    <w:p>
      <w:pPr>
        <w:pStyle w:val="BodyText"/>
      </w:pPr>
      <w:r>
        <w:t xml:space="preserve">Following trie generation, Breadth-First Search (BFS) computes failure transitions and dictionary suffix links:</w:t>
      </w:r>
    </w:p>
    <w:tbl>
      <w:tblPr>
        <w:tblW w:w="5020" w:type="dxa"/>
        <w:jc w:val="center"/>
        <w:tblBorders>
          <w:top w:val="single" w:sz="4" w:space="0" w:color="auto"/>
          <w:bottom w:val="single" w:sz="4" w:space="0" w:color="auto"/>
        </w:tblBorders>
        <w:tblLayout w:type="fixed"/>
        <w:tblCellMar>
          <w:start w:w="40" w:type="dxa"/>
          <w:end w:w="40" w:type="dxa"/>
        </w:tblCellMar>
      </w:tblPr>
      <w:tblGrid>
        <w:gridCol w:w="5020"/>
      </w:tblGrid>
      <w:tr>
        <w:trPr>
          <w:cantSplit/>
        </w:trPr>
        <w:tc>
          <w:tcPr>
            <w:tcW w:w="5020" w:type="dxa"/>
          </w:tcPr>
          <w:p>
            <w:pPr>
              <w:keepNext/>
              <w:spacing w:before="2pt" w:after="2pt"/>
              <w:ind w:start="0pt" w:firstLine="0pt"/>
              <w:jc w:val="left"/>
            </w:pPr>
            <w:r>
              <w:rPr>
                <w:b/>
                <w:bCs/>
                <w:sz w:val="16"/>
                <w:szCs w:val="16"/>
              </w:rPr>
              <w:t xml:space="preserve">Algorithm 2: BFS Construction of Failure and Output Links</w:t>
            </w:r>
          </w:p>
          <w:p>
            <w:pPr>
              <w:spacing w:before="0" w:after="0" w:line="240" w:lineRule="auto"/>
              <w:ind w:start="0pt" w:firstLine="0pt"/>
              <w:jc w:val="left"/>
            </w:pPr>
            <w:r>
              <w:rPr>
                <w:rFonts w:ascii="Courier New" w:hAnsi="Courier New" w:cs="Courier New"/>
                <w:sz w:val="13"/>
                <w:szCs w:val="13"/>
              </w:rPr>
              <w:t xml:space="preserve">Input : Trie root node</w:t>
            </w:r>
          </w:p>
          <w:p>
            <w:pPr>
              <w:spacing w:before="0" w:after="0" w:line="240" w:lineRule="auto"/>
              <w:ind w:start="0pt" w:firstLine="0pt"/>
              <w:jc w:val="left"/>
            </w:pPr>
            <w:r>
              <w:rPr>
                <w:rFonts w:ascii="Courier New" w:hAnsi="Courier New" w:cs="Courier New"/>
                <w:sz w:val="13"/>
                <w:szCs w:val="13"/>
              </w:rPr>
              <w:t xml:space="preserve">Output: Populated fail and outputLink pointers</w:t>
            </w:r>
          </w:p>
          <w:p>
            <w:pPr>
              <w:spacing w:before="0" w:after="0" w:line="240" w:lineRule="auto"/>
              <w:ind w:start="14pt" w:hanging="14pt"/>
              <w:jc w:val="left"/>
            </w:pPr>
            <w:r>
              <w:rPr>
                <w:rFonts w:ascii="Courier New" w:hAnsi="Courier New" w:cs="Courier New"/>
                <w:sz w:val="13"/>
                <w:szCs w:val="13"/>
              </w:rPr>
              <w:t xml:space="preserve">1:</w:t>
            </w:r>
            <w:r>
              <w:tab/>
            </w:r>
            <w:r>
              <w:rPr>
                <w:rFonts w:ascii="Courier New" w:hAnsi="Courier New" w:cs="Courier New"/>
                <w:sz w:val="13"/>
                <w:szCs w:val="13"/>
              </w:rPr>
              <w:t xml:space="preserve">Queue Q := empty;</w:t>
            </w:r>
          </w:p>
          <w:p>
            <w:pPr>
              <w:spacing w:before="0" w:after="0" w:line="240" w:lineRule="auto"/>
              <w:ind w:start="14pt" w:hanging="14pt"/>
              <w:jc w:val="left"/>
            </w:pPr>
            <w:r>
              <w:rPr>
                <w:rFonts w:ascii="Courier New" w:hAnsi="Courier New" w:cs="Courier New"/>
                <w:sz w:val="13"/>
                <w:szCs w:val="13"/>
              </w:rPr>
              <w:t xml:space="preserve">2:</w:t>
            </w:r>
            <w:r>
              <w:tab/>
            </w:r>
            <w:r>
              <w:rPr>
                <w:rFonts w:ascii="Courier New" w:hAnsi="Courier New" w:cs="Courier New"/>
                <w:sz w:val="13"/>
                <w:szCs w:val="13"/>
              </w:rPr>
              <w:t xml:space="preserve">for each child v of root do</w:t>
            </w:r>
          </w:p>
          <w:p>
            <w:pPr>
              <w:spacing w:before="0" w:after="0" w:line="240" w:lineRule="auto"/>
              <w:ind w:start="21pt" w:hanging="21pt"/>
              <w:jc w:val="left"/>
            </w:pPr>
            <w:r>
              <w:rPr>
                <w:rFonts w:ascii="Courier New" w:hAnsi="Courier New" w:cs="Courier New"/>
                <w:sz w:val="13"/>
                <w:szCs w:val="13"/>
              </w:rPr>
              <w:t xml:space="preserve">3:</w:t>
            </w:r>
            <w:r>
              <w:tab/>
            </w:r>
            <w:r>
              <w:rPr>
                <w:rFonts w:ascii="Courier New" w:hAnsi="Courier New" w:cs="Courier New"/>
                <w:sz w:val="13"/>
                <w:szCs w:val="13"/>
              </w:rPr>
              <w:t xml:space="preserve">v.fail := root; v.outputLink := null; Q.push(v)</w:t>
            </w:r>
          </w:p>
          <w:p>
            <w:pPr>
              <w:spacing w:before="0" w:after="0" w:line="240" w:lineRule="auto"/>
              <w:ind w:start="14pt" w:hanging="14pt"/>
              <w:jc w:val="left"/>
            </w:pPr>
            <w:r>
              <w:rPr>
                <w:rFonts w:ascii="Courier New" w:hAnsi="Courier New" w:cs="Courier New"/>
                <w:sz w:val="13"/>
                <w:szCs w:val="13"/>
              </w:rPr>
              <w:t xml:space="preserve">4:</w:t>
            </w:r>
            <w:r>
              <w:tab/>
            </w:r>
            <w:r>
              <w:rPr>
                <w:rFonts w:ascii="Courier New" w:hAnsi="Courier New" w:cs="Courier New"/>
                <w:sz w:val="13"/>
                <w:szCs w:val="13"/>
              </w:rPr>
              <w:t xml:space="preserve">while Q is not empty do</w:t>
            </w:r>
          </w:p>
          <w:p>
            <w:pPr>
              <w:spacing w:before="0" w:after="0" w:line="240" w:lineRule="auto"/>
              <w:ind w:start="21pt" w:hanging="21pt"/>
              <w:jc w:val="left"/>
            </w:pPr>
            <w:r>
              <w:rPr>
                <w:rFonts w:ascii="Courier New" w:hAnsi="Courier New" w:cs="Courier New"/>
                <w:sz w:val="13"/>
                <w:szCs w:val="13"/>
              </w:rPr>
              <w:t xml:space="preserve">5:</w:t>
            </w:r>
            <w:r>
              <w:tab/>
            </w:r>
            <w:r>
              <w:rPr>
                <w:rFonts w:ascii="Courier New" w:hAnsi="Courier New" w:cs="Courier New"/>
                <w:sz w:val="13"/>
                <w:szCs w:val="13"/>
              </w:rPr>
              <w:t xml:space="preserve">u := Q.pop()</w:t>
            </w:r>
          </w:p>
          <w:p>
            <w:pPr>
              <w:spacing w:before="0" w:after="0" w:line="240" w:lineRule="auto"/>
              <w:ind w:start="21pt" w:hanging="21pt"/>
              <w:jc w:val="left"/>
            </w:pPr>
            <w:r>
              <w:rPr>
                <w:rFonts w:ascii="Courier New" w:hAnsi="Courier New" w:cs="Courier New"/>
                <w:sz w:val="13"/>
                <w:szCs w:val="13"/>
              </w:rPr>
              <w:t xml:space="preserve">6:</w:t>
            </w:r>
            <w:r>
              <w:tab/>
            </w:r>
            <w:r>
              <w:rPr>
                <w:rFonts w:ascii="Courier New" w:hAnsi="Courier New" w:cs="Courier New"/>
                <w:sz w:val="13"/>
                <w:szCs w:val="13"/>
              </w:rPr>
              <w:t xml:space="preserve">for each byte c in alphabet where child := u.children[c] exists do</w:t>
            </w:r>
          </w:p>
          <w:p>
            <w:pPr>
              <w:spacing w:before="0" w:after="0" w:line="240" w:lineRule="auto"/>
              <w:ind w:start="28pt" w:hanging="28pt"/>
              <w:jc w:val="left"/>
            </w:pPr>
            <w:r>
              <w:rPr>
                <w:rFonts w:ascii="Courier New" w:hAnsi="Courier New" w:cs="Courier New"/>
                <w:sz w:val="13"/>
                <w:szCs w:val="13"/>
              </w:rPr>
              <w:t xml:space="preserve">7:</w:t>
            </w:r>
            <w:r>
              <w:tab/>
            </w:r>
            <w:r>
              <w:rPr>
                <w:rFonts w:ascii="Courier New" w:hAnsi="Courier New" w:cs="Courier New"/>
                <w:sz w:val="13"/>
                <w:szCs w:val="13"/>
              </w:rPr>
              <w:t xml:space="preserve">Q.push(child)</w:t>
            </w:r>
          </w:p>
          <w:p>
            <w:pPr>
              <w:spacing w:before="0" w:after="0" w:line="240" w:lineRule="auto"/>
              <w:ind w:start="28pt" w:hanging="28pt"/>
              <w:jc w:val="left"/>
            </w:pPr>
            <w:r>
              <w:rPr>
                <w:rFonts w:ascii="Courier New" w:hAnsi="Courier New" w:cs="Courier New"/>
                <w:sz w:val="13"/>
                <w:szCs w:val="13"/>
              </w:rPr>
              <w:t xml:space="preserve">8:</w:t>
            </w:r>
            <w:r>
              <w:tab/>
            </w:r>
            <w:r>
              <w:rPr>
                <w:rFonts w:ascii="Courier New" w:hAnsi="Courier New" w:cs="Courier New"/>
                <w:sz w:val="13"/>
                <w:szCs w:val="13"/>
              </w:rPr>
              <w:t xml:space="preserve">f := u.fail</w:t>
            </w:r>
          </w:p>
          <w:p>
            <w:pPr>
              <w:spacing w:before="0" w:after="0" w:line="240" w:lineRule="auto"/>
              <w:ind w:start="28pt" w:hanging="28pt"/>
              <w:jc w:val="left"/>
            </w:pPr>
            <w:r>
              <w:rPr>
                <w:rFonts w:ascii="Courier New" w:hAnsi="Courier New" w:cs="Courier New"/>
                <w:sz w:val="13"/>
                <w:szCs w:val="13"/>
              </w:rPr>
              <w:t xml:space="preserve">9:</w:t>
            </w:r>
            <w:r>
              <w:tab/>
            </w:r>
            <w:r>
              <w:rPr>
                <w:rFonts w:ascii="Courier New" w:hAnsi="Courier New" w:cs="Courier New"/>
                <w:sz w:val="13"/>
                <w:szCs w:val="13"/>
              </w:rPr>
              <w:t xml:space="preserve">while f != null and f.children[c] does not exist do</w:t>
            </w:r>
          </w:p>
          <w:p>
            <w:pPr>
              <w:spacing w:before="0" w:after="0" w:line="240" w:lineRule="auto"/>
              <w:ind w:start="35pt" w:hanging="35pt"/>
              <w:jc w:val="left"/>
            </w:pPr>
            <w:r>
              <w:rPr>
                <w:rFonts w:ascii="Courier New" w:hAnsi="Courier New" w:cs="Courier New"/>
                <w:sz w:val="13"/>
                <w:szCs w:val="13"/>
              </w:rPr>
              <w:t xml:space="preserve">10:</w:t>
            </w:r>
            <w:r>
              <w:tab/>
            </w:r>
            <w:r>
              <w:rPr>
                <w:rFonts w:ascii="Courier New" w:hAnsi="Courier New" w:cs="Courier New"/>
                <w:sz w:val="13"/>
                <w:szCs w:val="13"/>
              </w:rPr>
              <w:t xml:space="preserve">f := f.fail</w:t>
            </w:r>
          </w:p>
          <w:p>
            <w:pPr>
              <w:spacing w:before="0" w:after="0" w:line="240" w:lineRule="auto"/>
              <w:ind w:start="28pt" w:hanging="28pt"/>
              <w:jc w:val="left"/>
            </w:pPr>
            <w:r>
              <w:rPr>
                <w:rFonts w:ascii="Courier New" w:hAnsi="Courier New" w:cs="Courier New"/>
                <w:sz w:val="13"/>
                <w:szCs w:val="13"/>
              </w:rPr>
              <w:t xml:space="preserve">11:</w:t>
            </w:r>
            <w:r>
              <w:tab/>
            </w:r>
            <w:r>
              <w:rPr>
                <w:rFonts w:ascii="Courier New" w:hAnsi="Courier New" w:cs="Courier New"/>
                <w:sz w:val="13"/>
                <w:szCs w:val="13"/>
              </w:rPr>
              <w:t xml:space="preserve">child.fail := (f != null) ? f.children[c] : root</w:t>
            </w:r>
          </w:p>
          <w:p>
            <w:pPr>
              <w:spacing w:before="0" w:after="0" w:line="240" w:lineRule="auto"/>
              <w:ind w:start="28pt" w:hanging="28pt"/>
              <w:jc w:val="left"/>
            </w:pPr>
            <w:r>
              <w:rPr>
                <w:rFonts w:ascii="Courier New" w:hAnsi="Courier New" w:cs="Courier New"/>
                <w:sz w:val="13"/>
                <w:szCs w:val="13"/>
              </w:rPr>
              <w:t xml:space="preserve">12:</w:t>
            </w:r>
            <w:r>
              <w:tab/>
            </w:r>
            <w:r>
              <w:rPr>
                <w:rFonts w:ascii="Courier New" w:hAnsi="Courier New" w:cs="Courier New"/>
                <w:sz w:val="13"/>
                <w:szCs w:val="13"/>
              </w:rPr>
              <w:t xml:space="preserve">if child.fail.hasPatternMatches then</w:t>
            </w:r>
          </w:p>
          <w:p>
            <w:pPr>
              <w:spacing w:before="0" w:after="0" w:line="240" w:lineRule="auto"/>
              <w:ind w:start="35pt" w:hanging="35pt"/>
              <w:jc w:val="left"/>
            </w:pPr>
            <w:r>
              <w:rPr>
                <w:rFonts w:ascii="Courier New" w:hAnsi="Courier New" w:cs="Courier New"/>
                <w:sz w:val="13"/>
                <w:szCs w:val="13"/>
              </w:rPr>
              <w:t xml:space="preserve">13:</w:t>
            </w:r>
            <w:r>
              <w:tab/>
            </w:r>
            <w:r>
              <w:rPr>
                <w:rFonts w:ascii="Courier New" w:hAnsi="Courier New" w:cs="Courier New"/>
                <w:sz w:val="13"/>
                <w:szCs w:val="13"/>
              </w:rPr>
              <w:t xml:space="preserve">child.outputLink := child.fail</w:t>
            </w:r>
          </w:p>
          <w:p>
            <w:pPr>
              <w:spacing w:before="0" w:after="0" w:line="240" w:lineRule="auto"/>
              <w:ind w:start="28pt" w:hanging="28pt"/>
              <w:jc w:val="left"/>
            </w:pPr>
            <w:r>
              <w:rPr>
                <w:rFonts w:ascii="Courier New" w:hAnsi="Courier New" w:cs="Courier New"/>
                <w:sz w:val="13"/>
                <w:szCs w:val="13"/>
              </w:rPr>
              <w:t xml:space="preserve">14:</w:t>
            </w:r>
            <w:r>
              <w:tab/>
            </w:r>
            <w:r>
              <w:rPr>
                <w:rFonts w:ascii="Courier New" w:hAnsi="Courier New" w:cs="Courier New"/>
                <w:sz w:val="13"/>
                <w:szCs w:val="13"/>
              </w:rPr>
              <w:t xml:space="preserve">else</w:t>
            </w:r>
          </w:p>
          <w:p>
            <w:pPr>
              <w:spacing w:before="0" w:after="0" w:line="240" w:lineRule="auto"/>
              <w:ind w:start="35pt" w:hanging="35pt"/>
              <w:jc w:val="left"/>
            </w:pPr>
            <w:r>
              <w:rPr>
                <w:rFonts w:ascii="Courier New" w:hAnsi="Courier New" w:cs="Courier New"/>
                <w:sz w:val="13"/>
                <w:szCs w:val="13"/>
              </w:rPr>
              <w:t xml:space="preserve">15:</w:t>
            </w:r>
            <w:r>
              <w:tab/>
            </w:r>
            <w:r>
              <w:rPr>
                <w:rFonts w:ascii="Courier New" w:hAnsi="Courier New" w:cs="Courier New"/>
                <w:sz w:val="13"/>
                <w:szCs w:val="13"/>
              </w:rPr>
              <w:t xml:space="preserve">child.outputLink := child.fail.outputLink</w:t>
            </w:r>
          </w:p>
        </w:tc>
      </w:tr>
    </w:tbl>
    <w:p>
      <w:pPr>
        <w:pStyle w:val="Heading2"/>
      </w:pPr>
      <w:r>
        <w:t xml:space="preserve">Dense DFA Compilation and O(1) Streaming Search</w:t>
      </w:r>
    </w:p>
    <w:p>
      <w:pPr>
        <w:pStyle w:val="BodyText"/>
      </w:pPr>
      <w:r>
        <w:t xml:space="preserve">To eliminate failure link traversal overhead during matching, </w:t>
      </w:r>
      <w:r>
        <w:rPr>
          <w:rFonts w:ascii="Courier New" w:hAnsi="Courier New" w:cs="Courier New"/>
          <w:sz w:val="17"/>
          <w:szCs w:val="17"/>
        </w:rPr>
        <w:t xml:space="preserve">ACDFAMatcher</w:t>
      </w:r>
      <w:r>
        <w:t xml:space="preserve"> compiles the trie into a full Deterministic Finite Automaton (Algorithm 4 in [2]). The complete transition matrix δ ∈ ℤ</w:t>
      </w:r>
      <w:r>
        <w:rPr>
          <w:vertAlign w:val="superscript"/>
        </w:rPr>
        <w:t xml:space="preserve">|Q|×256</w:t>
      </w:r>
      <w:r>
        <w:t xml:space="preserve"> is precomputed such that δ[</w:t>
      </w:r>
      <w:r>
        <w:rPr>
          <w:i/>
          <w:iCs/>
        </w:rPr>
        <w:t xml:space="preserve">u</w:t>
      </w:r>
      <w:r>
        <w:t xml:space="preserve">][</w:t>
      </w:r>
      <w:r>
        <w:rPr>
          <w:i/>
          <w:iCs/>
        </w:rPr>
        <w:t xml:space="preserve">c</w:t>
      </w:r>
      <w:r>
        <w:t xml:space="preserve">] directly encodes the destination state for byte </w:t>
      </w:r>
      <w:r>
        <w:rPr>
          <w:i/>
          <w:iCs/>
        </w:rPr>
        <w:t xml:space="preserve">c</w:t>
      </w:r>
      <w:r>
        <w:t xml:space="preserve"> from state </w:t>
      </w:r>
      <w:r>
        <w:rPr>
          <w:i/>
          <w:iCs/>
        </w:rPr>
        <w:t xml:space="preserve">u</w:t>
      </w:r>
      <w:r>
        <w:t xml:space="preserve">. Terminal outputs are aggregated into primitive lookup tables </w:t>
      </w:r>
      <w:r>
        <w:rPr>
          <w:rFonts w:ascii="Courier New" w:hAnsi="Courier New" w:cs="Courier New"/>
          <w:sz w:val="17"/>
          <w:szCs w:val="17"/>
        </w:rPr>
        <w:t xml:space="preserve">statePatternIds</w:t>
      </w:r>
      <w:r>
        <w:t xml:space="preserve">[</w:t>
      </w:r>
      <w:r>
        <w:rPr>
          <w:i/>
          <w:iCs/>
        </w:rPr>
        <w:t xml:space="preserve">u</w:t>
      </w:r>
      <w:r>
        <w:t xml:space="preserve">] and </w:t>
      </w:r>
      <w:r>
        <w:rPr>
          <w:rFonts w:ascii="Courier New" w:hAnsi="Courier New" w:cs="Courier New"/>
          <w:sz w:val="17"/>
          <w:szCs w:val="17"/>
        </w:rPr>
        <w:t xml:space="preserve">statePatternLens</w:t>
      </w:r>
      <w:r>
        <w:t xml:space="preserve">[</w:t>
      </w:r>
      <w:r>
        <w:rPr>
          <w:i/>
          <w:iCs/>
        </w:rPr>
        <w:t xml:space="preserve">u</w:t>
      </w:r>
      <w:r>
        <w:t xml:space="preserve">].</w:t>
      </w:r>
    </w:p>
    <w:tbl>
      <w:tblPr>
        <w:tblW w:w="5020" w:type="dxa"/>
        <w:jc w:val="center"/>
        <w:tblBorders>
          <w:top w:val="single" w:sz="4" w:space="0" w:color="auto"/>
          <w:bottom w:val="single" w:sz="4" w:space="0" w:color="auto"/>
        </w:tblBorders>
        <w:tblLayout w:type="fixed"/>
        <w:tblCellMar>
          <w:start w:w="40" w:type="dxa"/>
          <w:end w:w="40" w:type="dxa"/>
        </w:tblCellMar>
      </w:tblPr>
      <w:tblGrid>
        <w:gridCol w:w="5020"/>
      </w:tblGrid>
      <w:tr>
        <w:trPr>
          <w:cantSplit/>
        </w:trPr>
        <w:tc>
          <w:tcPr>
            <w:tcW w:w="5020" w:type="dxa"/>
          </w:tcPr>
          <w:p>
            <w:pPr>
              <w:keepNext/>
              <w:spacing w:before="2pt" w:after="2pt"/>
              <w:ind w:start="0pt" w:firstLine="0pt"/>
              <w:jc w:val="left"/>
            </w:pPr>
            <w:r>
              <w:rPr>
                <w:b/>
                <w:bCs/>
                <w:sz w:val="16"/>
                <w:szCs w:val="16"/>
              </w:rPr>
              <w:t xml:space="preserve">Algorithm 3: Aho-Corasick Streaming DFA Search</w:t>
            </w:r>
          </w:p>
          <w:p>
            <w:pPr>
              <w:spacing w:before="0" w:after="0" w:line="240" w:lineRule="auto"/>
              <w:ind w:start="0pt" w:firstLine="0pt"/>
              <w:jc w:val="left"/>
            </w:pPr>
            <w:r>
              <w:rPr>
                <w:rFonts w:ascii="Courier New" w:hAnsi="Courier New" w:cs="Courier New"/>
                <w:sz w:val="13"/>
                <w:szCs w:val="13"/>
              </w:rPr>
              <w:t xml:space="preserve">Input : Block chunk of length L, base offset, consumer</w:t>
            </w:r>
          </w:p>
          <w:p>
            <w:pPr>
              <w:spacing w:before="0" w:after="0" w:line="240" w:lineRule="auto"/>
              <w:ind w:start="0pt" w:firstLine="0pt"/>
              <w:jc w:val="left"/>
            </w:pPr>
            <w:r>
              <w:rPr>
                <w:rFonts w:ascii="Courier New" w:hAnsi="Courier New" w:cs="Courier New"/>
                <w:sz w:val="13"/>
                <w:szCs w:val="13"/>
              </w:rPr>
              <w:t xml:space="preserve">Persistent: State currState, Global offset globalOffset</w:t>
            </w:r>
          </w:p>
          <w:p>
            <w:pPr>
              <w:spacing w:before="0" w:after="0" w:line="240" w:lineRule="auto"/>
              <w:ind w:start="14pt" w:hanging="14pt"/>
              <w:jc w:val="left"/>
            </w:pPr>
            <w:r>
              <w:rPr>
                <w:rFonts w:ascii="Courier New" w:hAnsi="Courier New" w:cs="Courier New"/>
                <w:sz w:val="13"/>
                <w:szCs w:val="13"/>
              </w:rPr>
              <w:t xml:space="preserve">1:</w:t>
            </w:r>
            <w:r>
              <w:tab/>
            </w:r>
            <w:r>
              <w:rPr>
                <w:rFonts w:ascii="Courier New" w:hAnsi="Courier New" w:cs="Courier New"/>
                <w:sz w:val="13"/>
                <w:szCs w:val="13"/>
              </w:rPr>
              <w:t xml:space="preserve">for i := 0 to L - 1 do</w:t>
            </w:r>
          </w:p>
          <w:p>
            <w:pPr>
              <w:spacing w:before="0" w:after="0" w:line="240" w:lineRule="auto"/>
              <w:ind w:start="21pt" w:hanging="21pt"/>
              <w:jc w:val="left"/>
            </w:pPr>
            <w:r>
              <w:rPr>
                <w:rFonts w:ascii="Courier New" w:hAnsi="Courier New" w:cs="Courier New"/>
                <w:sz w:val="13"/>
                <w:szCs w:val="13"/>
              </w:rPr>
              <w:t xml:space="preserve">2:</w:t>
            </w:r>
            <w:r>
              <w:tab/>
            </w:r>
            <w:r>
              <w:rPr>
                <w:rFonts w:ascii="Courier New" w:hAnsi="Courier New" w:cs="Courier New"/>
                <w:sz w:val="13"/>
                <w:szCs w:val="13"/>
              </w:rPr>
              <w:t xml:space="preserve">byteVal := chunk[i] &amp; 0xFF</w:t>
            </w:r>
          </w:p>
          <w:p>
            <w:pPr>
              <w:spacing w:before="0" w:after="0" w:line="240" w:lineRule="auto"/>
              <w:ind w:start="21pt" w:hanging="21pt"/>
              <w:jc w:val="left"/>
            </w:pPr>
            <w:r>
              <w:rPr>
                <w:rFonts w:ascii="Courier New" w:hAnsi="Courier New" w:cs="Courier New"/>
                <w:sz w:val="13"/>
                <w:szCs w:val="13"/>
              </w:rPr>
              <w:t xml:space="preserve">3:</w:t>
            </w:r>
            <w:r>
              <w:tab/>
            </w:r>
            <w:r>
              <w:rPr>
                <w:rFonts w:ascii="Courier New" w:hAnsi="Courier New" w:cs="Courier New"/>
                <w:sz w:val="13"/>
                <w:szCs w:val="13"/>
              </w:rPr>
              <w:t xml:space="preserve">currState := dfa[currState][byteVal]</w:t>
            </w:r>
          </w:p>
          <w:p>
            <w:pPr>
              <w:spacing w:before="0" w:after="0" w:line="240" w:lineRule="auto"/>
              <w:ind w:start="21pt" w:hanging="21pt"/>
              <w:jc w:val="left"/>
            </w:pPr>
            <w:r>
              <w:rPr>
                <w:rFonts w:ascii="Courier New" w:hAnsi="Courier New" w:cs="Courier New"/>
                <w:sz w:val="13"/>
                <w:szCs w:val="13"/>
              </w:rPr>
              <w:t xml:space="preserve">4:</w:t>
            </w:r>
            <w:r>
              <w:tab/>
            </w:r>
            <w:r>
              <w:rPr>
                <w:rFonts w:ascii="Courier New" w:hAnsi="Courier New" w:cs="Courier New"/>
                <w:sz w:val="13"/>
                <w:szCs w:val="13"/>
              </w:rPr>
              <w:t xml:space="preserve">if statePatternIds[currState] is not empty then</w:t>
            </w:r>
          </w:p>
          <w:p>
            <w:pPr>
              <w:spacing w:before="0" w:after="0" w:line="240" w:lineRule="auto"/>
              <w:ind w:start="28pt" w:hanging="28pt"/>
              <w:jc w:val="left"/>
            </w:pPr>
            <w:r>
              <w:rPr>
                <w:rFonts w:ascii="Courier New" w:hAnsi="Courier New" w:cs="Courier New"/>
                <w:sz w:val="13"/>
                <w:szCs w:val="13"/>
              </w:rPr>
              <w:t xml:space="preserve">5:</w:t>
            </w:r>
            <w:r>
              <w:tab/>
            </w:r>
            <w:r>
              <w:rPr>
                <w:rFonts w:ascii="Courier New" w:hAnsi="Courier New" w:cs="Courier New"/>
                <w:sz w:val="13"/>
                <w:szCs w:val="13"/>
              </w:rPr>
              <w:t xml:space="preserve">for each (pId, len) in stateOutputs[currState] do</w:t>
            </w:r>
          </w:p>
          <w:p>
            <w:pPr>
              <w:spacing w:before="0" w:after="0" w:line="240" w:lineRule="auto"/>
              <w:ind w:start="35pt" w:hanging="35pt"/>
              <w:jc w:val="left"/>
            </w:pPr>
            <w:r>
              <w:rPr>
                <w:rFonts w:ascii="Courier New" w:hAnsi="Courier New" w:cs="Courier New"/>
                <w:sz w:val="13"/>
                <w:szCs w:val="13"/>
              </w:rPr>
              <w:t xml:space="preserve">6:</w:t>
            </w:r>
            <w:r>
              <w:tab/>
            </w:r>
            <w:r>
              <w:rPr>
                <w:rFonts w:ascii="Courier New" w:hAnsi="Courier New" w:cs="Courier New"/>
                <w:sz w:val="13"/>
                <w:szCs w:val="13"/>
              </w:rPr>
              <w:t xml:space="preserve">matchOffset := globalOffset + i - len + 1</w:t>
            </w:r>
          </w:p>
          <w:p>
            <w:pPr>
              <w:spacing w:before="0" w:after="0" w:line="240" w:lineRule="auto"/>
              <w:ind w:start="35pt" w:hanging="35pt"/>
              <w:jc w:val="left"/>
            </w:pPr>
            <w:r>
              <w:rPr>
                <w:rFonts w:ascii="Courier New" w:hAnsi="Courier New" w:cs="Courier New"/>
                <w:sz w:val="13"/>
                <w:szCs w:val="13"/>
              </w:rPr>
              <w:t xml:space="preserve">7:</w:t>
            </w:r>
            <w:r>
              <w:tab/>
            </w:r>
            <w:r>
              <w:rPr>
                <w:rFonts w:ascii="Courier New" w:hAnsi="Courier New" w:cs="Courier New"/>
                <w:sz w:val="13"/>
                <w:szCs w:val="13"/>
              </w:rPr>
              <w:t xml:space="preserve">consumer.onMatch(matchOffset, pId)</w:t>
            </w:r>
          </w:p>
          <w:p>
            <w:pPr>
              <w:spacing w:before="0" w:after="0" w:line="240" w:lineRule="auto"/>
              <w:ind w:start="14pt" w:hanging="14pt"/>
              <w:jc w:val="left"/>
            </w:pPr>
            <w:r>
              <w:rPr>
                <w:rFonts w:ascii="Courier New" w:hAnsi="Courier New" w:cs="Courier New"/>
                <w:sz w:val="13"/>
                <w:szCs w:val="13"/>
              </w:rPr>
              <w:t xml:space="preserve">8:</w:t>
            </w:r>
            <w:r>
              <w:tab/>
            </w:r>
            <w:r>
              <w:rPr>
                <w:rFonts w:ascii="Courier New" w:hAnsi="Courier New" w:cs="Courier New"/>
                <w:sz w:val="13"/>
                <w:szCs w:val="13"/>
              </w:rPr>
              <w:t xml:space="preserve">globalOffset := globalOffset + L</w:t>
            </w:r>
          </w:p>
        </w:tc>
      </w:tr>
    </w:tbl>
    <w:p>
      <w:pPr>
        <w:pStyle w:val="Heading2"/>
      </w:pPr>
      <w:r>
        <w:t xml:space="preserve">Core Mechanism Mapping (Table V)</w:t>
      </w:r>
    </w:p>
    <w:p>
      <w:pPr>
        <w:pStyle w:val="BodyText"/>
      </w:pPr>
      <w:r>
        <w:t xml:space="preserve">To satisfy empirical verification standards, Table V maps the core theoretical constructs of Aho–Corasick to their corresponding Java classes, methods, and data fields within our repository.</w:t>
      </w:r>
    </w:p>
    <w:p>
      <w:pPr>
        <w:pStyle w:val="tablehead"/>
        <w:keepNext/>
        <w:numPr>
          <w:ilvl w:val="0"/>
          <w:numId w:val="27"/>
        </w:numPr>
      </w:pPr>
      <w:r>
        <w:t xml:space="preserve">Mapping of Aho–Corasick Theoretical Mechanisms to Implementation</w:t>
      </w:r>
    </w:p>
    <w:tbl>
      <w:tblPr>
        <w:tblW w:w="502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40" w:type="dxa"/>
          <w:end w:w="40" w:type="dxa"/>
        </w:tblCellMar>
      </w:tblPr>
      <w:tblGrid>
        <w:gridCol w:w="800"/>
        <w:gridCol w:w="1160"/>
        <w:gridCol w:w="1440"/>
        <w:gridCol w:w="1620"/>
      </w:tblGrid>
      <w:tr>
        <w:trPr>
          <w:cantSplit/>
          <w:tblHeader/>
          <w:jc w:val="center"/>
        </w:trPr>
        <w:tc>
          <w:tcPr>
            <w:tcW w:w="800" w:type="dxa"/>
          </w:tcPr>
          <w:p>
            <w:pPr>
              <w:pStyle w:val="tablecolhead"/>
              <w:jc w:val="left"/>
            </w:pPr>
            <w:r>
              <w:rPr>
                <w:sz w:val="14"/>
                <w:szCs w:val="14"/>
              </w:rPr>
              <w:t xml:space="preserve">Core Mechanism</w:t>
            </w:r>
          </w:p>
        </w:tc>
        <w:tc>
          <w:tcPr>
            <w:tcW w:w="1160" w:type="dxa"/>
          </w:tcPr>
          <w:p>
            <w:pPr>
              <w:pStyle w:val="tablecolhead"/>
              <w:jc w:val="left"/>
            </w:pPr>
            <w:r>
              <w:rPr>
                <w:sz w:val="14"/>
                <w:szCs w:val="14"/>
              </w:rPr>
              <w:t xml:space="preserve">Theoretical Formulation</w:t>
            </w:r>
          </w:p>
        </w:tc>
        <w:tc>
          <w:tcPr>
            <w:tcW w:w="1440" w:type="dxa"/>
          </w:tcPr>
          <w:p>
            <w:pPr>
              <w:pStyle w:val="tablecolhead"/>
              <w:jc w:val="left"/>
            </w:pPr>
            <w:r>
              <w:rPr>
                <w:sz w:val="14"/>
                <w:szCs w:val="14"/>
              </w:rPr>
              <w:t xml:space="preserve">File Name</w:t>
            </w:r>
          </w:p>
        </w:tc>
        <w:tc>
          <w:tcPr>
            <w:tcW w:w="1620" w:type="dxa"/>
          </w:tcPr>
          <w:p>
            <w:pPr>
              <w:pStyle w:val="tablecolhead"/>
              <w:jc w:val="left"/>
            </w:pPr>
            <w:r>
              <w:rPr>
                <w:sz w:val="14"/>
                <w:szCs w:val="14"/>
              </w:rPr>
              <w:t xml:space="preserve">Java Method / Data Field</w:t>
            </w:r>
          </w:p>
        </w:tc>
      </w:tr>
      <w:tr>
        <w:trPr>
          <w:cantSplit/>
          <w:jc w:val="center"/>
        </w:trPr>
        <w:tc>
          <w:tcPr>
            <w:tcW w:w="800" w:type="dxa"/>
          </w:tcPr>
          <w:p>
            <w:pPr>
              <w:pStyle w:val="tablecopy"/>
              <w:jc w:val="left"/>
            </w:pPr>
            <w:r>
              <w:rPr>
                <w:sz w:val="14"/>
                <w:szCs w:val="14"/>
              </w:rPr>
              <w:t xml:space="preserve">Byte-level Trie</w:t>
            </w:r>
          </w:p>
        </w:tc>
        <w:tc>
          <w:tcPr>
            <w:tcW w:w="1160" w:type="dxa"/>
          </w:tcPr>
          <w:p>
            <w:pPr>
              <w:pStyle w:val="tablecopy"/>
              <w:jc w:val="left"/>
            </w:pPr>
            <w:r>
              <w:rPr>
                <w:sz w:val="14"/>
                <w:szCs w:val="14"/>
              </w:rPr>
              <w:t xml:space="preserve">Directed keyword tree with byte transitions </w:t>
            </w:r>
            <w:r>
              <w:rPr>
                <w:i/>
                <w:iCs/>
                <w:sz w:val="14"/>
                <w:szCs w:val="14"/>
              </w:rPr>
              <w:t xml:space="preserve">g</w:t>
            </w:r>
            <w:r>
              <w:rPr>
                <w:sz w:val="14"/>
                <w:szCs w:val="14"/>
              </w:rPr>
              <w:t xml:space="preserve">(</w:t>
            </w:r>
            <w:r>
              <w:rPr>
                <w:i/>
                <w:iCs/>
                <w:sz w:val="14"/>
                <w:szCs w:val="14"/>
              </w:rPr>
              <w:t xml:space="preserve">u</w:t>
            </w:r>
            <w:r>
              <w:rPr>
                <w:sz w:val="14"/>
                <w:szCs w:val="14"/>
              </w:rPr>
              <w:t xml:space="preserve">, </w:t>
            </w:r>
            <w:r>
              <w:rPr>
                <w:i/>
                <w:iCs/>
                <w:sz w:val="14"/>
                <w:szCs w:val="14"/>
              </w:rPr>
              <w:t xml:space="preserve">b</w:t>
            </w:r>
            <w:r>
              <w:rPr>
                <w:sz w:val="14"/>
                <w:szCs w:val="14"/>
              </w:rPr>
              <w:t xml:space="preserve">)</w:t>
            </w:r>
          </w:p>
        </w:tc>
        <w:tc>
          <w:tcPr>
            <w:tcW w:w="1440" w:type="dxa"/>
          </w:tcPr>
          <w:p>
            <w:pPr>
              <w:pStyle w:val="tablecopy"/>
              <w:jc w:val="left"/>
            </w:pPr>
            <w:r>
              <w:rPr>
                <w:sz w:val="14"/>
                <w:szCs w:val="14"/>
              </w:rPr>
              <w:t xml:space="preserve">ACTrieNode.java</w:t>
            </w:r>
          </w:p>
        </w:tc>
        <w:tc>
          <w:tcPr>
            <w:tcW w:w="1620" w:type="dxa"/>
          </w:tcPr>
          <w:p>
            <w:pPr>
              <w:pStyle w:val="tablecopy"/>
              <w:jc w:val="left"/>
            </w:pPr>
            <w:r>
              <w:rPr>
                <w:rFonts w:ascii="Courier New" w:hAnsi="Courier New" w:cs="Courier New"/>
                <w:sz w:val="13"/>
                <w:szCs w:val="13"/>
              </w:rPr>
              <w:t xml:space="preserve">Map&lt;Byte, ACTrieNode&gt; children</w:t>
            </w:r>
            <w:r>
              <w:rPr>
                <w:sz w:val="14"/>
                <w:szCs w:val="14"/>
              </w:rPr>
              <w:t xml:space="preserve">, </w:t>
            </w:r>
            <w:r>
              <w:rPr>
                <w:rFonts w:ascii="Courier New" w:hAnsi="Courier New" w:cs="Courier New"/>
                <w:sz w:val="13"/>
                <w:szCs w:val="13"/>
              </w:rPr>
              <w:t xml:space="preserve">int id</w:t>
            </w:r>
          </w:p>
        </w:tc>
      </w:tr>
      <w:tr>
        <w:trPr>
          <w:cantSplit/>
          <w:jc w:val="center"/>
        </w:trPr>
        <w:tc>
          <w:tcPr>
            <w:tcW w:w="800" w:type="dxa"/>
          </w:tcPr>
          <w:p>
            <w:pPr>
              <w:pStyle w:val="tablecopy"/>
              <w:jc w:val="left"/>
            </w:pPr>
            <w:r>
              <w:rPr>
                <w:sz w:val="14"/>
                <w:szCs w:val="14"/>
              </w:rPr>
              <w:t xml:space="preserve">Failure Link</w:t>
            </w:r>
          </w:p>
        </w:tc>
        <w:tc>
          <w:tcPr>
            <w:tcW w:w="1160" w:type="dxa"/>
          </w:tcPr>
          <w:p>
            <w:pPr>
              <w:pStyle w:val="tablecopy"/>
              <w:jc w:val="left"/>
            </w:pPr>
            <w:r>
              <w:rPr>
                <w:sz w:val="14"/>
                <w:szCs w:val="14"/>
              </w:rPr>
              <w:t xml:space="preserve">Longest proper suffix fallback </w:t>
            </w:r>
            <w:r>
              <w:rPr>
                <w:i/>
                <w:iCs/>
                <w:sz w:val="14"/>
                <w:szCs w:val="14"/>
              </w:rPr>
              <w:t xml:space="preserve">f</w:t>
            </w:r>
            <w:r>
              <w:rPr>
                <w:sz w:val="14"/>
                <w:szCs w:val="14"/>
              </w:rPr>
              <w:t xml:space="preserve">(</w:t>
            </w:r>
            <w:r>
              <w:rPr>
                <w:i/>
                <w:iCs/>
                <w:sz w:val="14"/>
                <w:szCs w:val="14"/>
              </w:rPr>
              <w:t xml:space="preserve">u</w:t>
            </w:r>
            <w:r>
              <w:rPr>
                <w:sz w:val="14"/>
                <w:szCs w:val="14"/>
              </w:rPr>
              <w:t xml:space="preserve">)</w:t>
            </w:r>
          </w:p>
        </w:tc>
        <w:tc>
          <w:tcPr>
            <w:tcW w:w="1440" w:type="dxa"/>
          </w:tcPr>
          <w:p>
            <w:pPr>
              <w:pStyle w:val="tablecopy"/>
              <w:jc w:val="left"/>
            </w:pPr>
            <w:r>
              <w:rPr>
                <w:sz w:val="14"/>
                <w:szCs w:val="14"/>
              </w:rPr>
              <w:t xml:space="preserve">ACTrieNode.java, ACFailMatcher.java</w:t>
            </w:r>
          </w:p>
        </w:tc>
        <w:tc>
          <w:tcPr>
            <w:tcW w:w="1620" w:type="dxa"/>
          </w:tcPr>
          <w:p>
            <w:pPr>
              <w:pStyle w:val="tablecopy"/>
              <w:jc w:val="left"/>
            </w:pPr>
            <w:r>
              <w:rPr>
                <w:rFonts w:ascii="Courier New" w:hAnsi="Courier New" w:cs="Courier New"/>
                <w:sz w:val="13"/>
                <w:szCs w:val="13"/>
              </w:rPr>
              <w:t xml:space="preserve">ACTrieNode fail</w:t>
            </w:r>
            <w:r>
              <w:rPr>
                <w:sz w:val="14"/>
                <w:szCs w:val="14"/>
              </w:rPr>
              <w:t xml:space="preserve">, BFS in </w:t>
            </w:r>
            <w:r>
              <w:rPr>
                <w:rFonts w:ascii="Courier New" w:hAnsi="Courier New" w:cs="Courier New"/>
                <w:sz w:val="13"/>
                <w:szCs w:val="13"/>
              </w:rPr>
              <w:t xml:space="preserve">compilePattern()</w:t>
            </w:r>
          </w:p>
        </w:tc>
      </w:tr>
      <w:tr>
        <w:trPr>
          <w:cantSplit/>
          <w:jc w:val="center"/>
        </w:trPr>
        <w:tc>
          <w:tcPr>
            <w:tcW w:w="800" w:type="dxa"/>
          </w:tcPr>
          <w:p>
            <w:pPr>
              <w:pStyle w:val="tablecopy"/>
              <w:jc w:val="left"/>
            </w:pPr>
            <w:r>
              <w:rPr>
                <w:sz w:val="14"/>
                <w:szCs w:val="14"/>
              </w:rPr>
              <w:t xml:space="preserve">Dictionary Suffix Link</w:t>
            </w:r>
          </w:p>
        </w:tc>
        <w:tc>
          <w:tcPr>
            <w:tcW w:w="1160" w:type="dxa"/>
          </w:tcPr>
          <w:p>
            <w:pPr>
              <w:pStyle w:val="tablecopy"/>
              <w:jc w:val="left"/>
            </w:pPr>
            <w:r>
              <w:rPr>
                <w:sz w:val="14"/>
                <w:szCs w:val="14"/>
              </w:rPr>
              <w:t xml:space="preserve">Direct output shortcut to nearest terminal ancestor</w:t>
            </w:r>
          </w:p>
        </w:tc>
        <w:tc>
          <w:tcPr>
            <w:tcW w:w="1440" w:type="dxa"/>
          </w:tcPr>
          <w:p>
            <w:pPr>
              <w:pStyle w:val="tablecopy"/>
              <w:jc w:val="left"/>
            </w:pPr>
            <w:r>
              <w:rPr>
                <w:sz w:val="14"/>
                <w:szCs w:val="14"/>
              </w:rPr>
              <w:t xml:space="preserve">ACTrieNode.java, ACFailMatcher.java</w:t>
            </w:r>
          </w:p>
        </w:tc>
        <w:tc>
          <w:tcPr>
            <w:tcW w:w="1620" w:type="dxa"/>
          </w:tcPr>
          <w:p>
            <w:pPr>
              <w:pStyle w:val="tablecopy"/>
              <w:jc w:val="left"/>
            </w:pPr>
            <w:r>
              <w:rPr>
                <w:rFonts w:ascii="Courier New" w:hAnsi="Courier New" w:cs="Courier New"/>
                <w:sz w:val="13"/>
                <w:szCs w:val="13"/>
              </w:rPr>
              <w:t xml:space="preserve">ACTrieNode outputLink</w:t>
            </w:r>
            <w:r>
              <w:rPr>
                <w:sz w:val="14"/>
                <w:szCs w:val="14"/>
              </w:rPr>
              <w:t xml:space="preserve">, BFS in </w:t>
            </w:r>
            <w:r>
              <w:rPr>
                <w:rFonts w:ascii="Courier New" w:hAnsi="Courier New" w:cs="Courier New"/>
                <w:sz w:val="13"/>
                <w:szCs w:val="13"/>
              </w:rPr>
              <w:t xml:space="preserve">compilePattern()</w:t>
            </w:r>
          </w:p>
        </w:tc>
      </w:tr>
      <w:tr>
        <w:trPr>
          <w:cantSplit/>
          <w:jc w:val="center"/>
        </w:trPr>
        <w:tc>
          <w:tcPr>
            <w:tcW w:w="800" w:type="dxa"/>
          </w:tcPr>
          <w:p>
            <w:pPr>
              <w:pStyle w:val="tablecopy"/>
              <w:jc w:val="left"/>
            </w:pPr>
            <w:r>
              <w:rPr>
                <w:sz w:val="14"/>
                <w:szCs w:val="14"/>
              </w:rPr>
              <w:t xml:space="preserve">Full DFA Matrix</w:t>
            </w:r>
          </w:p>
        </w:tc>
        <w:tc>
          <w:tcPr>
            <w:tcW w:w="1160" w:type="dxa"/>
          </w:tcPr>
          <w:p>
            <w:pPr>
              <w:pStyle w:val="tablecopy"/>
              <w:jc w:val="left"/>
            </w:pPr>
            <w:r>
              <w:rPr>
                <w:sz w:val="14"/>
                <w:szCs w:val="14"/>
              </w:rPr>
              <w:t xml:space="preserve">Complete transition table δ ∈ ℤ</w:t>
            </w:r>
            <w:r>
              <w:rPr>
                <w:sz w:val="14"/>
                <w:szCs w:val="14"/>
                <w:vertAlign w:val="superscript"/>
              </w:rPr>
              <w:t xml:space="preserve">|Q|×256</w:t>
            </w:r>
            <w:r>
              <w:rPr>
                <w:sz w:val="14"/>
                <w:szCs w:val="14"/>
              </w:rPr>
              <w:t xml:space="preserve"> (</w:t>
            </w:r>
            <w:r>
              <w:rPr>
                <w:i/>
                <w:iCs/>
                <w:sz w:val="14"/>
                <w:szCs w:val="14"/>
              </w:rPr>
              <w:t xml:space="preserve">O</w:t>
            </w:r>
            <w:r>
              <w:rPr>
                <w:sz w:val="14"/>
                <w:szCs w:val="14"/>
              </w:rPr>
              <w:t xml:space="preserve">(1) lookup)</w:t>
            </w:r>
          </w:p>
        </w:tc>
        <w:tc>
          <w:tcPr>
            <w:tcW w:w="1440" w:type="dxa"/>
          </w:tcPr>
          <w:p>
            <w:pPr>
              <w:pStyle w:val="tablecopy"/>
              <w:jc w:val="left"/>
            </w:pPr>
            <w:r>
              <w:rPr>
                <w:sz w:val="14"/>
                <w:szCs w:val="14"/>
              </w:rPr>
              <w:t xml:space="preserve">ACDFAMatcher.java</w:t>
            </w:r>
          </w:p>
        </w:tc>
        <w:tc>
          <w:tcPr>
            <w:tcW w:w="1620" w:type="dxa"/>
          </w:tcPr>
          <w:p>
            <w:pPr>
              <w:pStyle w:val="tablecopy"/>
              <w:jc w:val="left"/>
            </w:pPr>
            <w:r>
              <w:rPr>
                <w:rFonts w:ascii="Courier New" w:hAnsi="Courier New" w:cs="Courier New"/>
                <w:sz w:val="13"/>
                <w:szCs w:val="13"/>
              </w:rPr>
              <w:t xml:space="preserve">int[][] dfa</w:t>
            </w:r>
            <w:r>
              <w:rPr>
                <w:sz w:val="14"/>
                <w:szCs w:val="14"/>
              </w:rPr>
              <w:t xml:space="preserve">, </w:t>
            </w:r>
            <w:r>
              <w:rPr>
                <w:rFonts w:ascii="Courier New" w:hAnsi="Courier New" w:cs="Courier New"/>
                <w:sz w:val="13"/>
                <w:szCs w:val="13"/>
              </w:rPr>
              <w:t xml:space="preserve">compilePattern()</w:t>
            </w:r>
          </w:p>
        </w:tc>
      </w:tr>
      <w:tr>
        <w:trPr>
          <w:cantSplit/>
          <w:jc w:val="center"/>
        </w:trPr>
        <w:tc>
          <w:tcPr>
            <w:tcW w:w="800" w:type="dxa"/>
          </w:tcPr>
          <w:p>
            <w:pPr>
              <w:pStyle w:val="tablecopy"/>
              <w:jc w:val="left"/>
            </w:pPr>
            <w:r>
              <w:rPr>
                <w:sz w:val="14"/>
                <w:szCs w:val="14"/>
              </w:rPr>
              <w:t xml:space="preserve">Flattened Output</w:t>
            </w:r>
          </w:p>
        </w:tc>
        <w:tc>
          <w:tcPr>
            <w:tcW w:w="1160" w:type="dxa"/>
          </w:tcPr>
          <w:p>
            <w:pPr>
              <w:pStyle w:val="tablecopy"/>
              <w:jc w:val="left"/>
            </w:pPr>
            <w:r>
              <w:rPr>
                <w:sz w:val="14"/>
                <w:szCs w:val="14"/>
              </w:rPr>
              <w:t xml:space="preserve">Pre-merged pattern matching metadata</w:t>
            </w:r>
          </w:p>
        </w:tc>
        <w:tc>
          <w:tcPr>
            <w:tcW w:w="1440" w:type="dxa"/>
          </w:tcPr>
          <w:p>
            <w:pPr>
              <w:pStyle w:val="tablecopy"/>
              <w:jc w:val="left"/>
            </w:pPr>
            <w:r>
              <w:rPr>
                <w:sz w:val="14"/>
                <w:szCs w:val="14"/>
              </w:rPr>
              <w:t xml:space="preserve">ACDFAMatcher.java</w:t>
            </w:r>
          </w:p>
        </w:tc>
        <w:tc>
          <w:tcPr>
            <w:tcW w:w="1620" w:type="dxa"/>
          </w:tcPr>
          <w:p>
            <w:pPr>
              <w:pStyle w:val="tablecopy"/>
              <w:jc w:val="left"/>
            </w:pPr>
            <w:r>
              <w:rPr>
                <w:rFonts w:ascii="Courier New" w:hAnsi="Courier New" w:cs="Courier New"/>
                <w:sz w:val="13"/>
                <w:szCs w:val="13"/>
              </w:rPr>
              <w:t xml:space="preserve">int[][] statePatternIds</w:t>
            </w:r>
            <w:r>
              <w:rPr>
                <w:sz w:val="14"/>
                <w:szCs w:val="14"/>
              </w:rPr>
              <w:t xml:space="preserve">, </w:t>
            </w:r>
            <w:r>
              <w:rPr>
                <w:rFonts w:ascii="Courier New" w:hAnsi="Courier New" w:cs="Courier New"/>
                <w:sz w:val="13"/>
                <w:szCs w:val="13"/>
              </w:rPr>
              <w:t xml:space="preserve">int[][] statePatternLens</w:t>
            </w:r>
          </w:p>
        </w:tc>
      </w:tr>
      <w:tr>
        <w:trPr>
          <w:cantSplit/>
          <w:jc w:val="center"/>
        </w:trPr>
        <w:tc>
          <w:tcPr>
            <w:tcW w:w="800" w:type="dxa"/>
          </w:tcPr>
          <w:p>
            <w:pPr>
              <w:pStyle w:val="tablecopy"/>
              <w:jc w:val="left"/>
            </w:pPr>
            <w:r>
              <w:rPr>
                <w:sz w:val="14"/>
                <w:szCs w:val="14"/>
              </w:rPr>
              <w:t xml:space="preserve">Persistent Streaming</w:t>
            </w:r>
          </w:p>
        </w:tc>
        <w:tc>
          <w:tcPr>
            <w:tcW w:w="1160" w:type="dxa"/>
          </w:tcPr>
          <w:p>
            <w:pPr>
              <w:pStyle w:val="tablecopy"/>
              <w:jc w:val="left"/>
            </w:pPr>
            <w:r>
              <w:rPr>
                <w:sz w:val="14"/>
                <w:szCs w:val="14"/>
              </w:rPr>
              <w:t xml:space="preserve">Continuity across block boundaries without state loss</w:t>
            </w:r>
          </w:p>
        </w:tc>
        <w:tc>
          <w:tcPr>
            <w:tcW w:w="1440" w:type="dxa"/>
          </w:tcPr>
          <w:p>
            <w:pPr>
              <w:pStyle w:val="tablecopy"/>
              <w:jc w:val="left"/>
            </w:pPr>
            <w:r>
              <w:rPr>
                <w:sz w:val="14"/>
                <w:szCs w:val="14"/>
              </w:rPr>
              <w:t xml:space="preserve">ACFailMatcher.java, ACDFAMatcher.java</w:t>
            </w:r>
          </w:p>
        </w:tc>
        <w:tc>
          <w:tcPr>
            <w:tcW w:w="1620" w:type="dxa"/>
          </w:tcPr>
          <w:p>
            <w:pPr>
              <w:pStyle w:val="tablecopy"/>
              <w:jc w:val="left"/>
            </w:pPr>
            <w:r>
              <w:rPr>
                <w:rFonts w:ascii="Courier New" w:hAnsi="Courier New" w:cs="Courier New"/>
                <w:sz w:val="13"/>
                <w:szCs w:val="13"/>
              </w:rPr>
              <w:t xml:space="preserve">currState</w:t>
            </w:r>
            <w:r>
              <w:rPr>
                <w:sz w:val="14"/>
                <w:szCs w:val="14"/>
              </w:rPr>
              <w:t xml:space="preserve">, </w:t>
            </w:r>
            <w:r>
              <w:rPr>
                <w:rFonts w:ascii="Courier New" w:hAnsi="Courier New" w:cs="Courier New"/>
                <w:sz w:val="13"/>
                <w:szCs w:val="13"/>
              </w:rPr>
              <w:t xml:space="preserve">globalOffset</w:t>
            </w:r>
            <w:r>
              <w:rPr>
                <w:sz w:val="14"/>
                <w:szCs w:val="14"/>
              </w:rPr>
              <w:t xml:space="preserve">, </w:t>
            </w:r>
            <w:r>
              <w:rPr>
                <w:rFonts w:ascii="Courier New" w:hAnsi="Courier New" w:cs="Courier New"/>
                <w:sz w:val="13"/>
                <w:szCs w:val="13"/>
              </w:rPr>
              <w:t xml:space="preserve">searchBlock()</w:t>
            </w:r>
          </w:p>
        </w:tc>
      </w:tr>
      <w:tr>
        <w:trPr>
          <w:cantSplit/>
          <w:jc w:val="center"/>
        </w:trPr>
        <w:tc>
          <w:tcPr>
            <w:tcW w:w="800" w:type="dxa"/>
          </w:tcPr>
          <w:p>
            <w:pPr>
              <w:pStyle w:val="tablecopy"/>
              <w:jc w:val="left"/>
            </w:pPr>
            <w:r>
              <w:rPr>
                <w:sz w:val="14"/>
                <w:szCs w:val="14"/>
              </w:rPr>
              <w:t xml:space="preserve">Correctness Test</w:t>
            </w:r>
          </w:p>
        </w:tc>
        <w:tc>
          <w:tcPr>
            <w:tcW w:w="1160" w:type="dxa"/>
          </w:tcPr>
          <w:p>
            <w:pPr>
              <w:pStyle w:val="tablecopy"/>
              <w:jc w:val="left"/>
            </w:pPr>
            <w:r>
              <w:rPr>
                <w:sz w:val="14"/>
                <w:szCs w:val="14"/>
              </w:rPr>
              <w:t xml:space="preserve">Dictionary suffix validation &amp; Equivalence test</w:t>
            </w:r>
          </w:p>
        </w:tc>
        <w:tc>
          <w:tcPr>
            <w:tcW w:w="1440" w:type="dxa"/>
          </w:tcPr>
          <w:p>
            <w:pPr>
              <w:pStyle w:val="tablecopy"/>
              <w:jc w:val="left"/>
            </w:pPr>
            <w:r>
              <w:rPr>
                <w:sz w:val="14"/>
                <w:szCs w:val="14"/>
              </w:rPr>
              <w:t xml:space="preserve">AhoCorasickTest.java</w:t>
            </w:r>
          </w:p>
        </w:tc>
        <w:tc>
          <w:tcPr>
            <w:tcW w:w="1620" w:type="dxa"/>
          </w:tcPr>
          <w:p>
            <w:pPr>
              <w:pStyle w:val="tablecopy"/>
              <w:jc w:val="left"/>
            </w:pPr>
            <w:r>
              <w:rPr>
                <w:rFonts w:ascii="Courier New" w:hAnsi="Courier New" w:cs="Courier New"/>
                <w:sz w:val="13"/>
                <w:szCs w:val="13"/>
              </w:rPr>
              <w:t xml:space="preserve">testUshers()</w:t>
            </w:r>
            <w:r>
              <w:rPr>
                <w:sz w:val="14"/>
                <w:szCs w:val="14"/>
              </w:rPr>
              <w:t xml:space="preserve">, </w:t>
            </w:r>
            <w:r>
              <w:rPr>
                <w:rFonts w:ascii="Courier New" w:hAnsi="Courier New" w:cs="Courier New"/>
                <w:sz w:val="13"/>
                <w:szCs w:val="13"/>
              </w:rPr>
              <w:t xml:space="preserve">testEquivalence()</w:t>
            </w:r>
            <w:r>
              <w:rPr>
                <w:sz w:val="14"/>
                <w:szCs w:val="14"/>
              </w:rPr>
              <w:t xml:space="preserve">, </w:t>
            </w:r>
            <w:r>
              <w:rPr>
                <w:rFonts w:ascii="Courier New" w:hAnsi="Courier New" w:cs="Courier New"/>
                <w:sz w:val="13"/>
                <w:szCs w:val="13"/>
              </w:rPr>
              <w:t xml:space="preserve">testBlockBoundary()</w:t>
            </w:r>
          </w:p>
        </w:tc>
      </w:tr>
    </w:tbl>
    <w:p>
      <w:pPr>
        <w:spacing w:before="0" w:after="0" w:line="120" w:lineRule="exact"/>
      </w:pPr>
    </w:p>
    <w:p w14:paraId="15BC1374" w14:textId="77777777" w:rsidR="009303D9" w:rsidRDefault="00DD2029" w:rsidP="006B6B66">
      <w:pPr>
        <w:pStyle w:val="Heading1"/>
      </w:pPr>
      <w:r>
        <w:rPr>
          <w:rFonts w:eastAsiaTheme="minorEastAsia" w:hint="eastAsia"/>
          <w:lang w:eastAsia="ja-JP"/>
        </w:rPr>
        <w:t>E</w:t>
      </w:r>
      <w:r w:rsidR="000C38AC">
        <w:rPr>
          <w:rFonts w:eastAsiaTheme="minorEastAsia" w:hint="eastAsia"/>
          <w:lang w:eastAsia="ja-JP"/>
        </w:rPr>
        <w:t>xperimental setup</w:t>
      </w:r>
    </w:p>
    <w:p>
      <w:pPr>
        <w:pStyle w:val="Heading2"/>
      </w:pPr>
      <w:r>
        <w:t xml:space="preserve">Hardware and Environment Specifications</w:t>
      </w:r>
    </w:p>
    <w:p>
      <w:pPr>
        <w:pStyle w:val="BodyText"/>
      </w:pPr>
      <w:r>
        <w:t xml:space="preserve">All empirical benchmarks were executed on an isolated test environment to eliminate background process interference:</w:t>
      </w:r>
    </w:p>
    <w:p>
      <w:pPr>
        <w:pStyle w:val="bulletlist"/>
      </w:pPr>
      <w:r>
        <w:rPr>
          <w:i/>
          <w:iCs/>
        </w:rPr>
        <w:t xml:space="preserve">CPU:</w:t>
      </w:r>
      <w:r>
        <w:t xml:space="preserve"> 8-core x86_64 Processor @ 3.20 GHz.</w:t>
      </w:r>
    </w:p>
    <w:p>
      <w:pPr>
        <w:pStyle w:val="bulletlist"/>
      </w:pPr>
      <w:r>
        <w:rPr>
          <w:i/>
          <w:iCs/>
        </w:rPr>
        <w:t xml:space="preserve">RAM:</w:t>
      </w:r>
      <w:r>
        <w:t xml:space="preserve"> 16 GB DDR4 @ 3200 MHz.</w:t>
      </w:r>
    </w:p>
    <w:p>
      <w:pPr>
        <w:pStyle w:val="bulletlist"/>
      </w:pPr>
      <w:r>
        <w:rPr>
          <w:i/>
          <w:iCs/>
        </w:rPr>
        <w:t xml:space="preserve">Operating System:</w:t>
      </w:r>
      <w:r>
        <w:t xml:space="preserve"> Microsoft Windows 11 Enterprise (64-bit).</w:t>
      </w:r>
    </w:p>
    <w:p>
      <w:pPr>
        <w:pStyle w:val="bulletlist"/>
      </w:pPr>
      <w:r>
        <w:rPr>
          <w:i/>
          <w:iCs/>
        </w:rPr>
        <w:t xml:space="preserve">Runtime:</w:t>
      </w:r>
      <w:r>
        <w:t xml:space="preserve"> OpenJDK 64-Bit Server VM (build 17.0.8, mixed mode).</w:t>
      </w:r>
    </w:p>
    <w:p>
      <w:pPr>
        <w:pStyle w:val="bulletlist"/>
      </w:pPr>
      <w:r>
        <w:rPr>
          <w:i/>
          <w:iCs/>
        </w:rPr>
        <w:t xml:space="preserve">Benchmarking Isolation:</w:t>
      </w:r>
      <w:r>
        <w:t xml:space="preserve"> To eliminate JVM heap pollution, classloading jitter, and shared Garbage Collection (GC) pauses across algorithms, every benchmark trial was spawned in an independent child process via </w:t>
      </w:r>
      <w:r>
        <w:rPr>
          <w:rFonts w:ascii="Courier New" w:hAnsi="Courier New" w:cs="Courier New"/>
          <w:sz w:val="17"/>
          <w:szCs w:val="17"/>
        </w:rPr>
        <w:t xml:space="preserve">ProcessBuilder</w:t>
      </w:r>
      <w:r>
        <w:t xml:space="preserve"> with strict heap ceiling flags: </w:t>
      </w:r>
      <w:r>
        <w:rPr>
          <w:rFonts w:ascii="Courier New" w:hAnsi="Courier New" w:cs="Courier New"/>
          <w:sz w:val="17"/>
          <w:szCs w:val="17"/>
        </w:rPr>
        <w:t xml:space="preserve">-Xms2g -Xmx2g -XX:+UseG1GC</w:t>
      </w:r>
      <w:r>
        <w:t xml:space="preserve">.</w:t>
      </w:r>
    </w:p>
    <w:p>
      <w:pPr>
        <w:pStyle w:val="Heading2"/>
      </w:pPr>
      <w:r>
        <w:t xml:space="preserve">Benchmark Datasets and Workloads</w:t>
      </w:r>
    </w:p>
    <w:p>
      <w:pPr>
        <w:pStyle w:val="BodyText"/>
      </w:pPr>
      <w:r>
        <w:t xml:space="preserve">Experiments evaluate performance across four distinct structural datasets:</w:t>
      </w:r>
    </w:p>
    <w:p>
      <w:pPr>
        <w:pStyle w:val="bulletlist"/>
      </w:pPr>
      <w:r>
        <w:rPr>
          <w:i/>
          <w:iCs/>
        </w:rPr>
        <w:t xml:space="preserve">T</w:t>
      </w:r>
      <w:r>
        <w:rPr>
          <w:i/>
          <w:iCs/>
          <w:vertAlign w:val="subscript"/>
        </w:rPr>
        <w:t xml:space="preserve">1</w:t>
      </w:r>
      <w:r>
        <w:rPr>
          <w:i/>
          <w:iCs/>
        </w:rPr>
        <w:t xml:space="preserve"> (Synthetic &amp; Real-World Server Logs):</w:t>
      </w:r>
      <w:r>
        <w:t xml:space="preserve"> Primary evaluation dataset ranging from 16 MiB to 1 GiB. Modeled after enterprise web and cloud systems (Loghub HDFS schema: Timestamp LEVEL [Component] Message) with 50 unique components and 1,000 error codes distributed according to Zipf’s law (</w:t>
      </w:r>
      <w:r>
        <w:rPr>
          <w:i/>
          <w:iCs/>
        </w:rPr>
        <w:t xml:space="preserve">s</w:t>
      </w:r>
      <w:r>
        <w:t xml:space="preserve"> = 1.0).</w:t>
      </w:r>
    </w:p>
    <w:p>
      <w:pPr>
        <w:pStyle w:val="bulletlist"/>
      </w:pPr>
      <w:r>
        <w:rPr>
          <w:i/>
          <w:iCs/>
        </w:rPr>
        <w:t xml:space="preserve">T</w:t>
      </w:r>
      <w:r>
        <w:rPr>
          <w:i/>
          <w:iCs/>
          <w:vertAlign w:val="subscript"/>
        </w:rPr>
        <w:t xml:space="preserve">2</w:t>
      </w:r>
      <w:r>
        <w:rPr>
          <w:i/>
          <w:iCs/>
        </w:rPr>
        <w:t xml:space="preserve"> (Natural Language Text):</w:t>
      </w:r>
      <w:r>
        <w:t xml:space="preserve"> English prose and structured markdown corpus (σ ≈ 70) used to evaluate typical non-periodic text.</w:t>
      </w:r>
    </w:p>
    <w:p>
      <w:pPr>
        <w:pStyle w:val="bulletlist"/>
      </w:pPr>
      <w:r>
        <w:rPr>
          <w:i/>
          <w:iCs/>
        </w:rPr>
        <w:t xml:space="preserve">T</w:t>
      </w:r>
      <w:r>
        <w:rPr>
          <w:i/>
          <w:iCs/>
          <w:vertAlign w:val="subscript"/>
        </w:rPr>
        <w:t xml:space="preserve">3</w:t>
      </w:r>
      <w:r>
        <w:rPr>
          <w:i/>
          <w:iCs/>
        </w:rPr>
        <w:t xml:space="preserve"> (Controlled Alphabet Byte Streams):</w:t>
      </w:r>
      <w:r>
        <w:t xml:space="preserve"> Uniformly distributed pseudo-random byte sequences generated across alphabet cardinalities σ ∈ {2, 4, 26, 256}.</w:t>
      </w:r>
    </w:p>
    <w:p>
      <w:pPr>
        <w:pStyle w:val="bulletlist"/>
      </w:pPr>
      <w:r>
        <w:rPr>
          <w:i/>
          <w:iCs/>
        </w:rPr>
        <w:t xml:space="preserve">T</w:t>
      </w:r>
      <w:r>
        <w:rPr>
          <w:i/>
          <w:iCs/>
          <w:vertAlign w:val="subscript"/>
        </w:rPr>
        <w:t xml:space="preserve">4</w:t>
      </w:r>
      <w:r>
        <w:rPr>
          <w:i/>
          <w:iCs/>
        </w:rPr>
        <w:t xml:space="preserve"> (Pathological Adversarial Dataset):</w:t>
      </w:r>
      <w:r>
        <w:t xml:space="preserve"> Synthetic worst-case dataset consisting of repeating sequences </w:t>
      </w:r>
      <w:r>
        <w:rPr>
          <w:i/>
          <w:iCs/>
        </w:rPr>
        <w:t xml:space="preserve">T</w:t>
      </w:r>
      <w:r>
        <w:rPr>
          <w:vertAlign w:val="subscript"/>
        </w:rPr>
        <w:t xml:space="preserve">4</w:t>
      </w:r>
      <w:r>
        <w:t xml:space="preserve"> = “aaaa...a” paired with an adversarial pattern </w:t>
      </w:r>
      <w:r>
        <w:rPr>
          <w:i/>
          <w:iCs/>
        </w:rPr>
        <w:t xml:space="preserve">P</w:t>
      </w:r>
      <w:r>
        <w:t xml:space="preserve"> = “aaa...b” designed to induce maximum sliding-window backtracking.</w:t>
      </w:r>
    </w:p>
    <w:p>
      <w:pPr>
        <w:pStyle w:val="Heading2"/>
      </w:pPr>
      <w:r>
        <w:t xml:space="preserve">Measurement Protocol &amp; Invariant Verification</w:t>
      </w:r>
    </w:p>
    <w:p>
      <w:pPr>
        <w:pStyle w:val="BodyText"/>
      </w:pPr>
      <w:r>
        <w:t xml:space="preserve">To ensure statistical stability and adherence to rigorous benchmarking methodology:</w:t>
      </w:r>
    </w:p>
    <w:p>
      <w:pPr>
        <w:pStyle w:val="bulletlist"/>
      </w:pPr>
      <w:r>
        <w:rPr>
          <w:i/>
          <w:iCs/>
        </w:rPr>
        <w:t xml:space="preserve">Warm-up:</w:t>
      </w:r>
      <w:r>
        <w:t xml:space="preserve"> Each algorithm underwent 3 untimed warm-up cycles to trigger JIT compilation (C2 compiler Tier 4 optimizations) prior to measurement.</w:t>
      </w:r>
    </w:p>
    <w:p>
      <w:pPr>
        <w:pStyle w:val="bulletlist"/>
      </w:pPr>
      <w:r>
        <w:rPr>
          <w:i/>
          <w:iCs/>
        </w:rPr>
        <w:t xml:space="preserve">Timing:</w:t>
      </w:r>
      <w:r>
        <w:t xml:space="preserve"> Execution time was measured across 5 measured iterations using high-resolution monotonic time (</w:t>
      </w:r>
      <w:r>
        <w:rPr>
          <w:rFonts w:ascii="Courier New" w:hAnsi="Courier New" w:cs="Courier New"/>
          <w:sz w:val="17"/>
          <w:szCs w:val="17"/>
        </w:rPr>
        <w:t xml:space="preserve">System.nanoTime()</w:t>
      </w:r>
      <w:r>
        <w:t xml:space="preserve">). Throughput is computed as:</w:t>
      </w:r>
    </w:p>
    <w:p>
      <w:pPr>
        <w:pStyle w:val="equation"/>
      </w:pPr>
      <w:r>
        <w:tab/>
      </w:r>
      <w:r>
        <w:rPr>
          <w:rFonts w:ascii="Times New Roman" w:hAnsi="Times New Roman" w:cs="Times New Roman"/>
          <w:sz w:val="18"/>
          <w:szCs w:val="18"/>
        </w:rPr>
        <w:t xml:space="preserve">Throughput (MiB/s) = Data Size (MiB) / Search Time (s)</w:t>
      </w:r>
      <w:r>
        <w:tab/>
      </w:r>
      <w:r>
        <w:rPr>
          <w:rFonts w:ascii="Times New Roman" w:hAnsi="Times New Roman" w:cs="Times New Roman"/>
        </w:rPr>
        <w:t>(3)</w:t>
      </w:r>
    </w:p>
    <w:p>
      <w:pPr>
        <w:pStyle w:val="bulletlist"/>
      </w:pPr>
      <w:r>
        <w:rPr>
          <w:i/>
          <w:iCs/>
        </w:rPr>
        <w:t xml:space="preserve">Memory Tracking:</w:t>
      </w:r>
      <w:r>
        <w:t xml:space="preserve"> Peak allocated heap space was captured using JVM JMX </w:t>
      </w:r>
      <w:r>
        <w:rPr>
          <w:rFonts w:ascii="Courier New" w:hAnsi="Courier New" w:cs="Courier New"/>
          <w:sz w:val="17"/>
          <w:szCs w:val="17"/>
        </w:rPr>
        <w:t xml:space="preserve">MemoryPoolMXBean.getPeakUsage()</w:t>
      </w:r>
      <w:r>
        <w:t xml:space="preserve"> sampled at high frequency during processing.</w:t>
      </w:r>
    </w:p>
    <w:p>
      <w:pPr>
        <w:pStyle w:val="bulletlist"/>
      </w:pPr>
      <w:r>
        <w:rPr>
          <w:i/>
          <w:iCs/>
        </w:rPr>
        <w:t xml:space="preserve">Correctness Invariant:</w:t>
      </w:r>
      <w:r>
        <w:t xml:space="preserve"> Every run piped matches into </w:t>
      </w:r>
      <w:r>
        <w:rPr>
          <w:rFonts w:ascii="Courier New" w:hAnsi="Courier New" w:cs="Courier New"/>
          <w:sz w:val="17"/>
          <w:szCs w:val="17"/>
        </w:rPr>
        <w:t xml:space="preserve">ChecksumConsumer</w:t>
      </w:r>
      <w:r>
        <w:t xml:space="preserve"> to verify 100% equivalence of match count and cumulative 64-bit checksum against the reference oracle.</w:t>
      </w:r>
    </w:p>
    <w:p w14:paraId="173C4C57" w14:textId="77777777" w:rsidR="009303D9" w:rsidRDefault="00DD2029" w:rsidP="000C38AC">
      <w:pPr>
        <w:pStyle w:val="Heading1"/>
        <w:rPr>
          <w:rFonts w:eastAsiaTheme="minorEastAsia"/>
          <w:lang w:eastAsia="ja-JP"/>
        </w:rPr>
      </w:pPr>
      <w:r>
        <w:rPr>
          <w:rFonts w:eastAsiaTheme="minorEastAsia" w:hint="eastAsia"/>
          <w:lang w:eastAsia="ja-JP"/>
        </w:rPr>
        <w:t>R</w:t>
      </w:r>
      <w:r w:rsidR="000C38AC">
        <w:rPr>
          <w:rFonts w:eastAsiaTheme="minorEastAsia" w:hint="eastAsia"/>
          <w:lang w:eastAsia="ja-JP"/>
        </w:rPr>
        <w:t>esult and discussion</w:t>
      </w:r>
    </w:p>
    <w:p>
      <w:pPr>
        <w:pStyle w:val="Heading2"/>
      </w:pPr>
      <w:r>
        <w:t xml:space="preserve">RQ1: Scalability on Real-World Logs (Brute Force vs. KMP)</w:t>
      </w:r>
    </w:p>
    <w:p>
      <w:pPr>
        <w:pStyle w:val="BodyText"/>
      </w:pPr>
      <w:r>
        <w:t xml:space="preserve">Table I and Fig. 1 summarize the single-pattern search throughput on dataset </w:t>
      </w:r>
      <w:r>
        <w:rPr>
          <w:i/>
          <w:iCs/>
        </w:rPr>
        <w:t xml:space="preserve">T</w:t>
      </w:r>
      <w:r>
        <w:rPr>
          <w:vertAlign w:val="subscript"/>
        </w:rPr>
        <w:t xml:space="preserve">1</w:t>
      </w:r>
      <w:r>
        <w:t xml:space="preserve"> as data volume scales from 16 MiB to 1 GiB.</w:t>
      </w:r>
    </w:p>
    <w:p>
      <w:pPr>
        <w:pStyle w:val="BodyText"/>
      </w:pPr>
      <w:r>
        <w:rPr>
          <w:i/>
          <w:iCs/>
        </w:rPr>
        <w:t xml:space="preserve">Empirical Finding:</w:t>
      </w:r>
      <w:r>
        <w:t xml:space="preserve"> Contrary to theoretical expectations where KMP (</w:t>
      </w:r>
      <w:r>
        <w:rPr>
          <w:i/>
          <w:iCs/>
        </w:rPr>
        <w:t xml:space="preserve">O</w:t>
      </w:r>
      <w:r>
        <w:t xml:space="preserve">(</w:t>
      </w:r>
      <w:r>
        <w:rPr>
          <w:i/>
          <w:iCs/>
        </w:rPr>
        <w:t xml:space="preserve">n</w:t>
      </w:r>
      <w:r>
        <w:t xml:space="preserve">)) is presumed faster than Brute Force (</w:t>
      </w:r>
      <w:r>
        <w:rPr>
          <w:i/>
          <w:iCs/>
        </w:rPr>
        <w:t xml:space="preserve">O</w:t>
      </w:r>
      <w:r>
        <w:t xml:space="preserve">(</w:t>
      </w:r>
      <w:r>
        <w:rPr>
          <w:i/>
          <w:iCs/>
        </w:rPr>
        <w:t xml:space="preserve">n</w:t>
      </w:r>
      <w:r>
        <w:t xml:space="preserve">·</w:t>
      </w:r>
      <w:r>
        <w:rPr>
          <w:i/>
          <w:iCs/>
        </w:rPr>
        <w:t xml:space="preserve">m</w:t>
      </w:r>
      <w:r>
        <w:t xml:space="preserve">)), Brute Force consistently outperforms KMP by 1.4× to 1.8× in throughput on real-world logs. Specifically, at 1 GiB, Brute Force achieved 612 MiB/s compared to KMP’s 378 MiB/s.</w:t>
      </w:r>
    </w:p>
    <w:p>
      <w:pPr>
        <w:pStyle w:val="BodyText"/>
      </w:pPr>
      <w:r>
        <w:rPr>
          <w:i/>
          <w:iCs/>
        </w:rPr>
        <w:t xml:space="preserve">Discussion:</w:t>
      </w:r>
      <w:r>
        <w:t xml:space="preserve"> On realistic server logs, the large active alphabet (σ ≈ 95 printable ASCII bytes) causes over 98.5% of sliding window comparisons to fail on the very first byte (</w:t>
      </w:r>
      <w:r>
        <w:rPr>
          <w:i/>
          <w:iCs/>
        </w:rPr>
        <w:t xml:space="preserve">P</w:t>
      </w:r>
      <w:r>
        <w:t xml:space="preserve">[0] ≠ </w:t>
      </w:r>
      <w:r>
        <w:rPr>
          <w:i/>
          <w:iCs/>
        </w:rPr>
        <w:t xml:space="preserve">T</w:t>
      </w:r>
      <w:r>
        <w:t xml:space="preserve">[</w:t>
      </w:r>
      <w:r>
        <w:rPr>
          <w:i/>
          <w:iCs/>
        </w:rPr>
        <w:t xml:space="preserve">i</w:t>
      </w:r>
      <w:r>
        <w:t xml:space="preserve">]). Brute Force incurs zero branch state table lookups and benefits from CPU branch prediction and auto-vectorized SIMD memory comparisons. Conversely, KMP incurs the overhead of updating its state pointer </w:t>
      </w:r>
      <w:r>
        <w:rPr>
          <w:i/>
          <w:iCs/>
        </w:rPr>
        <w:t xml:space="preserve">j</w:t>
      </w:r>
      <w:r>
        <w:t xml:space="preserve"> = π[</w:t>
      </w:r>
      <w:r>
        <w:rPr>
          <w:i/>
          <w:iCs/>
        </w:rPr>
        <w:t xml:space="preserve">j</w:t>
      </w:r>
      <w:r>
        <w:t xml:space="preserve">−1] and maintaining transition logic, adding memory indirection latency on every character.</w:t>
      </w:r>
    </w:p>
    <w:p>
      <w:pPr>
        <w:pStyle w:val="Heading2"/>
      </w:pPr>
      <w:r>
        <w:t xml:space="preserve">RQ2: Impact of Alphabet Size and Adversarial Worst-Case</w:t>
      </w:r>
    </w:p>
    <w:p>
      <w:pPr>
        <w:pStyle w:val="BodyText"/>
      </w:pPr>
      <w:r>
        <w:t xml:space="preserve">Fig. 2 illustrates throughput across varying alphabet sizes σ ∈ {2, 4, 26, 256} and on the pathological dataset </w:t>
      </w:r>
      <w:r>
        <w:rPr>
          <w:i/>
          <w:iCs/>
        </w:rPr>
        <w:t xml:space="preserve">T</w:t>
      </w:r>
      <w:r>
        <w:rPr>
          <w:vertAlign w:val="subscript"/>
        </w:rPr>
        <w:t xml:space="preserve">4</w:t>
      </w:r>
      <w:r>
        <w:t xml:space="preserve">.</w:t>
      </w:r>
    </w:p>
    <w:p>
      <w:pPr>
        <w:pStyle w:val="BodyText"/>
      </w:pPr>
      <w:r>
        <w:rPr>
          <w:i/>
          <w:iCs/>
        </w:rPr>
        <w:t xml:space="preserve">Empirical Finding:</w:t>
      </w:r>
      <w:r>
        <w:t xml:space="preserve"> As alphabet size shrinks from σ = 256 to σ = 2, Brute Force throughput drops by over 70% due to increased partial prefix matches.</w:t>
      </w:r>
    </w:p>
    <w:p>
      <w:pPr>
        <w:pStyle w:val="BodyText"/>
      </w:pPr>
      <w:r>
        <w:rPr>
          <w:i/>
          <w:iCs/>
        </w:rPr>
        <w:t xml:space="preserve">The Degeneration of Brute Force:</w:t>
      </w:r>
      <w:r>
        <w:t xml:space="preserve"> On dataset </w:t>
      </w:r>
      <w:r>
        <w:rPr>
          <w:i/>
          <w:iCs/>
        </w:rPr>
        <w:t xml:space="preserve">T</w:t>
      </w:r>
      <w:r>
        <w:rPr>
          <w:vertAlign w:val="subscript"/>
        </w:rPr>
        <w:t xml:space="preserve">4</w:t>
      </w:r>
      <w:r>
        <w:t xml:space="preserve"> (</w:t>
      </w:r>
      <w:r>
        <w:rPr>
          <w:i/>
          <w:iCs/>
        </w:rPr>
        <w:t xml:space="preserve">m</w:t>
      </w:r>
      <w:r>
        <w:t xml:space="preserve"> = 64), Brute Force throughput collapsed catastrophically from 580 MiB/s down to 14.2 MiB/s (≈ 40× slowdown), strictly demonstrating its </w:t>
      </w:r>
      <w:r>
        <w:rPr>
          <w:i/>
          <w:iCs/>
        </w:rPr>
        <w:t xml:space="preserve">O</w:t>
      </w:r>
      <w:r>
        <w:t xml:space="preserve">(</w:t>
      </w:r>
      <w:r>
        <w:rPr>
          <w:i/>
          <w:iCs/>
        </w:rPr>
        <w:t xml:space="preserve">n</w:t>
      </w:r>
      <w:r>
        <w:t xml:space="preserve">×</w:t>
      </w:r>
      <w:r>
        <w:rPr>
          <w:i/>
          <w:iCs/>
        </w:rPr>
        <w:t xml:space="preserve">m</w:t>
      </w:r>
      <w:r>
        <w:t xml:space="preserve">) theoretical worst-case bound. In contrast, KMP maintained an entirely flat throughput of 365 MiB/s, validating its deterministic </w:t>
      </w:r>
      <w:r>
        <w:rPr>
          <w:i/>
          <w:iCs/>
        </w:rPr>
        <w:t xml:space="preserve">O</w:t>
      </w:r>
      <w:r>
        <w:t xml:space="preserve">(</w:t>
      </w:r>
      <w:r>
        <w:rPr>
          <w:i/>
          <w:iCs/>
        </w:rPr>
        <w:t xml:space="preserve">n</w:t>
      </w:r>
      <w:r>
        <w:t xml:space="preserve">) worst-case guarantee against algorithmic complexity attacks.</w:t>
      </w:r>
    </w:p>
    <w:p>
      <w:pPr>
        <w:pStyle w:val="Heading2"/>
      </w:pPr>
      <w:r>
        <w:t xml:space="preserve">RQ3: Multi-Pattern Scalability (Aho–Corasick vs. k-KMP)</w:t>
      </w:r>
    </w:p>
    <w:p>
      <w:pPr>
        <w:pStyle w:val="BodyText"/>
      </w:pPr>
      <w:r>
        <w:t xml:space="preserve">Fig. 3 and Fig. 4 evaluate multi-pattern search efficiency as pattern count scales across </w:t>
      </w:r>
      <w:r>
        <w:rPr>
          <w:i/>
          <w:iCs/>
        </w:rPr>
        <w:t xml:space="preserve">k</w:t>
      </w:r>
      <w:r>
        <w:t xml:space="preserve"> ∈ {1, 10, 100, 1000} on a 256 MiB log.</w:t>
      </w:r>
    </w:p>
    <w:p>
      <w:pPr>
        <w:pStyle w:val="BodyText"/>
      </w:pPr>
      <w:r>
        <w:rPr>
          <w:i/>
          <w:iCs/>
        </w:rPr>
        <w:t xml:space="preserve">Throughput Scaling:</w:t>
      </w:r>
      <w:r>
        <w:t xml:space="preserve"> </w:t>
      </w:r>
      <w:r>
        <w:rPr>
          <w:i/>
          <w:iCs/>
        </w:rPr>
        <w:t xml:space="preserve">k</w:t>
      </w:r>
      <w:r>
        <w:t xml:space="preserve">-KMP exhibits an inverse linear decay in scanning speed: throughput drops from 375 MiB/s (</w:t>
      </w:r>
      <w:r>
        <w:rPr>
          <w:i/>
          <w:iCs/>
        </w:rPr>
        <w:t xml:space="preserve">k</w:t>
      </w:r>
      <w:r>
        <w:t xml:space="preserve"> = 1) to 41 MiB/s (</w:t>
      </w:r>
      <w:r>
        <w:rPr>
          <w:i/>
          <w:iCs/>
        </w:rPr>
        <w:t xml:space="preserve">k</w:t>
      </w:r>
      <w:r>
        <w:t xml:space="preserve"> = 10), and under 5 MiB/s at </w:t>
      </w:r>
      <w:r>
        <w:rPr>
          <w:i/>
          <w:iCs/>
        </w:rPr>
        <w:t xml:space="preserve">k</w:t>
      </w:r>
      <w:r>
        <w:t xml:space="preserve"> = 1000. Conversely, Aho–Corasick Full DFA (</w:t>
      </w:r>
      <w:r>
        <w:rPr>
          <w:rFonts w:ascii="Courier New" w:hAnsi="Courier New" w:cs="Courier New"/>
          <w:sz w:val="17"/>
          <w:szCs w:val="17"/>
        </w:rPr>
        <w:t xml:space="preserve">ACDFAMatcher</w:t>
      </w:r>
      <w:r>
        <w:t xml:space="preserve">) exhibits perfectly invariant search throughput (≈ 520 MiB/s) regardless of whether </w:t>
      </w:r>
      <w:r>
        <w:rPr>
          <w:i/>
          <w:iCs/>
        </w:rPr>
        <w:t xml:space="preserve">k</w:t>
      </w:r>
      <w:r>
        <w:t xml:space="preserve"> = 1 or </w:t>
      </w:r>
      <w:r>
        <w:rPr>
          <w:i/>
          <w:iCs/>
        </w:rPr>
        <w:t xml:space="preserve">k</w:t>
      </w:r>
      <w:r>
        <w:t xml:space="preserve"> = 1000, since every byte requires exactly one array lookup </w:t>
      </w:r>
      <w:r>
        <w:rPr>
          <w:rFonts w:ascii="Courier New" w:hAnsi="Courier New" w:cs="Courier New"/>
          <w:sz w:val="17"/>
          <w:szCs w:val="17"/>
        </w:rPr>
        <w:t xml:space="preserve">dfa[state][byte]</w:t>
      </w:r>
      <w:r>
        <w:t xml:space="preserve">.</w:t>
      </w:r>
    </w:p>
    <w:p>
      <w:pPr>
        <w:pStyle w:val="BodyText"/>
      </w:pPr>
      <w:r>
        <w:rPr>
          <w:i/>
          <w:iCs/>
        </w:rPr>
        <w:t xml:space="preserve">The Trade-Off (AC-Fail vs. AC-DFA):</w:t>
      </w:r>
    </w:p>
    <w:p>
      <w:pPr>
        <w:pStyle w:val="bulletlist"/>
      </w:pPr>
      <w:r>
        <w:rPr>
          <w:rFonts w:ascii="Courier New" w:hAnsi="Courier New" w:cs="Courier New"/>
          <w:sz w:val="17"/>
          <w:szCs w:val="17"/>
        </w:rPr>
        <w:t xml:space="preserve">ACFailMatcher</w:t>
      </w:r>
      <w:r>
        <w:t xml:space="preserve"> utilizes compact sparse trees (4.2 MB RAM at </w:t>
      </w:r>
      <w:r>
        <w:rPr>
          <w:i/>
          <w:iCs/>
        </w:rPr>
        <w:t xml:space="preserve">k</w:t>
      </w:r>
      <w:r>
        <w:t xml:space="preserve"> = 1000) but suffers from throughput jitter (280 MiB/s) due to pointer chasing across failure chains during matching bursts.</w:t>
      </w:r>
    </w:p>
    <w:p>
      <w:pPr>
        <w:pStyle w:val="bulletlist"/>
      </w:pPr>
      <w:r>
        <w:rPr>
          <w:rFonts w:ascii="Courier New" w:hAnsi="Courier New" w:cs="Courier New"/>
          <w:sz w:val="17"/>
          <w:szCs w:val="17"/>
        </w:rPr>
        <w:t xml:space="preserve">ACDFAMatcher</w:t>
      </w:r>
      <w:r>
        <w:t xml:space="preserve"> achieves maximal throughput (520 MiB/s) but consumes 62.8 MB of RAM due to its dense 256-wide integer state transition matrix.</w:t>
      </w:r>
    </w:p>
    <w:p w14:paraId="7F49569B" w14:textId="77777777" w:rsidR="00DD2029" w:rsidRDefault="00DD2029" w:rsidP="00DD2029">
      <w:pPr>
        <w:pStyle w:val="Heading1"/>
        <w:rPr>
          <w:rFonts w:eastAsiaTheme="minorEastAsia"/>
          <w:lang w:eastAsia="ja-JP"/>
        </w:rPr>
      </w:pPr>
      <w:r>
        <w:rPr>
          <w:rFonts w:eastAsiaTheme="minorEastAsia" w:hint="eastAsia"/>
          <w:lang w:eastAsia="ja-JP"/>
        </w:rPr>
        <w:t>Threats to validity</w:t>
      </w:r>
    </w:p>
    <w:p>
      <w:pPr>
        <w:pStyle w:val="BodyText"/>
      </w:pPr>
      <w:r>
        <w:rPr>
          <w:i/>
          <w:iCs/>
        </w:rPr>
        <w:t xml:space="preserve">Internal Validity:</w:t>
      </w:r>
      <w:r>
        <w:t xml:space="preserve"> Potential threats include JVM Just-In-Time (JIT) tiered compilation optimizations and GC interruptions. These were mitigated by enforcing three warm-up runs, fixing heap allocation to 2 GB to suppress mid-run compaction, and spawning isolated processes per trial.</w:t>
      </w:r>
    </w:p>
    <w:p>
      <w:pPr>
        <w:pStyle w:val="BodyText"/>
      </w:pPr>
      <w:r>
        <w:rPr>
          <w:i/>
          <w:iCs/>
        </w:rPr>
        <w:t xml:space="preserve">External Validity:</w:t>
      </w:r>
      <w:r>
        <w:t xml:space="preserve"> Log telemetry structures vary across cloud architectures. While synthetic Zipf generator distributions replicate standard server environments, highly structured binary logs or compressed protobuf streams may exhibit different byte frequencies.</w:t>
      </w:r>
    </w:p>
    <w:p>
      <w:pPr>
        <w:pStyle w:val="BodyText"/>
      </w:pPr>
      <w:r>
        <w:rPr>
          <w:i/>
          <w:iCs/>
        </w:rPr>
        <w:t xml:space="preserve">Construct Validity:</w:t>
      </w:r>
      <w:r>
        <w:t xml:space="preserve"> Throughput metrics could be skewed by disk I/O bottlenecks. We mitigated this by utilizing an in-memory streaming baseline (</w:t>
      </w:r>
      <w:r>
        <w:rPr>
          <w:rFonts w:ascii="Courier New" w:hAnsi="Courier New" w:cs="Courier New"/>
          <w:sz w:val="17"/>
          <w:szCs w:val="17"/>
        </w:rPr>
        <w:t xml:space="preserve">LibReadMatcher</w:t>
      </w:r>
      <w:r>
        <w:t xml:space="preserve">) to quantify and isolate pure compute latency from kernel buffer cache read latency.</w:t>
      </w:r>
    </w:p>
    <w:p w14:paraId="3B8C7092" w14:textId="77777777" w:rsidR="00DD2029" w:rsidRDefault="00DD2029" w:rsidP="00DD2029">
      <w:pPr>
        <w:pStyle w:val="Heading1"/>
        <w:rPr>
          <w:rFonts w:eastAsiaTheme="minorEastAsia"/>
          <w:lang w:eastAsia="ja-JP"/>
        </w:rPr>
      </w:pPr>
      <w:r>
        <w:rPr>
          <w:rFonts w:eastAsiaTheme="minorEastAsia" w:hint="eastAsia"/>
          <w:lang w:eastAsia="ja-JP"/>
        </w:rPr>
        <w:t>Conclusion</w:t>
      </w:r>
    </w:p>
    <w:p>
      <w:pPr>
        <w:pStyle w:val="BodyText"/>
      </w:pPr>
      <w:r>
        <w:t xml:space="preserve">This study presents a comprehensive empirical evaluation of single- and multi-pattern string matching algorithms under realistic block-buffered streaming log analytics architectures. Our findings establish clear engineering guidelines:</w:t>
      </w:r>
    </w:p>
    <w:p>
      <w:pPr>
        <w:pStyle w:val="bulletlist"/>
      </w:pPr>
      <w:r>
        <w:rPr>
          <w:i/>
          <w:iCs/>
        </w:rPr>
        <w:t xml:space="preserve">For Single-Pattern Ad-hoc Filtering (k = 1):</w:t>
      </w:r>
      <w:r>
        <w:t xml:space="preserve"> Brute Force with carry-over buffering is optimal for typical large-alphabet server logs, outperforming KMP due to hardware cache locality and early mismatch termination.</w:t>
      </w:r>
    </w:p>
    <w:p>
      <w:pPr>
        <w:pStyle w:val="bulletlist"/>
      </w:pPr>
      <w:r>
        <w:rPr>
          <w:i/>
          <w:iCs/>
        </w:rPr>
        <w:t xml:space="preserve">For Mission-Critical &amp; Adversarial Systems:</w:t>
      </w:r>
      <w:r>
        <w:t xml:space="preserve"> KMP should be mandated whenever inputs cannot be trusted, as it guarantees deterministic </w:t>
      </w:r>
      <w:r>
        <w:rPr>
          <w:i/>
          <w:iCs/>
        </w:rPr>
        <w:t xml:space="preserve">O</w:t>
      </w:r>
      <w:r>
        <w:t xml:space="preserve">(</w:t>
      </w:r>
      <w:r>
        <w:rPr>
          <w:i/>
          <w:iCs/>
        </w:rPr>
        <w:t xml:space="preserve">n</w:t>
      </w:r>
      <w:r>
        <w:t xml:space="preserve">) throughput immune to algorithmic complexity degradation.</w:t>
      </w:r>
    </w:p>
    <w:p>
      <w:pPr>
        <w:pStyle w:val="bulletlist"/>
      </w:pPr>
      <w:r>
        <w:rPr>
          <w:i/>
          <w:iCs/>
        </w:rPr>
        <w:t xml:space="preserve">For Multi-Pattern Telemetry &amp; SIEM Rules (k ≥ 10):</w:t>
      </w:r>
      <w:r>
        <w:t xml:space="preserve"> Aho–Corasick is indispensable. Where memory is constrained (embedded sensors, edge devices), </w:t>
      </w:r>
      <w:r>
        <w:rPr>
          <w:rFonts w:ascii="Courier New" w:hAnsi="Courier New" w:cs="Courier New"/>
          <w:sz w:val="17"/>
          <w:szCs w:val="17"/>
        </w:rPr>
        <w:t xml:space="preserve">ACFailMatcher</w:t>
      </w:r>
      <w:r>
        <w:t xml:space="preserve"> provides a lightweight solution; for high-throughput cloud log inspection, </w:t>
      </w:r>
      <w:r>
        <w:rPr>
          <w:rFonts w:ascii="Courier New" w:hAnsi="Courier New" w:cs="Courier New"/>
          <w:sz w:val="17"/>
          <w:szCs w:val="17"/>
        </w:rPr>
        <w:t xml:space="preserve">ACDFAMatcher</w:t>
      </w:r>
      <w:r>
        <w:t xml:space="preserve"> provides unmatched, constant-time </w:t>
      </w:r>
      <w:r>
        <w:rPr>
          <w:i/>
          <w:iCs/>
        </w:rPr>
        <w:t xml:space="preserve">O</w:t>
      </w:r>
      <w:r>
        <w:t xml:space="preserve">(1) scanning independent of dictionary size.</w:t>
      </w:r>
    </w:p>
    <w:p w14:paraId="15C7590C" w14:textId="77777777" w:rsidR="00DD2029" w:rsidRDefault="00DD2029" w:rsidP="00DD2029">
      <w:pPr>
        <w:pStyle w:val="Heading1"/>
        <w:numPr>
          <w:ilvl w:val="0"/>
          <w:numId w:val="0"/>
        </w:numPr>
        <w:rPr>
          <w:rFonts w:eastAsiaTheme="minorEastAsia"/>
          <w:lang w:eastAsia="ja-JP"/>
        </w:rPr>
      </w:pPr>
      <w:r>
        <w:rPr>
          <w:rFonts w:eastAsiaTheme="minorEastAsia" w:hint="eastAsia"/>
          <w:lang w:eastAsia="ja-JP"/>
        </w:rPr>
        <w:t>Acknowledgment</w:t>
      </w:r>
    </w:p>
    <w:p w14:paraId="1BAFEA31" w14:textId="77777777" w:rsidR="00FA50B9" w:rsidRPr="00FA50B9" w:rsidRDefault="00FA50B9" w:rsidP="00FA50B9">
      <w:pPr>
        <w:pStyle w:val="Heading1"/>
        <w:numPr>
          <w:ilvl w:val="0"/>
          <w:numId w:val="0"/>
        </w:numPr>
        <w:rPr>
          <w:rFonts w:eastAsiaTheme="minorEastAsia"/>
          <w:lang w:val="vi-VN" w:eastAsia="ja-JP"/>
        </w:rPr>
      </w:pPr>
      <w:r>
        <w:rPr>
          <w:rFonts w:eastAsiaTheme="minorEastAsia" w:hint="eastAsia"/>
          <w:lang w:eastAsia="ja-JP"/>
        </w:rPr>
        <w:t>Reference</w:t>
      </w:r>
    </w:p>
    <w:p>
      <w:pPr>
        <w:pStyle w:val="references"/>
        <w:ind w:start="17.70pt" w:hanging="17.70pt"/>
      </w:pPr>
      <w:r>
        <w:t xml:space="preserve">D. E. Knuth, J. H. Morris, and V. R. Pratt, “Fast pattern matching in strings,” </w:t>
      </w:r>
      <w:r>
        <w:rPr>
          <w:i/>
          <w:iCs/>
        </w:rPr>
        <w:t xml:space="preserve">SIAM Journal on Computing</w:t>
      </w:r>
      <w:r>
        <w:t xml:space="preserve">, vol. 6, no. 2, pp. 323–350, Jun. 1977.</w:t>
      </w:r>
    </w:p>
    <w:p>
      <w:pPr>
        <w:pStyle w:val="references"/>
        <w:ind w:start="17.70pt" w:hanging="17.70pt"/>
      </w:pPr>
      <w:r>
        <w:t xml:space="preserve">A. V. Aho and M. J. Corasick, “Efficient string matching: An aid to bibliographic search,” </w:t>
      </w:r>
      <w:r>
        <w:rPr>
          <w:i/>
          <w:iCs/>
        </w:rPr>
        <w:t xml:space="preserve">Communications of the ACM</w:t>
      </w:r>
      <w:r>
        <w:t xml:space="preserve">, vol. 18, no. 6, pp. 333–340, Jun. 1975.</w:t>
      </w:r>
    </w:p>
    <w:p>
      <w:pPr>
        <w:pStyle w:val="references"/>
        <w:ind w:start="17.70pt" w:hanging="17.70pt"/>
      </w:pPr>
      <w:r>
        <w:t xml:space="preserve">R. Sedgewick and K. Wayne, </w:t>
      </w:r>
      <w:r>
        <w:rPr>
          <w:i/>
          <w:iCs/>
        </w:rPr>
        <w:t xml:space="preserve">Algorithms</w:t>
      </w:r>
      <w:r>
        <w:t xml:space="preserve">, 4th ed. Boston, MA: Addison-Wesley, 2011, ch. 5, sec. 3, pp. 758–775.</w:t>
      </w:r>
    </w:p>
    <w:p>
      <w:pPr>
        <w:pStyle w:val="references"/>
        <w:ind w:start="17.70pt" w:hanging="17.70pt"/>
      </w:pPr>
      <w:r>
        <w:t xml:space="preserve">J. He, P. He, Z. Chen, K. Zhuang, and M. R. Lyu, “Loghub: A large collection of system log datasets for AI-driven log analytics,” in </w:t>
      </w:r>
      <w:r>
        <w:rPr>
          <w:i/>
          <w:iCs/>
        </w:rPr>
        <w:t xml:space="preserve">Proc. IEEE 31st Int. Symp. Softw. Reliab. Eng. (ISSRE)</w:t>
      </w:r>
      <w:r>
        <w:t xml:space="preserve">, Coquitlam, BC, Canada, 2020, pp. 355–366.</w:t>
      </w:r>
    </w:p>
    <w:p>
      <w:pPr>
        <w:pStyle w:val="references"/>
        <w:ind w:start="17.70pt" w:hanging="17.70pt"/>
      </w:pPr>
      <w:r>
        <w:t xml:space="preserve">G. K. Zipf, </w:t>
      </w:r>
      <w:r>
        <w:rPr>
          <w:i/>
          <w:iCs/>
        </w:rPr>
        <w:t xml:space="preserve">Human Behavior and the Principle of Least Effort: An Introduction to Human Ecology</w:t>
      </w:r>
      <w:r>
        <w:t xml:space="preserve">. Cambridge, MA: Addison-Wesley, 1949.</w:t>
      </w:r>
    </w:p>
    <w:p>
      <w:pPr>
        <w:pStyle w:val="references"/>
        <w:ind w:start="17.70pt" w:hanging="17.70pt"/>
      </w:pPr>
      <w:r>
        <w:t xml:space="preserve">J. Gosling, B. Joy, G. Steele, G. Bracha, and A. Buckley, </w:t>
      </w:r>
      <w:r>
        <w:rPr>
          <w:i/>
          <w:iCs/>
        </w:rPr>
        <w:t xml:space="preserve">The Java Language Specification, Java SE 17 Edition</w:t>
      </w:r>
      <w:r>
        <w:t xml:space="preserve">. Mountain View, CA: Oracle America, Inc., 2021.</w:t>
      </w:r>
    </w:p>
    <w:p>
      <w:pPr>
        <w:pStyle w:val="references"/>
        <w:ind w:start="17.70pt" w:hanging="17.70pt"/>
      </w:pPr>
      <w:r>
        <w:t xml:space="preserve">B. Goetz et al., </w:t>
      </w:r>
      <w:r>
        <w:rPr>
          <w:i/>
          <w:iCs/>
        </w:rPr>
        <w:t xml:space="preserve">Java Concurrency in Practice</w:t>
      </w:r>
      <w:r>
        <w:t xml:space="preserve">. Boston, MA: Addison-Wesley Professional, 2006.</w:t>
      </w:r>
    </w:p>
    <w:p>
      <w:pPr>
        <w:pStyle w:val="references"/>
        <w:ind w:start="17.70pt" w:hanging="17.70pt"/>
      </w:pPr>
      <w:r>
        <w:t xml:space="preserve">C. Charras and T. Lecroq, </w:t>
      </w:r>
      <w:r>
        <w:rPr>
          <w:i/>
          <w:iCs/>
        </w:rPr>
        <w:t xml:space="preserve">Handbook of Exact String Matching Algorithms</w:t>
      </w:r>
      <w:r>
        <w:t xml:space="preserve">. London, UK: King’s College Publications, 2004.</w:t>
      </w:r>
    </w:p>
    <w:p w14:paraId="4F6BD854" w14:textId="77777777" w:rsidR="009303D9" w:rsidRPr="00FB1C64" w:rsidRDefault="001A42EA" w:rsidP="00F96569">
      <w:pPr>
        <w:pStyle w:val="references"/>
        <w:numPr>
          <w:ilvl w:val="0"/>
          <w:numId w:val="0"/>
        </w:numPr>
        <w:ind w:start="18pt" w:hanging="18pt"/>
        <w:jc w:val="center"/>
        <w:rPr>
          <w:rFonts w:eastAsiaTheme="minorEastAsia"/>
          <w:b/>
          <w:noProof w:val="0"/>
          <w:color w:val="FF0000"/>
          <w:spacing w:val="-1"/>
          <w:sz w:val="20"/>
          <w:szCs w:val="20"/>
          <w:lang w:val="x-none" w:eastAsia="ja-JP"/>
        </w:rPr>
        <w:sectPr w:rsidR="009303D9" w:rsidRPr="00FB1C64"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 </w:t>
      </w:r>
    </w:p>
    <w:p w14:paraId="7756FFBB"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4D0C94" w14:textId="77777777" w:rsidR="004154F7" w:rsidRDefault="004154F7" w:rsidP="001A3B3D">
      <w:r>
        <w:separator/>
      </w:r>
    </w:p>
  </w:endnote>
  <w:endnote w:type="continuationSeparator" w:id="0">
    <w:p w14:paraId="307EE2CC" w14:textId="77777777" w:rsidR="004154F7" w:rsidRDefault="004154F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1A4667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1B4A3E4" w14:textId="77777777" w:rsidR="004154F7" w:rsidRDefault="004154F7" w:rsidP="001A3B3D">
      <w:r>
        <w:separator/>
      </w:r>
    </w:p>
  </w:footnote>
  <w:footnote w:type="continuationSeparator" w:id="0">
    <w:p w14:paraId="2893030D" w14:textId="77777777" w:rsidR="004154F7" w:rsidRDefault="004154F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multiLevelType w:val="singleLevel"/>
    <w:lvl w:ilvl="0">
      <w:start w:val="1"/>
      <w:numFmt w:val="decimal"/>
      <w:lvlText w:val="%1."/>
      <w:lvlJc w:val="start"/>
      <w:pPr>
        <w:tabs>
          <w:tab w:val="num" w:pos="28.80pt"/>
        </w:tabs>
        <w:ind w:start="28.80pt" w:hanging="14.40pt"/>
      </w:p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abstractNumId w:val="21"/>
  </w:num>
  <w:num w:numId="27">
    <w:abstractNumId w:val="20"/>
    <w:lvlOverride w:ilvl="0">
      <w:startOverride w:val="5"/>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38AC"/>
    <w:rsid w:val="0010544A"/>
    <w:rsid w:val="0015079E"/>
    <w:rsid w:val="00156B74"/>
    <w:rsid w:val="00184187"/>
    <w:rsid w:val="001A2EFD"/>
    <w:rsid w:val="001A3B3D"/>
    <w:rsid w:val="001A42EA"/>
    <w:rsid w:val="001B67DC"/>
    <w:rsid w:val="001D7BCF"/>
    <w:rsid w:val="002254A9"/>
    <w:rsid w:val="00233D97"/>
    <w:rsid w:val="002850E3"/>
    <w:rsid w:val="00354FCF"/>
    <w:rsid w:val="003A19E2"/>
    <w:rsid w:val="0040263C"/>
    <w:rsid w:val="004154F7"/>
    <w:rsid w:val="00421EC6"/>
    <w:rsid w:val="004325FB"/>
    <w:rsid w:val="004432BA"/>
    <w:rsid w:val="0044407E"/>
    <w:rsid w:val="004D72B5"/>
    <w:rsid w:val="00547E73"/>
    <w:rsid w:val="00551B7F"/>
    <w:rsid w:val="0056610F"/>
    <w:rsid w:val="00566B3B"/>
    <w:rsid w:val="00575BCA"/>
    <w:rsid w:val="005B0344"/>
    <w:rsid w:val="005B520E"/>
    <w:rsid w:val="005E2800"/>
    <w:rsid w:val="00603439"/>
    <w:rsid w:val="006347CF"/>
    <w:rsid w:val="00645D22"/>
    <w:rsid w:val="00651A08"/>
    <w:rsid w:val="00654204"/>
    <w:rsid w:val="00670434"/>
    <w:rsid w:val="006B6B66"/>
    <w:rsid w:val="006F6D3D"/>
    <w:rsid w:val="00704134"/>
    <w:rsid w:val="00715BEA"/>
    <w:rsid w:val="00740EEA"/>
    <w:rsid w:val="00793455"/>
    <w:rsid w:val="00794804"/>
    <w:rsid w:val="007B33F1"/>
    <w:rsid w:val="007C0308"/>
    <w:rsid w:val="007C2FF2"/>
    <w:rsid w:val="007D6232"/>
    <w:rsid w:val="007F1F99"/>
    <w:rsid w:val="007F768F"/>
    <w:rsid w:val="0080791D"/>
    <w:rsid w:val="008149AC"/>
    <w:rsid w:val="00873603"/>
    <w:rsid w:val="008A2C7D"/>
    <w:rsid w:val="008C4B23"/>
    <w:rsid w:val="008F6E2C"/>
    <w:rsid w:val="009303D9"/>
    <w:rsid w:val="00933C64"/>
    <w:rsid w:val="00972203"/>
    <w:rsid w:val="009838B3"/>
    <w:rsid w:val="00A059B3"/>
    <w:rsid w:val="00A83751"/>
    <w:rsid w:val="00AE3409"/>
    <w:rsid w:val="00B11A60"/>
    <w:rsid w:val="00B13A3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C42BD"/>
    <w:rsid w:val="00DD2029"/>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A50B9"/>
    <w:rsid w:val="00FB1C64"/>
    <w:rsid w:val="00FE7114"/>
    <w:rsid w:val="00FF4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179681"/>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1Char">
    <w:name w:val="Heading 1 Char"/>
    <w:basedOn w:val="DefaultParagraphFont"/>
    <w:link w:val="Heading1"/>
    <w:rsid w:val="00DD2029"/>
    <w:rPr>
      <w:smallCaps/>
      <w:noProof/>
    </w:rPr>
  </w:style>
  <w:style w:type="paragraph" w:styleId="NormalWeb">
    <w:name w:val="Normal (Web)"/>
    <w:basedOn w:val="Normal"/>
    <w:rsid w:val="00566B3B"/>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21</TotalTime>
  <Pages>4</Pages>
  <Words>2224</Words>
  <Characters>12682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Trâm Phan</cp:lastModifiedBy>
  <cp:revision>3</cp:revision>
  <dcterms:created xsi:type="dcterms:W3CDTF">2026-10-20T09:19:00Z</dcterms:created>
  <dcterms:modified xsi:type="dcterms:W3CDTF">2026-10-20T09:39:00Z</dcterms:modified>
</cp:coreProperties>
</file>