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FFCB" w14:textId="238819AB" w:rsidR="5D4070DA" w:rsidRDefault="255BA711" w:rsidP="00CB6377">
      <w:pPr>
        <w:pStyle w:val="Title"/>
      </w:pPr>
      <w:bookmarkStart w:id="0" w:name="_GoBack"/>
      <w:r>
        <w:t xml:space="preserve">How to: </w:t>
      </w:r>
      <w:r w:rsidR="00167C31">
        <w:t xml:space="preserve">Setup a </w:t>
      </w:r>
      <w:r w:rsidR="007A0F54">
        <w:t xml:space="preserve">BCC </w:t>
      </w:r>
      <w:r w:rsidR="00167C31">
        <w:t>rule</w:t>
      </w:r>
      <w:r w:rsidR="007A0F54">
        <w:t xml:space="preserve"> in</w:t>
      </w:r>
      <w:r w:rsidR="00A66373">
        <w:t xml:space="preserve"> </w:t>
      </w:r>
      <w:r w:rsidR="007A0F54">
        <w:t>O36</w:t>
      </w:r>
      <w:r w:rsidR="00A66373">
        <w:t>5</w:t>
      </w:r>
    </w:p>
    <w:bookmarkEnd w:id="0"/>
    <w:p w14:paraId="1EEE14CE" w14:textId="60D06292" w:rsidR="006B5C7F" w:rsidRPr="00C254A2" w:rsidRDefault="00C254A2" w:rsidP="00481669">
      <w:pPr>
        <w:rPr>
          <w:sz w:val="16"/>
          <w:szCs w:val="16"/>
        </w:rPr>
      </w:pPr>
      <w:r>
        <w:rPr>
          <w:sz w:val="16"/>
          <w:szCs w:val="16"/>
        </w:rPr>
        <w:t>02/10/19</w:t>
      </w:r>
    </w:p>
    <w:p w14:paraId="5D3C2F0A" w14:textId="27E06DC8" w:rsidR="000E2786" w:rsidRDefault="000E2786" w:rsidP="00167C31">
      <w:r>
        <w:t xml:space="preserve">This document aims to guide the setup and testing of an O365 BCC mail flow rule. The BCC rule is used to send traffic to a Glasswall </w:t>
      </w:r>
      <w:proofErr w:type="spellStart"/>
      <w:r>
        <w:t>PoC</w:t>
      </w:r>
      <w:proofErr w:type="spellEnd"/>
      <w:r>
        <w:t xml:space="preserve"> tenant.</w:t>
      </w:r>
    </w:p>
    <w:p w14:paraId="600732C5" w14:textId="5FADD1DD" w:rsidR="004230EA" w:rsidRDefault="00BE721E" w:rsidP="00BE721E">
      <w:pPr>
        <w:pStyle w:val="Heading1"/>
      </w:pPr>
      <w:r>
        <w:t>Create a Contact in Exchange Admin Center</w:t>
      </w:r>
    </w:p>
    <w:p w14:paraId="5BD5173D" w14:textId="6E26A923" w:rsidR="004230EA" w:rsidRDefault="004230EA" w:rsidP="007A0F54"/>
    <w:p w14:paraId="5C3395D4" w14:textId="3483FF3E" w:rsidR="00BE721E" w:rsidRDefault="00BE721E" w:rsidP="00BE721E">
      <w:pPr>
        <w:pStyle w:val="ListParagraph"/>
        <w:numPr>
          <w:ilvl w:val="0"/>
          <w:numId w:val="16"/>
        </w:numPr>
      </w:pPr>
      <w:r>
        <w:t>Within Exchange admin center: [Click] recipients.</w:t>
      </w:r>
    </w:p>
    <w:p w14:paraId="7F7B4EF0" w14:textId="7514A828" w:rsidR="00BE721E" w:rsidRDefault="00BE721E" w:rsidP="00BE721E">
      <w:pPr>
        <w:pStyle w:val="ListParagraph"/>
        <w:numPr>
          <w:ilvl w:val="0"/>
          <w:numId w:val="16"/>
        </w:numPr>
      </w:pPr>
      <w:r>
        <w:t>[Click] contacts.</w:t>
      </w:r>
    </w:p>
    <w:p w14:paraId="6C1AF3B4" w14:textId="0F20B6E2" w:rsidR="00BE721E" w:rsidRDefault="00BE721E" w:rsidP="00BE721E">
      <w:pPr>
        <w:pStyle w:val="ListParagraph"/>
        <w:numPr>
          <w:ilvl w:val="0"/>
          <w:numId w:val="16"/>
        </w:numPr>
      </w:pPr>
      <w:r>
        <w:t>[Click] the + button &amp; [Select] Mail contact.</w:t>
      </w:r>
    </w:p>
    <w:p w14:paraId="131CDF45" w14:textId="5B7F1D96" w:rsidR="00BE721E" w:rsidRDefault="00BE721E" w:rsidP="00BE721E">
      <w:pPr>
        <w:pStyle w:val="NoSpacing"/>
      </w:pPr>
      <w:r>
        <w:rPr>
          <w:noProof/>
        </w:rPr>
        <w:drawing>
          <wp:anchor distT="0" distB="0" distL="114300" distR="114300" simplePos="0" relativeHeight="251658240" behindDoc="0" locked="0" layoutInCell="1" allowOverlap="1" wp14:anchorId="3A6D2030" wp14:editId="0519C52A">
            <wp:simplePos x="0" y="0"/>
            <wp:positionH relativeFrom="column">
              <wp:posOffset>95250</wp:posOffset>
            </wp:positionH>
            <wp:positionV relativeFrom="paragraph">
              <wp:posOffset>176862</wp:posOffset>
            </wp:positionV>
            <wp:extent cx="5725160" cy="187642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4E034" w14:textId="16163798" w:rsidR="00BE721E" w:rsidRDefault="00BE721E" w:rsidP="00BE721E">
      <w:pPr>
        <w:pStyle w:val="NoSpacing"/>
        <w:ind w:left="720"/>
      </w:pPr>
    </w:p>
    <w:p w14:paraId="6D5F92C4" w14:textId="7539602D" w:rsidR="00BE721E" w:rsidRDefault="00BE721E" w:rsidP="00BE721E">
      <w:pPr>
        <w:pStyle w:val="NoSpacing"/>
        <w:numPr>
          <w:ilvl w:val="0"/>
          <w:numId w:val="16"/>
        </w:numPr>
      </w:pPr>
      <w:r>
        <w:t>Fill in the required fields using the External email address supplied by your Glasswall representative.</w:t>
      </w:r>
    </w:p>
    <w:p w14:paraId="352B82FA" w14:textId="1E2C8291" w:rsidR="00BE721E" w:rsidRDefault="00BE721E" w:rsidP="00BE721E">
      <w:pPr>
        <w:pStyle w:val="NoSpacing"/>
        <w:numPr>
          <w:ilvl w:val="0"/>
          <w:numId w:val="16"/>
        </w:numPr>
      </w:pPr>
      <w:r>
        <w:t>[Click] Save.</w:t>
      </w:r>
    </w:p>
    <w:p w14:paraId="4D8C09B4" w14:textId="46E3B8FA" w:rsidR="004230EA" w:rsidRDefault="00BE721E" w:rsidP="00BE721E">
      <w:r>
        <w:rPr>
          <w:noProof/>
        </w:rPr>
        <w:drawing>
          <wp:inline distT="0" distB="0" distL="0" distR="0" wp14:anchorId="6D1598AD" wp14:editId="550C7015">
            <wp:extent cx="448437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3609975"/>
                    </a:xfrm>
                    <a:prstGeom prst="rect">
                      <a:avLst/>
                    </a:prstGeom>
                    <a:noFill/>
                    <a:ln>
                      <a:noFill/>
                    </a:ln>
                  </pic:spPr>
                </pic:pic>
              </a:graphicData>
            </a:graphic>
          </wp:inline>
        </w:drawing>
      </w:r>
    </w:p>
    <w:p w14:paraId="1627A412" w14:textId="4CD2FF94" w:rsidR="00BE721E" w:rsidRDefault="00BE721E" w:rsidP="00BE721E">
      <w:pPr>
        <w:pStyle w:val="Heading1"/>
      </w:pPr>
      <w:r>
        <w:lastRenderedPageBreak/>
        <w:t>Create a mail flow BCC rule</w:t>
      </w:r>
    </w:p>
    <w:p w14:paraId="55A3BB8A" w14:textId="1E283E3E" w:rsidR="00BE721E" w:rsidRDefault="00BE721E" w:rsidP="00BE721E"/>
    <w:p w14:paraId="60B3EECB" w14:textId="24165457" w:rsidR="00167C31" w:rsidRDefault="00167C31" w:rsidP="00167C31">
      <w:pPr>
        <w:pStyle w:val="ListParagraph"/>
        <w:numPr>
          <w:ilvl w:val="0"/>
          <w:numId w:val="19"/>
        </w:numPr>
      </w:pPr>
      <w:r>
        <w:t>Within Exchange admin center: [Click] mail flow.</w:t>
      </w:r>
    </w:p>
    <w:p w14:paraId="71DCDA01" w14:textId="2FBBB439" w:rsidR="00167C31" w:rsidRDefault="00167C31" w:rsidP="00167C31">
      <w:pPr>
        <w:pStyle w:val="ListParagraph"/>
        <w:numPr>
          <w:ilvl w:val="0"/>
          <w:numId w:val="19"/>
        </w:numPr>
      </w:pPr>
      <w:r>
        <w:t>[Click] rule.</w:t>
      </w:r>
    </w:p>
    <w:p w14:paraId="08E890D1" w14:textId="009A146E" w:rsidR="00167C31" w:rsidRDefault="00167C31" w:rsidP="00BE721E">
      <w:pPr>
        <w:pStyle w:val="ListParagraph"/>
        <w:numPr>
          <w:ilvl w:val="0"/>
          <w:numId w:val="19"/>
        </w:numPr>
      </w:pPr>
      <w:r>
        <w:t>[Click] the + button &amp; [Select] Create a new rule...</w:t>
      </w:r>
    </w:p>
    <w:p w14:paraId="320E7683" w14:textId="77777777" w:rsidR="007754A4" w:rsidRDefault="007754A4" w:rsidP="007754A4">
      <w:pPr>
        <w:pStyle w:val="ListParagraph"/>
      </w:pPr>
    </w:p>
    <w:p w14:paraId="09C81E68" w14:textId="04E37145" w:rsidR="007754A4" w:rsidRDefault="00167C31" w:rsidP="00BE721E">
      <w:r>
        <w:rPr>
          <w:noProof/>
        </w:rPr>
        <w:drawing>
          <wp:inline distT="0" distB="0" distL="0" distR="0" wp14:anchorId="4A3FE72B" wp14:editId="151944FE">
            <wp:extent cx="5725160" cy="18688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868805"/>
                    </a:xfrm>
                    <a:prstGeom prst="rect">
                      <a:avLst/>
                    </a:prstGeom>
                    <a:noFill/>
                    <a:ln>
                      <a:noFill/>
                    </a:ln>
                  </pic:spPr>
                </pic:pic>
              </a:graphicData>
            </a:graphic>
          </wp:inline>
        </w:drawing>
      </w:r>
    </w:p>
    <w:p w14:paraId="247D04D0" w14:textId="77777777" w:rsidR="007754A4" w:rsidRPr="00BE721E" w:rsidRDefault="007754A4" w:rsidP="00BE721E"/>
    <w:p w14:paraId="025FE243" w14:textId="6BC68349" w:rsidR="00895804" w:rsidRDefault="00895804" w:rsidP="00F606A2">
      <w:pPr>
        <w:pStyle w:val="NoSpacing"/>
        <w:numPr>
          <w:ilvl w:val="0"/>
          <w:numId w:val="19"/>
        </w:numPr>
      </w:pPr>
      <w:r>
        <w:t xml:space="preserve">Fill in the </w:t>
      </w:r>
      <w:r w:rsidR="00DF7FEB">
        <w:t>form as below:</w:t>
      </w:r>
    </w:p>
    <w:p w14:paraId="39A7700C" w14:textId="3F818D84" w:rsidR="00DF7FEB" w:rsidRDefault="00DF7FEB" w:rsidP="00DF7FEB">
      <w:pPr>
        <w:pStyle w:val="NoSpacing"/>
        <w:numPr>
          <w:ilvl w:val="1"/>
          <w:numId w:val="20"/>
        </w:numPr>
      </w:pPr>
      <w:r>
        <w:t>The recipient condition can also be an individual email address or a group of users.</w:t>
      </w:r>
    </w:p>
    <w:p w14:paraId="77C26FFA" w14:textId="7ADD6353" w:rsidR="00DF7FEB" w:rsidRDefault="00DF7FEB" w:rsidP="00DF7FEB">
      <w:pPr>
        <w:pStyle w:val="NoSpacing"/>
        <w:numPr>
          <w:ilvl w:val="1"/>
          <w:numId w:val="20"/>
        </w:numPr>
      </w:pPr>
      <w:r>
        <w:t>The sender condition is set as to only BCC external inbound traffic.</w:t>
      </w:r>
    </w:p>
    <w:p w14:paraId="2518B982" w14:textId="1A3867F5" w:rsidR="00DF7FEB" w:rsidRDefault="00DF7FEB" w:rsidP="00DF7FEB">
      <w:pPr>
        <w:pStyle w:val="NoSpacing"/>
        <w:numPr>
          <w:ilvl w:val="1"/>
          <w:numId w:val="20"/>
        </w:numPr>
      </w:pPr>
      <w:r>
        <w:t>The attachment size condition is set as to only BCC emails with attachments.</w:t>
      </w:r>
    </w:p>
    <w:p w14:paraId="00F8DEC6" w14:textId="2DDF5909" w:rsidR="00DF7FEB" w:rsidRDefault="00DF7FEB" w:rsidP="00DF7FEB">
      <w:pPr>
        <w:pStyle w:val="NoSpacing"/>
        <w:numPr>
          <w:ilvl w:val="1"/>
          <w:numId w:val="20"/>
        </w:numPr>
      </w:pPr>
      <w:r>
        <w:t>The BCC address is the contact created above.</w:t>
      </w:r>
    </w:p>
    <w:p w14:paraId="6C676856" w14:textId="0FE70AD7" w:rsidR="00DF7FEB" w:rsidRDefault="00DF7FEB" w:rsidP="00DF7FEB">
      <w:pPr>
        <w:pStyle w:val="NoSpacing"/>
        <w:numPr>
          <w:ilvl w:val="1"/>
          <w:numId w:val="20"/>
        </w:numPr>
      </w:pPr>
      <w:r>
        <w:t xml:space="preserve">Your tenant ID can be found in your Glasswall portal: </w:t>
      </w:r>
    </w:p>
    <w:p w14:paraId="2D97A08A" w14:textId="428C70B5" w:rsidR="00DF7FEB" w:rsidRDefault="00CB13B8" w:rsidP="00DF7FEB">
      <w:pPr>
        <w:pStyle w:val="NoSpacing"/>
        <w:ind w:left="1440"/>
      </w:pPr>
      <w:hyperlink r:id="rId13" w:anchor="TenantID" w:history="1">
        <w:r w:rsidR="00DF7FEB" w:rsidRPr="00294AA5">
          <w:rPr>
            <w:rStyle w:val="Hyperlink"/>
          </w:rPr>
          <w:t>https://docs.glasswallsolutions.com/cloud/Content/Configuring/System%20Settings.htm#TenantID</w:t>
        </w:r>
      </w:hyperlink>
    </w:p>
    <w:p w14:paraId="5E0A2605" w14:textId="77A15FC1" w:rsidR="004230EA" w:rsidRDefault="00895804" w:rsidP="007A0F54">
      <w:pPr>
        <w:pStyle w:val="NoSpacing"/>
        <w:numPr>
          <w:ilvl w:val="0"/>
          <w:numId w:val="19"/>
        </w:numPr>
      </w:pPr>
      <w:r>
        <w:t>[Click] Save.</w:t>
      </w:r>
    </w:p>
    <w:p w14:paraId="2CC7AECF" w14:textId="0026A825" w:rsidR="007A0F54" w:rsidRDefault="00167C31" w:rsidP="007A0F54">
      <w:r>
        <w:rPr>
          <w:noProof/>
        </w:rPr>
        <w:drawing>
          <wp:inline distT="0" distB="0" distL="0" distR="0" wp14:anchorId="3752104D" wp14:editId="14FE704B">
            <wp:extent cx="5732780" cy="369760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697605"/>
                    </a:xfrm>
                    <a:prstGeom prst="rect">
                      <a:avLst/>
                    </a:prstGeom>
                    <a:noFill/>
                    <a:ln>
                      <a:noFill/>
                    </a:ln>
                  </pic:spPr>
                </pic:pic>
              </a:graphicData>
            </a:graphic>
          </wp:inline>
        </w:drawing>
      </w:r>
    </w:p>
    <w:p w14:paraId="6E0B513B" w14:textId="5D36EDE3" w:rsidR="00F606A2" w:rsidRDefault="00F606A2" w:rsidP="00F606A2">
      <w:pPr>
        <w:pStyle w:val="ListParagraph"/>
        <w:numPr>
          <w:ilvl w:val="0"/>
          <w:numId w:val="19"/>
        </w:numPr>
        <w:rPr>
          <w:rFonts w:eastAsia="Times New Roman"/>
        </w:rPr>
      </w:pPr>
      <w:r>
        <w:rPr>
          <w:rFonts w:eastAsia="Times New Roman"/>
        </w:rPr>
        <w:lastRenderedPageBreak/>
        <w:t>[Edit] the transport rule using the pen icon.</w:t>
      </w:r>
    </w:p>
    <w:p w14:paraId="1F50F608" w14:textId="74D84D99" w:rsidR="00F606A2" w:rsidRDefault="00F606A2" w:rsidP="00F606A2">
      <w:pPr>
        <w:pStyle w:val="ListParagraph"/>
        <w:numPr>
          <w:ilvl w:val="0"/>
          <w:numId w:val="19"/>
        </w:numPr>
        <w:rPr>
          <w:rFonts w:eastAsia="Times New Roman"/>
        </w:rPr>
      </w:pPr>
      <w:r>
        <w:rPr>
          <w:rFonts w:eastAsia="Times New Roman"/>
        </w:rPr>
        <w:t>Set the Priority to 0 so that is the first rule to be processed.</w:t>
      </w:r>
    </w:p>
    <w:p w14:paraId="2925E763" w14:textId="77777777" w:rsidR="00F606A2" w:rsidRPr="00F606A2" w:rsidRDefault="00F606A2" w:rsidP="00F606A2">
      <w:pPr>
        <w:pStyle w:val="ListParagraph"/>
        <w:rPr>
          <w:rFonts w:eastAsia="Times New Roman"/>
        </w:rPr>
      </w:pPr>
    </w:p>
    <w:p w14:paraId="031F3C6F" w14:textId="297DC329" w:rsidR="007A0F54" w:rsidRDefault="00F606A2" w:rsidP="00B81D3B">
      <w:pPr>
        <w:spacing w:after="0" w:line="240" w:lineRule="auto"/>
        <w:rPr>
          <w:rFonts w:eastAsia="Times New Roman"/>
        </w:rPr>
      </w:pPr>
      <w:r>
        <w:rPr>
          <w:rFonts w:eastAsia="Times New Roman"/>
          <w:noProof/>
        </w:rPr>
        <w:drawing>
          <wp:inline distT="0" distB="0" distL="0" distR="0" wp14:anchorId="52754B0A" wp14:editId="62D4BBAE">
            <wp:extent cx="5732780" cy="12166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1216660"/>
                    </a:xfrm>
                    <a:prstGeom prst="rect">
                      <a:avLst/>
                    </a:prstGeom>
                    <a:noFill/>
                    <a:ln>
                      <a:noFill/>
                    </a:ln>
                  </pic:spPr>
                </pic:pic>
              </a:graphicData>
            </a:graphic>
          </wp:inline>
        </w:drawing>
      </w:r>
    </w:p>
    <w:p w14:paraId="58B4B417" w14:textId="77777777" w:rsidR="00B81D3B" w:rsidRPr="00B81D3B" w:rsidRDefault="00B81D3B" w:rsidP="00B81D3B">
      <w:pPr>
        <w:spacing w:after="0" w:line="240" w:lineRule="auto"/>
        <w:rPr>
          <w:rFonts w:eastAsia="Times New Roman"/>
        </w:rPr>
      </w:pPr>
    </w:p>
    <w:p w14:paraId="58F4C40A" w14:textId="578D41EA" w:rsidR="007754A4" w:rsidRDefault="007754A4" w:rsidP="00B81D3B">
      <w:pPr>
        <w:pStyle w:val="Heading1"/>
      </w:pPr>
      <w:r>
        <w:t>Message Trace – Testing</w:t>
      </w:r>
    </w:p>
    <w:p w14:paraId="26D465FD" w14:textId="7A0F67C0" w:rsidR="00B81D3B" w:rsidRDefault="00B81D3B" w:rsidP="007754A4">
      <w:r>
        <w:t>A message trace can be used to search for test mails to confirm that the BCC rules set above have been correctly applied. O365 can take up to 30 mins to apply a new rule.</w:t>
      </w:r>
    </w:p>
    <w:p w14:paraId="070EAC7C" w14:textId="535FA0B3" w:rsidR="00B81D3B" w:rsidRDefault="00B81D3B" w:rsidP="00B81D3B">
      <w:pPr>
        <w:pStyle w:val="ListParagraph"/>
        <w:numPr>
          <w:ilvl w:val="0"/>
          <w:numId w:val="22"/>
        </w:numPr>
      </w:pPr>
      <w:r>
        <w:t>Within O365 Security &amp; Compliance: [Click] Mail flow.</w:t>
      </w:r>
    </w:p>
    <w:p w14:paraId="58FBCC3D" w14:textId="1EEFAE55" w:rsidR="00B81D3B" w:rsidRDefault="00B81D3B" w:rsidP="00B81D3B">
      <w:pPr>
        <w:pStyle w:val="ListParagraph"/>
        <w:numPr>
          <w:ilvl w:val="0"/>
          <w:numId w:val="22"/>
        </w:numPr>
      </w:pPr>
      <w:r>
        <w:t>[Click] Message trace.</w:t>
      </w:r>
    </w:p>
    <w:p w14:paraId="4ED72D08" w14:textId="7A6F3C16" w:rsidR="00B81D3B" w:rsidRDefault="00B81D3B" w:rsidP="00B81D3B">
      <w:pPr>
        <w:pStyle w:val="ListParagraph"/>
        <w:numPr>
          <w:ilvl w:val="0"/>
          <w:numId w:val="22"/>
        </w:numPr>
      </w:pPr>
      <w:r>
        <w:t>[Click] + Start a trace.</w:t>
      </w:r>
    </w:p>
    <w:p w14:paraId="3288D0AE" w14:textId="77777777" w:rsidR="007754A4" w:rsidRPr="007754A4" w:rsidRDefault="007754A4" w:rsidP="007754A4"/>
    <w:p w14:paraId="7C26BB10" w14:textId="186123EC" w:rsidR="00F23101" w:rsidRDefault="007754A4" w:rsidP="007A0F54">
      <w:r>
        <w:rPr>
          <w:noProof/>
        </w:rPr>
        <w:drawing>
          <wp:inline distT="0" distB="0" distL="0" distR="0" wp14:anchorId="24EF7EEC" wp14:editId="3270EE16">
            <wp:extent cx="4078585" cy="20673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564" cy="2115482"/>
                    </a:xfrm>
                    <a:prstGeom prst="rect">
                      <a:avLst/>
                    </a:prstGeom>
                    <a:noFill/>
                    <a:ln>
                      <a:noFill/>
                    </a:ln>
                  </pic:spPr>
                </pic:pic>
              </a:graphicData>
            </a:graphic>
          </wp:inline>
        </w:drawing>
      </w:r>
    </w:p>
    <w:p w14:paraId="61ABE3A2" w14:textId="084DCCE7" w:rsidR="00B81D3B" w:rsidRDefault="00B81D3B" w:rsidP="00B81D3B">
      <w:pPr>
        <w:pStyle w:val="ListParagraph"/>
        <w:numPr>
          <w:ilvl w:val="0"/>
          <w:numId w:val="22"/>
        </w:numPr>
      </w:pPr>
      <w:r>
        <w:t>Set an appropriate receiver address.</w:t>
      </w:r>
    </w:p>
    <w:p w14:paraId="5569D13F" w14:textId="3ED91815" w:rsidR="00B81D3B" w:rsidRDefault="00B81D3B" w:rsidP="00B81D3B">
      <w:pPr>
        <w:pStyle w:val="ListParagraph"/>
        <w:numPr>
          <w:ilvl w:val="0"/>
          <w:numId w:val="22"/>
        </w:numPr>
      </w:pPr>
      <w:r>
        <w:t>Set the required time period for the search.</w:t>
      </w:r>
    </w:p>
    <w:p w14:paraId="6F7A0141" w14:textId="77777777" w:rsidR="00B81D3B" w:rsidRDefault="00B81D3B" w:rsidP="007A0F54"/>
    <w:p w14:paraId="0377626C" w14:textId="39B3491E" w:rsidR="005E3BDF" w:rsidRDefault="007754A4" w:rsidP="2DCED952">
      <w:r>
        <w:rPr>
          <w:noProof/>
        </w:rPr>
        <w:drawing>
          <wp:inline distT="0" distB="0" distL="0" distR="0" wp14:anchorId="25DBB37F" wp14:editId="412174F0">
            <wp:extent cx="3570136" cy="234051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3902" cy="2382318"/>
                    </a:xfrm>
                    <a:prstGeom prst="rect">
                      <a:avLst/>
                    </a:prstGeom>
                    <a:noFill/>
                    <a:ln>
                      <a:noFill/>
                    </a:ln>
                  </pic:spPr>
                </pic:pic>
              </a:graphicData>
            </a:graphic>
          </wp:inline>
        </w:drawing>
      </w:r>
    </w:p>
    <w:sectPr w:rsidR="005E3BD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6253D" w14:textId="77777777" w:rsidR="00CB13B8" w:rsidRDefault="00CB13B8" w:rsidP="001C3787">
      <w:pPr>
        <w:spacing w:after="0" w:line="240" w:lineRule="auto"/>
      </w:pPr>
      <w:r>
        <w:separator/>
      </w:r>
    </w:p>
  </w:endnote>
  <w:endnote w:type="continuationSeparator" w:id="0">
    <w:p w14:paraId="352F99FF" w14:textId="77777777" w:rsidR="00CB13B8" w:rsidRDefault="00CB13B8" w:rsidP="001C3787">
      <w:pPr>
        <w:spacing w:after="0" w:line="240" w:lineRule="auto"/>
      </w:pPr>
      <w:r>
        <w:continuationSeparator/>
      </w:r>
    </w:p>
  </w:endnote>
  <w:endnote w:type="continuationNotice" w:id="1">
    <w:p w14:paraId="1ED8C590" w14:textId="77777777" w:rsidR="00CB13B8" w:rsidRDefault="00CB13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02430"/>
      <w:docPartObj>
        <w:docPartGallery w:val="Page Numbers (Bottom of Page)"/>
        <w:docPartUnique/>
      </w:docPartObj>
    </w:sdtPr>
    <w:sdtEndPr>
      <w:rPr>
        <w:noProof/>
      </w:rPr>
    </w:sdtEndPr>
    <w:sdtContent>
      <w:p w14:paraId="47827056" w14:textId="4E1A9E1C" w:rsidR="001C3787" w:rsidRDefault="001C3787" w:rsidP="001C3787">
        <w:pPr>
          <w:pStyle w:val="Footer"/>
          <w:tabs>
            <w:tab w:val="left" w:pos="3133"/>
          </w:tabs>
        </w:pPr>
        <w:r>
          <w:rPr>
            <w:color w:val="404040" w:themeColor="text1" w:themeTint="BF"/>
          </w:rPr>
          <w:t>© 2019 Glasswall Solutions Ltd.</w:t>
        </w:r>
        <w:r>
          <w:tab/>
        </w:r>
        <w:r>
          <w:tab/>
          <w:t xml:space="preserve">        </w:t>
        </w:r>
        <w:r>
          <w:tab/>
        </w:r>
        <w:r w:rsidR="00D02D6F">
          <w:t xml:space="preserve">How </w:t>
        </w:r>
        <w:r w:rsidR="00642CB1">
          <w:t>t</w:t>
        </w:r>
        <w:r w:rsidR="00D02D6F">
          <w:t xml:space="preserve">o </w:t>
        </w:r>
        <w:r w:rsidR="007A0F54">
          <w:t>BCC traffic in O365</w:t>
        </w:r>
        <w:r>
          <w:t xml:space="preserve"> | Page </w:t>
        </w:r>
        <w:sdt>
          <w:sdtPr>
            <w:rPr>
              <w:noProof/>
            </w:rPr>
            <w:id w:val="-970746636"/>
            <w:docPartObj>
              <w:docPartGallery w:val="Page Numbers (Bottom of Page)"/>
              <w:docPartUnique/>
            </w:docPartObj>
          </w:sdtPr>
          <w:sdtEndPr/>
          <w:sdtContent>
            <w:r>
              <w:fldChar w:fldCharType="begin"/>
            </w:r>
            <w:r>
              <w:instrText xml:space="preserve"> PAGE  \* Arabic  \* MERGEFORMAT </w:instrText>
            </w:r>
            <w:r>
              <w:fldChar w:fldCharType="separate"/>
            </w:r>
            <w:r w:rsidR="00F23101">
              <w:rPr>
                <w:noProof/>
              </w:rPr>
              <w:t>2</w:t>
            </w:r>
            <w:r>
              <w:fldChar w:fldCharType="end"/>
            </w:r>
          </w:sdtContent>
        </w:sdt>
      </w:p>
    </w:sdtContent>
  </w:sdt>
  <w:p w14:paraId="721C6C1B" w14:textId="77777777" w:rsidR="001C3787" w:rsidRDefault="001C3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D8058" w14:textId="77777777" w:rsidR="00CB13B8" w:rsidRDefault="00CB13B8" w:rsidP="001C3787">
      <w:pPr>
        <w:spacing w:after="0" w:line="240" w:lineRule="auto"/>
      </w:pPr>
      <w:r>
        <w:separator/>
      </w:r>
    </w:p>
  </w:footnote>
  <w:footnote w:type="continuationSeparator" w:id="0">
    <w:p w14:paraId="0EDC2BE9" w14:textId="77777777" w:rsidR="00CB13B8" w:rsidRDefault="00CB13B8" w:rsidP="001C3787">
      <w:pPr>
        <w:spacing w:after="0" w:line="240" w:lineRule="auto"/>
      </w:pPr>
      <w:r>
        <w:continuationSeparator/>
      </w:r>
    </w:p>
  </w:footnote>
  <w:footnote w:type="continuationNotice" w:id="1">
    <w:p w14:paraId="5A34CB80" w14:textId="77777777" w:rsidR="00CB13B8" w:rsidRDefault="00CB13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C25B" w14:textId="77777777" w:rsidR="001C3787" w:rsidRDefault="001C3787">
    <w:pPr>
      <w:pStyle w:val="Header"/>
    </w:pPr>
    <w:r>
      <w:rPr>
        <w:noProof/>
        <w:lang w:eastAsia="en-GB"/>
      </w:rPr>
      <w:drawing>
        <wp:anchor distT="0" distB="0" distL="114300" distR="114300" simplePos="0" relativeHeight="251658240" behindDoc="0" locked="0" layoutInCell="1" allowOverlap="1" wp14:anchorId="422C8FD0" wp14:editId="7EE1A61F">
          <wp:simplePos x="0" y="0"/>
          <wp:positionH relativeFrom="column">
            <wp:posOffset>5124450</wp:posOffset>
          </wp:positionH>
          <wp:positionV relativeFrom="paragraph">
            <wp:posOffset>-343231</wp:posOffset>
          </wp:positionV>
          <wp:extent cx="1311910" cy="80454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1910" cy="8045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6885"/>
    <w:multiLevelType w:val="hybridMultilevel"/>
    <w:tmpl w:val="242C2A5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E1C32"/>
    <w:multiLevelType w:val="hybridMultilevel"/>
    <w:tmpl w:val="CCC4F6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CE55A87"/>
    <w:multiLevelType w:val="hybridMultilevel"/>
    <w:tmpl w:val="1AA2054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3777E56"/>
    <w:multiLevelType w:val="hybridMultilevel"/>
    <w:tmpl w:val="DFAED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DC1FEB"/>
    <w:multiLevelType w:val="hybridMultilevel"/>
    <w:tmpl w:val="7CA0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B13FCD"/>
    <w:multiLevelType w:val="hybridMultilevel"/>
    <w:tmpl w:val="B99C08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627F28"/>
    <w:multiLevelType w:val="hybridMultilevel"/>
    <w:tmpl w:val="3A38C0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20017E7"/>
    <w:multiLevelType w:val="hybridMultilevel"/>
    <w:tmpl w:val="6A302652"/>
    <w:lvl w:ilvl="0" w:tplc="6EE4C08E">
      <w:start w:val="1"/>
      <w:numFmt w:val="bullet"/>
      <w:lvlText w:val=""/>
      <w:lvlJc w:val="left"/>
      <w:pPr>
        <w:ind w:left="720" w:hanging="360"/>
      </w:pPr>
      <w:rPr>
        <w:rFonts w:ascii="Symbol" w:hAnsi="Symbol" w:hint="default"/>
      </w:rPr>
    </w:lvl>
    <w:lvl w:ilvl="1" w:tplc="8AFA154E">
      <w:start w:val="1"/>
      <w:numFmt w:val="bullet"/>
      <w:lvlText w:val=""/>
      <w:lvlJc w:val="left"/>
      <w:pPr>
        <w:ind w:left="1440" w:hanging="360"/>
      </w:pPr>
      <w:rPr>
        <w:rFonts w:ascii="Symbol" w:hAnsi="Symbol" w:hint="default"/>
      </w:rPr>
    </w:lvl>
    <w:lvl w:ilvl="2" w:tplc="CB2A815E">
      <w:start w:val="1"/>
      <w:numFmt w:val="bullet"/>
      <w:lvlText w:val=""/>
      <w:lvlJc w:val="left"/>
      <w:pPr>
        <w:ind w:left="2160" w:hanging="360"/>
      </w:pPr>
      <w:rPr>
        <w:rFonts w:ascii="Wingdings" w:hAnsi="Wingdings" w:hint="default"/>
      </w:rPr>
    </w:lvl>
    <w:lvl w:ilvl="3" w:tplc="9280CD94">
      <w:start w:val="1"/>
      <w:numFmt w:val="bullet"/>
      <w:lvlText w:val=""/>
      <w:lvlJc w:val="left"/>
      <w:pPr>
        <w:ind w:left="2880" w:hanging="360"/>
      </w:pPr>
      <w:rPr>
        <w:rFonts w:ascii="Symbol" w:hAnsi="Symbol" w:hint="default"/>
      </w:rPr>
    </w:lvl>
    <w:lvl w:ilvl="4" w:tplc="4F5AA7F4">
      <w:start w:val="1"/>
      <w:numFmt w:val="bullet"/>
      <w:lvlText w:val="o"/>
      <w:lvlJc w:val="left"/>
      <w:pPr>
        <w:ind w:left="3600" w:hanging="360"/>
      </w:pPr>
      <w:rPr>
        <w:rFonts w:ascii="Courier New" w:hAnsi="Courier New" w:hint="default"/>
      </w:rPr>
    </w:lvl>
    <w:lvl w:ilvl="5" w:tplc="AC5E1A00">
      <w:start w:val="1"/>
      <w:numFmt w:val="bullet"/>
      <w:lvlText w:val=""/>
      <w:lvlJc w:val="left"/>
      <w:pPr>
        <w:ind w:left="4320" w:hanging="360"/>
      </w:pPr>
      <w:rPr>
        <w:rFonts w:ascii="Wingdings" w:hAnsi="Wingdings" w:hint="default"/>
      </w:rPr>
    </w:lvl>
    <w:lvl w:ilvl="6" w:tplc="F71C84BC">
      <w:start w:val="1"/>
      <w:numFmt w:val="bullet"/>
      <w:lvlText w:val=""/>
      <w:lvlJc w:val="left"/>
      <w:pPr>
        <w:ind w:left="5040" w:hanging="360"/>
      </w:pPr>
      <w:rPr>
        <w:rFonts w:ascii="Symbol" w:hAnsi="Symbol" w:hint="default"/>
      </w:rPr>
    </w:lvl>
    <w:lvl w:ilvl="7" w:tplc="BA7CD596">
      <w:start w:val="1"/>
      <w:numFmt w:val="bullet"/>
      <w:lvlText w:val="o"/>
      <w:lvlJc w:val="left"/>
      <w:pPr>
        <w:ind w:left="5760" w:hanging="360"/>
      </w:pPr>
      <w:rPr>
        <w:rFonts w:ascii="Courier New" w:hAnsi="Courier New" w:hint="default"/>
      </w:rPr>
    </w:lvl>
    <w:lvl w:ilvl="8" w:tplc="92484F3C">
      <w:start w:val="1"/>
      <w:numFmt w:val="bullet"/>
      <w:lvlText w:val=""/>
      <w:lvlJc w:val="left"/>
      <w:pPr>
        <w:ind w:left="6480" w:hanging="360"/>
      </w:pPr>
      <w:rPr>
        <w:rFonts w:ascii="Wingdings" w:hAnsi="Wingdings" w:hint="default"/>
      </w:rPr>
    </w:lvl>
  </w:abstractNum>
  <w:abstractNum w:abstractNumId="8" w15:restartNumberingAfterBreak="0">
    <w:nsid w:val="248A75B4"/>
    <w:multiLevelType w:val="hybridMultilevel"/>
    <w:tmpl w:val="75C0E4E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63E4532"/>
    <w:multiLevelType w:val="hybridMultilevel"/>
    <w:tmpl w:val="B6B4A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690E84"/>
    <w:multiLevelType w:val="hybridMultilevel"/>
    <w:tmpl w:val="1B2AA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FE75AC6"/>
    <w:multiLevelType w:val="hybridMultilevel"/>
    <w:tmpl w:val="50182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950EE6"/>
    <w:multiLevelType w:val="hybridMultilevel"/>
    <w:tmpl w:val="92B4A36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69E0A41"/>
    <w:multiLevelType w:val="hybridMultilevel"/>
    <w:tmpl w:val="100CE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0B3B65"/>
    <w:multiLevelType w:val="hybridMultilevel"/>
    <w:tmpl w:val="831AFE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074206"/>
    <w:multiLevelType w:val="hybridMultilevel"/>
    <w:tmpl w:val="5778F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744719"/>
    <w:multiLevelType w:val="hybridMultilevel"/>
    <w:tmpl w:val="066A7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26946"/>
    <w:multiLevelType w:val="hybridMultilevel"/>
    <w:tmpl w:val="1256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69091C"/>
    <w:multiLevelType w:val="hybridMultilevel"/>
    <w:tmpl w:val="5778FF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042D39"/>
    <w:multiLevelType w:val="hybridMultilevel"/>
    <w:tmpl w:val="242C2A5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3A0FC0"/>
    <w:multiLevelType w:val="hybridMultilevel"/>
    <w:tmpl w:val="B5DC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A9792F"/>
    <w:multiLevelType w:val="hybridMultilevel"/>
    <w:tmpl w:val="89867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3661B2"/>
    <w:multiLevelType w:val="hybridMultilevel"/>
    <w:tmpl w:val="866EC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0"/>
  </w:num>
  <w:num w:numId="6">
    <w:abstractNumId w:val="0"/>
  </w:num>
  <w:num w:numId="7">
    <w:abstractNumId w:val="19"/>
  </w:num>
  <w:num w:numId="8">
    <w:abstractNumId w:val="16"/>
  </w:num>
  <w:num w:numId="9">
    <w:abstractNumId w:val="3"/>
  </w:num>
  <w:num w:numId="10">
    <w:abstractNumId w:val="17"/>
  </w:num>
  <w:num w:numId="11">
    <w:abstractNumId w:val="12"/>
  </w:num>
  <w:num w:numId="12">
    <w:abstractNumId w:val="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1"/>
  </w:num>
  <w:num w:numId="16">
    <w:abstractNumId w:val="15"/>
  </w:num>
  <w:num w:numId="17">
    <w:abstractNumId w:val="13"/>
  </w:num>
  <w:num w:numId="18">
    <w:abstractNumId w:val="1"/>
  </w:num>
  <w:num w:numId="19">
    <w:abstractNumId w:val="22"/>
  </w:num>
  <w:num w:numId="20">
    <w:abstractNumId w:val="18"/>
  </w:num>
  <w:num w:numId="21">
    <w:abstractNumId w:val="5"/>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787"/>
    <w:rsid w:val="00013F90"/>
    <w:rsid w:val="00015772"/>
    <w:rsid w:val="0002380B"/>
    <w:rsid w:val="000306BA"/>
    <w:rsid w:val="000309DA"/>
    <w:rsid w:val="00050473"/>
    <w:rsid w:val="00053D41"/>
    <w:rsid w:val="00055164"/>
    <w:rsid w:val="00055CF4"/>
    <w:rsid w:val="00084148"/>
    <w:rsid w:val="000A6BCA"/>
    <w:rsid w:val="000B5ADA"/>
    <w:rsid w:val="000E2786"/>
    <w:rsid w:val="000F3154"/>
    <w:rsid w:val="000F5BD7"/>
    <w:rsid w:val="000F658F"/>
    <w:rsid w:val="00117F31"/>
    <w:rsid w:val="00120B99"/>
    <w:rsid w:val="00121283"/>
    <w:rsid w:val="0012652E"/>
    <w:rsid w:val="00130712"/>
    <w:rsid w:val="0013201A"/>
    <w:rsid w:val="00144726"/>
    <w:rsid w:val="0014474F"/>
    <w:rsid w:val="00144B63"/>
    <w:rsid w:val="001518AA"/>
    <w:rsid w:val="00154D0A"/>
    <w:rsid w:val="00167C31"/>
    <w:rsid w:val="00170425"/>
    <w:rsid w:val="00173B82"/>
    <w:rsid w:val="00177CCD"/>
    <w:rsid w:val="00183006"/>
    <w:rsid w:val="0018395C"/>
    <w:rsid w:val="00193CB9"/>
    <w:rsid w:val="001A7000"/>
    <w:rsid w:val="001C14D8"/>
    <w:rsid w:val="001C1BBB"/>
    <w:rsid w:val="001C342F"/>
    <w:rsid w:val="001C3787"/>
    <w:rsid w:val="001C393A"/>
    <w:rsid w:val="001C57B7"/>
    <w:rsid w:val="001D210F"/>
    <w:rsid w:val="001D26A8"/>
    <w:rsid w:val="001D2882"/>
    <w:rsid w:val="001E6AFF"/>
    <w:rsid w:val="001F288D"/>
    <w:rsid w:val="002129E4"/>
    <w:rsid w:val="00225FF9"/>
    <w:rsid w:val="002401F4"/>
    <w:rsid w:val="00243B01"/>
    <w:rsid w:val="00262196"/>
    <w:rsid w:val="002670CD"/>
    <w:rsid w:val="00270BF4"/>
    <w:rsid w:val="002767EB"/>
    <w:rsid w:val="002817B9"/>
    <w:rsid w:val="002B5358"/>
    <w:rsid w:val="002C3889"/>
    <w:rsid w:val="002D2AC0"/>
    <w:rsid w:val="002D322D"/>
    <w:rsid w:val="002E1384"/>
    <w:rsid w:val="003006F2"/>
    <w:rsid w:val="00302ACB"/>
    <w:rsid w:val="00302ADC"/>
    <w:rsid w:val="00303E23"/>
    <w:rsid w:val="003064F2"/>
    <w:rsid w:val="00307068"/>
    <w:rsid w:val="003307CF"/>
    <w:rsid w:val="00330B9F"/>
    <w:rsid w:val="00356168"/>
    <w:rsid w:val="003572D2"/>
    <w:rsid w:val="0036072B"/>
    <w:rsid w:val="0037671C"/>
    <w:rsid w:val="003801FF"/>
    <w:rsid w:val="003831F9"/>
    <w:rsid w:val="00392C5C"/>
    <w:rsid w:val="003953E3"/>
    <w:rsid w:val="003954BC"/>
    <w:rsid w:val="003C3349"/>
    <w:rsid w:val="003E3EF6"/>
    <w:rsid w:val="003E41B1"/>
    <w:rsid w:val="003F2F02"/>
    <w:rsid w:val="003F3CC8"/>
    <w:rsid w:val="004073C1"/>
    <w:rsid w:val="004230EA"/>
    <w:rsid w:val="00435A44"/>
    <w:rsid w:val="004446DA"/>
    <w:rsid w:val="00450DC7"/>
    <w:rsid w:val="0045262A"/>
    <w:rsid w:val="00457C00"/>
    <w:rsid w:val="00463E28"/>
    <w:rsid w:val="0047614D"/>
    <w:rsid w:val="004814EB"/>
    <w:rsid w:val="00481669"/>
    <w:rsid w:val="00494A49"/>
    <w:rsid w:val="004A4C4B"/>
    <w:rsid w:val="004A6E03"/>
    <w:rsid w:val="004B1BBF"/>
    <w:rsid w:val="004B619E"/>
    <w:rsid w:val="004C70FD"/>
    <w:rsid w:val="004C7210"/>
    <w:rsid w:val="004D2CD3"/>
    <w:rsid w:val="004D3F9C"/>
    <w:rsid w:val="004E5295"/>
    <w:rsid w:val="00500A4F"/>
    <w:rsid w:val="005154C2"/>
    <w:rsid w:val="00516E6F"/>
    <w:rsid w:val="00517CA3"/>
    <w:rsid w:val="005214CA"/>
    <w:rsid w:val="005270D7"/>
    <w:rsid w:val="00527119"/>
    <w:rsid w:val="005575A8"/>
    <w:rsid w:val="005630BC"/>
    <w:rsid w:val="00572B25"/>
    <w:rsid w:val="0058022B"/>
    <w:rsid w:val="00584D36"/>
    <w:rsid w:val="00592311"/>
    <w:rsid w:val="005C47AF"/>
    <w:rsid w:val="005E0B80"/>
    <w:rsid w:val="005E1BE3"/>
    <w:rsid w:val="005E35BA"/>
    <w:rsid w:val="005E37CD"/>
    <w:rsid w:val="005E3BDF"/>
    <w:rsid w:val="005F12A5"/>
    <w:rsid w:val="005F251E"/>
    <w:rsid w:val="006023D0"/>
    <w:rsid w:val="0061217E"/>
    <w:rsid w:val="00615F3C"/>
    <w:rsid w:val="00637045"/>
    <w:rsid w:val="00642CB1"/>
    <w:rsid w:val="00644C13"/>
    <w:rsid w:val="00655C9A"/>
    <w:rsid w:val="006642AD"/>
    <w:rsid w:val="006823EE"/>
    <w:rsid w:val="00683BA8"/>
    <w:rsid w:val="00685955"/>
    <w:rsid w:val="0069435D"/>
    <w:rsid w:val="006A0C51"/>
    <w:rsid w:val="006A2E4C"/>
    <w:rsid w:val="006A5258"/>
    <w:rsid w:val="006B5C7F"/>
    <w:rsid w:val="006B78AF"/>
    <w:rsid w:val="006C0764"/>
    <w:rsid w:val="006C31BC"/>
    <w:rsid w:val="006D3B7B"/>
    <w:rsid w:val="006E2FD5"/>
    <w:rsid w:val="006E6908"/>
    <w:rsid w:val="006E6AA1"/>
    <w:rsid w:val="006E7814"/>
    <w:rsid w:val="006F3EE8"/>
    <w:rsid w:val="006F76F6"/>
    <w:rsid w:val="00700DD3"/>
    <w:rsid w:val="00704440"/>
    <w:rsid w:val="007054BA"/>
    <w:rsid w:val="0070736A"/>
    <w:rsid w:val="00711B47"/>
    <w:rsid w:val="00735E6E"/>
    <w:rsid w:val="00736A65"/>
    <w:rsid w:val="00747661"/>
    <w:rsid w:val="00753A03"/>
    <w:rsid w:val="00753B93"/>
    <w:rsid w:val="00763F4F"/>
    <w:rsid w:val="00772B8F"/>
    <w:rsid w:val="007754A4"/>
    <w:rsid w:val="007923D0"/>
    <w:rsid w:val="00795A97"/>
    <w:rsid w:val="007A0F54"/>
    <w:rsid w:val="007A27AD"/>
    <w:rsid w:val="007B2118"/>
    <w:rsid w:val="007D1626"/>
    <w:rsid w:val="007E5B92"/>
    <w:rsid w:val="007E7EE3"/>
    <w:rsid w:val="007F11BE"/>
    <w:rsid w:val="00806FA7"/>
    <w:rsid w:val="008306B8"/>
    <w:rsid w:val="00832C00"/>
    <w:rsid w:val="0084215D"/>
    <w:rsid w:val="00843228"/>
    <w:rsid w:val="0084669E"/>
    <w:rsid w:val="00847EAE"/>
    <w:rsid w:val="00851B82"/>
    <w:rsid w:val="00860A67"/>
    <w:rsid w:val="00862AEC"/>
    <w:rsid w:val="0086754A"/>
    <w:rsid w:val="0087654C"/>
    <w:rsid w:val="0088211B"/>
    <w:rsid w:val="00893016"/>
    <w:rsid w:val="00895804"/>
    <w:rsid w:val="008B1DC0"/>
    <w:rsid w:val="008C1DF7"/>
    <w:rsid w:val="008C6B9C"/>
    <w:rsid w:val="008E12E0"/>
    <w:rsid w:val="008E5821"/>
    <w:rsid w:val="008F05BB"/>
    <w:rsid w:val="008F0806"/>
    <w:rsid w:val="008F581E"/>
    <w:rsid w:val="00911F9F"/>
    <w:rsid w:val="00921709"/>
    <w:rsid w:val="009262C8"/>
    <w:rsid w:val="00934602"/>
    <w:rsid w:val="009350D1"/>
    <w:rsid w:val="0096366B"/>
    <w:rsid w:val="00975629"/>
    <w:rsid w:val="009954C0"/>
    <w:rsid w:val="009A5223"/>
    <w:rsid w:val="009B17DF"/>
    <w:rsid w:val="009B561E"/>
    <w:rsid w:val="009D1074"/>
    <w:rsid w:val="009D4FCD"/>
    <w:rsid w:val="009E2385"/>
    <w:rsid w:val="009F3E78"/>
    <w:rsid w:val="009F52C1"/>
    <w:rsid w:val="00A10516"/>
    <w:rsid w:val="00A126AD"/>
    <w:rsid w:val="00A329F9"/>
    <w:rsid w:val="00A34E8A"/>
    <w:rsid w:val="00A35B20"/>
    <w:rsid w:val="00A43B4C"/>
    <w:rsid w:val="00A44ED3"/>
    <w:rsid w:val="00A6216B"/>
    <w:rsid w:val="00A66373"/>
    <w:rsid w:val="00A71BED"/>
    <w:rsid w:val="00A7429A"/>
    <w:rsid w:val="00A90E8A"/>
    <w:rsid w:val="00A97CD9"/>
    <w:rsid w:val="00AA30FF"/>
    <w:rsid w:val="00AC6F54"/>
    <w:rsid w:val="00AD0E02"/>
    <w:rsid w:val="00AD1397"/>
    <w:rsid w:val="00AD275D"/>
    <w:rsid w:val="00AD7570"/>
    <w:rsid w:val="00AE19E5"/>
    <w:rsid w:val="00AE6DCD"/>
    <w:rsid w:val="00AE7B11"/>
    <w:rsid w:val="00AF0030"/>
    <w:rsid w:val="00AF52E5"/>
    <w:rsid w:val="00B05263"/>
    <w:rsid w:val="00B2416E"/>
    <w:rsid w:val="00B244A3"/>
    <w:rsid w:val="00B251A6"/>
    <w:rsid w:val="00B3414E"/>
    <w:rsid w:val="00B450A2"/>
    <w:rsid w:val="00B47FA2"/>
    <w:rsid w:val="00B52B12"/>
    <w:rsid w:val="00B63C24"/>
    <w:rsid w:val="00B7550A"/>
    <w:rsid w:val="00B81D3B"/>
    <w:rsid w:val="00B8238E"/>
    <w:rsid w:val="00B870C3"/>
    <w:rsid w:val="00B9089C"/>
    <w:rsid w:val="00B908D3"/>
    <w:rsid w:val="00BA352F"/>
    <w:rsid w:val="00BC4DA8"/>
    <w:rsid w:val="00BD5A42"/>
    <w:rsid w:val="00BD69DA"/>
    <w:rsid w:val="00BE6124"/>
    <w:rsid w:val="00BE721E"/>
    <w:rsid w:val="00BF418E"/>
    <w:rsid w:val="00BF7823"/>
    <w:rsid w:val="00C02148"/>
    <w:rsid w:val="00C201A4"/>
    <w:rsid w:val="00C24ECF"/>
    <w:rsid w:val="00C254A2"/>
    <w:rsid w:val="00C43790"/>
    <w:rsid w:val="00C468FE"/>
    <w:rsid w:val="00C56AB2"/>
    <w:rsid w:val="00C6424B"/>
    <w:rsid w:val="00C74442"/>
    <w:rsid w:val="00C76D81"/>
    <w:rsid w:val="00C845E3"/>
    <w:rsid w:val="00C87828"/>
    <w:rsid w:val="00C92E1D"/>
    <w:rsid w:val="00C94272"/>
    <w:rsid w:val="00C942E8"/>
    <w:rsid w:val="00CA00C7"/>
    <w:rsid w:val="00CA237A"/>
    <w:rsid w:val="00CA4209"/>
    <w:rsid w:val="00CB13B8"/>
    <w:rsid w:val="00CB45F6"/>
    <w:rsid w:val="00CB6377"/>
    <w:rsid w:val="00CC163E"/>
    <w:rsid w:val="00CC254D"/>
    <w:rsid w:val="00CC4AAB"/>
    <w:rsid w:val="00CC5564"/>
    <w:rsid w:val="00CC6709"/>
    <w:rsid w:val="00CC7696"/>
    <w:rsid w:val="00CD4B3C"/>
    <w:rsid w:val="00CD7FD2"/>
    <w:rsid w:val="00CE2BD9"/>
    <w:rsid w:val="00CE5298"/>
    <w:rsid w:val="00CF43DF"/>
    <w:rsid w:val="00D02059"/>
    <w:rsid w:val="00D02D6F"/>
    <w:rsid w:val="00D04A02"/>
    <w:rsid w:val="00D11AFF"/>
    <w:rsid w:val="00D17F74"/>
    <w:rsid w:val="00D20BDE"/>
    <w:rsid w:val="00D32F93"/>
    <w:rsid w:val="00D3682C"/>
    <w:rsid w:val="00D40C1D"/>
    <w:rsid w:val="00D45F80"/>
    <w:rsid w:val="00D62836"/>
    <w:rsid w:val="00D70269"/>
    <w:rsid w:val="00D7348F"/>
    <w:rsid w:val="00D826B4"/>
    <w:rsid w:val="00D905FC"/>
    <w:rsid w:val="00DB4D5C"/>
    <w:rsid w:val="00DB7756"/>
    <w:rsid w:val="00DE05F6"/>
    <w:rsid w:val="00DF7FEB"/>
    <w:rsid w:val="00E000EB"/>
    <w:rsid w:val="00E04E78"/>
    <w:rsid w:val="00E16EF9"/>
    <w:rsid w:val="00E21F66"/>
    <w:rsid w:val="00E23C91"/>
    <w:rsid w:val="00E257AD"/>
    <w:rsid w:val="00E4136B"/>
    <w:rsid w:val="00E42255"/>
    <w:rsid w:val="00E5696E"/>
    <w:rsid w:val="00E63470"/>
    <w:rsid w:val="00E6425F"/>
    <w:rsid w:val="00E65F67"/>
    <w:rsid w:val="00E65F75"/>
    <w:rsid w:val="00E66D49"/>
    <w:rsid w:val="00E753CD"/>
    <w:rsid w:val="00E861C9"/>
    <w:rsid w:val="00E92367"/>
    <w:rsid w:val="00E97E5A"/>
    <w:rsid w:val="00EC0559"/>
    <w:rsid w:val="00ED4176"/>
    <w:rsid w:val="00EE3885"/>
    <w:rsid w:val="00F03368"/>
    <w:rsid w:val="00F043E8"/>
    <w:rsid w:val="00F05380"/>
    <w:rsid w:val="00F077E0"/>
    <w:rsid w:val="00F17F8A"/>
    <w:rsid w:val="00F21857"/>
    <w:rsid w:val="00F22AAA"/>
    <w:rsid w:val="00F23101"/>
    <w:rsid w:val="00F31458"/>
    <w:rsid w:val="00F32501"/>
    <w:rsid w:val="00F606A2"/>
    <w:rsid w:val="00F6318B"/>
    <w:rsid w:val="00F6489D"/>
    <w:rsid w:val="00F65E88"/>
    <w:rsid w:val="00F82B80"/>
    <w:rsid w:val="00F904B7"/>
    <w:rsid w:val="00F979DD"/>
    <w:rsid w:val="00FD063F"/>
    <w:rsid w:val="00FD1679"/>
    <w:rsid w:val="00FD2665"/>
    <w:rsid w:val="00FE015C"/>
    <w:rsid w:val="00FE0B72"/>
    <w:rsid w:val="00FE53FE"/>
    <w:rsid w:val="00FF5D9F"/>
    <w:rsid w:val="00FF614B"/>
    <w:rsid w:val="037FAF2D"/>
    <w:rsid w:val="03F84112"/>
    <w:rsid w:val="05228D3C"/>
    <w:rsid w:val="087E609F"/>
    <w:rsid w:val="0E66E4E8"/>
    <w:rsid w:val="0F129456"/>
    <w:rsid w:val="109A512E"/>
    <w:rsid w:val="134D6A1C"/>
    <w:rsid w:val="16108A24"/>
    <w:rsid w:val="207D291A"/>
    <w:rsid w:val="255BA711"/>
    <w:rsid w:val="2BC46616"/>
    <w:rsid w:val="2DCED952"/>
    <w:rsid w:val="32FCA051"/>
    <w:rsid w:val="3D2BE871"/>
    <w:rsid w:val="3F78BBF9"/>
    <w:rsid w:val="429F797C"/>
    <w:rsid w:val="42B0286E"/>
    <w:rsid w:val="44FBAAC7"/>
    <w:rsid w:val="450CB3C8"/>
    <w:rsid w:val="47178ED5"/>
    <w:rsid w:val="48B57F0E"/>
    <w:rsid w:val="4B1E08D1"/>
    <w:rsid w:val="4B7E205B"/>
    <w:rsid w:val="4CA506F3"/>
    <w:rsid w:val="505CD0F1"/>
    <w:rsid w:val="5340299D"/>
    <w:rsid w:val="5733741B"/>
    <w:rsid w:val="58210FF0"/>
    <w:rsid w:val="5D4070DA"/>
    <w:rsid w:val="61DCC475"/>
    <w:rsid w:val="62963F8B"/>
    <w:rsid w:val="64F7A66D"/>
    <w:rsid w:val="664ADE92"/>
    <w:rsid w:val="67DAF3A5"/>
    <w:rsid w:val="692F19FA"/>
    <w:rsid w:val="6D62A7A3"/>
    <w:rsid w:val="6DCC420C"/>
    <w:rsid w:val="6DF4B4DD"/>
    <w:rsid w:val="6FB4CBEC"/>
    <w:rsid w:val="79A08EF6"/>
    <w:rsid w:val="7E4716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97617"/>
  <w15:chartTrackingRefBased/>
  <w15:docId w15:val="{770ED773-A862-4671-A734-9A69CFF6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C3787"/>
    <w:rPr>
      <w:color w:val="0000FF"/>
      <w:u w:val="single"/>
    </w:rPr>
  </w:style>
  <w:style w:type="character" w:customStyle="1" w:styleId="UnresolvedMention1">
    <w:name w:val="Unresolved Mention1"/>
    <w:basedOn w:val="DefaultParagraphFont"/>
    <w:uiPriority w:val="99"/>
    <w:semiHidden/>
    <w:unhideWhenUsed/>
    <w:rsid w:val="001C3787"/>
    <w:rPr>
      <w:color w:val="605E5C"/>
      <w:shd w:val="clear" w:color="auto" w:fill="E1DFDD"/>
    </w:rPr>
  </w:style>
  <w:style w:type="paragraph" w:styleId="Header">
    <w:name w:val="header"/>
    <w:basedOn w:val="Normal"/>
    <w:link w:val="HeaderChar"/>
    <w:uiPriority w:val="99"/>
    <w:unhideWhenUsed/>
    <w:rsid w:val="001C3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787"/>
  </w:style>
  <w:style w:type="paragraph" w:styleId="Footer">
    <w:name w:val="footer"/>
    <w:basedOn w:val="Normal"/>
    <w:link w:val="FooterChar"/>
    <w:uiPriority w:val="99"/>
    <w:unhideWhenUsed/>
    <w:rsid w:val="001C3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787"/>
  </w:style>
  <w:style w:type="paragraph" w:styleId="NoSpacing">
    <w:name w:val="No Spacing"/>
    <w:uiPriority w:val="1"/>
    <w:qFormat/>
    <w:rsid w:val="0014474F"/>
    <w:pPr>
      <w:spacing w:after="0" w:line="240" w:lineRule="auto"/>
    </w:pPr>
  </w:style>
  <w:style w:type="paragraph" w:styleId="NormalWeb">
    <w:name w:val="Normal (Web)"/>
    <w:basedOn w:val="Normal"/>
    <w:uiPriority w:val="99"/>
    <w:unhideWhenUsed/>
    <w:rsid w:val="005802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D4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FCD"/>
    <w:rPr>
      <w:rFonts w:ascii="Segoe UI" w:hAnsi="Segoe UI" w:cs="Segoe UI"/>
      <w:sz w:val="18"/>
      <w:szCs w:val="18"/>
    </w:rPr>
  </w:style>
  <w:style w:type="paragraph" w:styleId="ListParagraph">
    <w:name w:val="List Paragraph"/>
    <w:basedOn w:val="Normal"/>
    <w:uiPriority w:val="34"/>
    <w:qFormat/>
    <w:rsid w:val="0014474F"/>
    <w:pPr>
      <w:spacing w:after="0" w:line="240" w:lineRule="auto"/>
      <w:ind w:left="720"/>
    </w:pPr>
    <w:rPr>
      <w:rFonts w:ascii="Calibri" w:hAnsi="Calibri" w:cs="Calibri"/>
      <w:lang w:eastAsia="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48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166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E6908"/>
    <w:rPr>
      <w:color w:val="954F72" w:themeColor="followedHyperlink"/>
      <w:u w:val="single"/>
    </w:rPr>
  </w:style>
  <w:style w:type="character" w:customStyle="1" w:styleId="UnresolvedMention2">
    <w:name w:val="Unresolved Mention2"/>
    <w:basedOn w:val="DefaultParagraphFont"/>
    <w:uiPriority w:val="99"/>
    <w:semiHidden/>
    <w:unhideWhenUsed/>
    <w:rsid w:val="00B52B12"/>
    <w:rPr>
      <w:color w:val="605E5C"/>
      <w:shd w:val="clear" w:color="auto" w:fill="E1DFDD"/>
    </w:rPr>
  </w:style>
  <w:style w:type="character" w:customStyle="1" w:styleId="normaltextrun">
    <w:name w:val="normaltextrun"/>
    <w:basedOn w:val="DefaultParagraphFont"/>
    <w:rsid w:val="007D1626"/>
  </w:style>
  <w:style w:type="character" w:customStyle="1" w:styleId="UnresolvedMention3">
    <w:name w:val="Unresolved Mention3"/>
    <w:basedOn w:val="DefaultParagraphFont"/>
    <w:uiPriority w:val="99"/>
    <w:semiHidden/>
    <w:unhideWhenUsed/>
    <w:rsid w:val="00A10516"/>
    <w:rPr>
      <w:color w:val="605E5C"/>
      <w:shd w:val="clear" w:color="auto" w:fill="E1DFDD"/>
    </w:rPr>
  </w:style>
  <w:style w:type="character" w:styleId="UnresolvedMention">
    <w:name w:val="Unresolved Mention"/>
    <w:basedOn w:val="DefaultParagraphFont"/>
    <w:uiPriority w:val="99"/>
    <w:semiHidden/>
    <w:unhideWhenUsed/>
    <w:rsid w:val="00DF7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250045">
      <w:bodyDiv w:val="1"/>
      <w:marLeft w:val="0"/>
      <w:marRight w:val="0"/>
      <w:marTop w:val="0"/>
      <w:marBottom w:val="0"/>
      <w:divBdr>
        <w:top w:val="none" w:sz="0" w:space="0" w:color="auto"/>
        <w:left w:val="none" w:sz="0" w:space="0" w:color="auto"/>
        <w:bottom w:val="none" w:sz="0" w:space="0" w:color="auto"/>
        <w:right w:val="none" w:sz="0" w:space="0" w:color="auto"/>
      </w:divBdr>
    </w:div>
    <w:div w:id="796794517">
      <w:bodyDiv w:val="1"/>
      <w:marLeft w:val="0"/>
      <w:marRight w:val="0"/>
      <w:marTop w:val="0"/>
      <w:marBottom w:val="0"/>
      <w:divBdr>
        <w:top w:val="none" w:sz="0" w:space="0" w:color="auto"/>
        <w:left w:val="none" w:sz="0" w:space="0" w:color="auto"/>
        <w:bottom w:val="none" w:sz="0" w:space="0" w:color="auto"/>
        <w:right w:val="none" w:sz="0" w:space="0" w:color="auto"/>
      </w:divBdr>
    </w:div>
    <w:div w:id="911819720">
      <w:bodyDiv w:val="1"/>
      <w:marLeft w:val="0"/>
      <w:marRight w:val="0"/>
      <w:marTop w:val="0"/>
      <w:marBottom w:val="0"/>
      <w:divBdr>
        <w:top w:val="none" w:sz="0" w:space="0" w:color="auto"/>
        <w:left w:val="none" w:sz="0" w:space="0" w:color="auto"/>
        <w:bottom w:val="none" w:sz="0" w:space="0" w:color="auto"/>
        <w:right w:val="none" w:sz="0" w:space="0" w:color="auto"/>
      </w:divBdr>
    </w:div>
    <w:div w:id="1225213729">
      <w:bodyDiv w:val="1"/>
      <w:marLeft w:val="0"/>
      <w:marRight w:val="0"/>
      <w:marTop w:val="0"/>
      <w:marBottom w:val="0"/>
      <w:divBdr>
        <w:top w:val="none" w:sz="0" w:space="0" w:color="auto"/>
        <w:left w:val="none" w:sz="0" w:space="0" w:color="auto"/>
        <w:bottom w:val="none" w:sz="0" w:space="0" w:color="auto"/>
        <w:right w:val="none" w:sz="0" w:space="0" w:color="auto"/>
      </w:divBdr>
    </w:div>
    <w:div w:id="1287588849">
      <w:bodyDiv w:val="1"/>
      <w:marLeft w:val="0"/>
      <w:marRight w:val="0"/>
      <w:marTop w:val="0"/>
      <w:marBottom w:val="0"/>
      <w:divBdr>
        <w:top w:val="none" w:sz="0" w:space="0" w:color="auto"/>
        <w:left w:val="none" w:sz="0" w:space="0" w:color="auto"/>
        <w:bottom w:val="none" w:sz="0" w:space="0" w:color="auto"/>
        <w:right w:val="none" w:sz="0" w:space="0" w:color="auto"/>
      </w:divBdr>
    </w:div>
    <w:div w:id="1694650095">
      <w:bodyDiv w:val="1"/>
      <w:marLeft w:val="0"/>
      <w:marRight w:val="0"/>
      <w:marTop w:val="0"/>
      <w:marBottom w:val="0"/>
      <w:divBdr>
        <w:top w:val="none" w:sz="0" w:space="0" w:color="auto"/>
        <w:left w:val="none" w:sz="0" w:space="0" w:color="auto"/>
        <w:bottom w:val="none" w:sz="0" w:space="0" w:color="auto"/>
        <w:right w:val="none" w:sz="0" w:space="0" w:color="auto"/>
      </w:divBdr>
    </w:div>
    <w:div w:id="1755660030">
      <w:bodyDiv w:val="1"/>
      <w:marLeft w:val="0"/>
      <w:marRight w:val="0"/>
      <w:marTop w:val="0"/>
      <w:marBottom w:val="0"/>
      <w:divBdr>
        <w:top w:val="none" w:sz="0" w:space="0" w:color="auto"/>
        <w:left w:val="none" w:sz="0" w:space="0" w:color="auto"/>
        <w:bottom w:val="none" w:sz="0" w:space="0" w:color="auto"/>
        <w:right w:val="none" w:sz="0" w:space="0" w:color="auto"/>
      </w:divBdr>
    </w:div>
    <w:div w:id="198476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glasswallsolutions.com/cloud/Content/Configuring/System%20Settings.ht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F314FD10AAA44ABEBB19D13257B98A" ma:contentTypeVersion="4" ma:contentTypeDescription="Create a new document." ma:contentTypeScope="" ma:versionID="60f31554e915abed4d9a8c2be3d06a07">
  <xsd:schema xmlns:xsd="http://www.w3.org/2001/XMLSchema" xmlns:xs="http://www.w3.org/2001/XMLSchema" xmlns:p="http://schemas.microsoft.com/office/2006/metadata/properties" xmlns:ns2="f97e42c9-7fab-48b3-aaef-714c16de1e7e" xmlns:ns3="90239c65-bc11-421e-bf55-0f58470fa85b" targetNamespace="http://schemas.microsoft.com/office/2006/metadata/properties" ma:root="true" ma:fieldsID="6b82e2a35c89edf855ad6e8f4aa0de56" ns2:_="" ns3:_="">
    <xsd:import namespace="f97e42c9-7fab-48b3-aaef-714c16de1e7e"/>
    <xsd:import namespace="90239c65-bc11-421e-bf55-0f58470fa8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e42c9-7fab-48b3-aaef-714c16de1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239c65-bc11-421e-bf55-0f58470fa8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084FB3-0A86-40E6-A73B-469BD594A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e42c9-7fab-48b3-aaef-714c16de1e7e"/>
    <ds:schemaRef ds:uri="90239c65-bc11-421e-bf55-0f58470fa8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F52F69-56E5-465C-9D3D-877E3953372D}">
  <ds:schemaRefs>
    <ds:schemaRef ds:uri="http://schemas.microsoft.com/sharepoint/v3/contenttype/forms"/>
  </ds:schemaRefs>
</ds:datastoreItem>
</file>

<file path=customXml/itemProps3.xml><?xml version="1.0" encoding="utf-8"?>
<ds:datastoreItem xmlns:ds="http://schemas.openxmlformats.org/officeDocument/2006/customXml" ds:itemID="{AFD071F3-C02C-4079-BF03-957C4F8220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Bussell</dc:creator>
  <cp:keywords/>
  <dc:description/>
  <cp:lastModifiedBy>Max Bussell</cp:lastModifiedBy>
  <cp:revision>17</cp:revision>
  <dcterms:created xsi:type="dcterms:W3CDTF">2019-09-25T12:14:00Z</dcterms:created>
  <dcterms:modified xsi:type="dcterms:W3CDTF">2019-10-02T15:02:00Z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0x01010073F314FD10AAA44ABEBB19D13257B98A</vt:lpwstr>
  </property>
</Properties>
</file>