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rPr>
          <w:rFonts w:ascii="Avenir Next Regular" w:cs="Avenir Next Regular" w:hAnsi="Avenir Next Regular" w:eastAsia="Avenir Next Regular"/>
        </w:rPr>
      </w:pPr>
      <w:bookmarkStart w:name="X427dfce8b659ee14cb2559997a248c164404a1c" w:id="0"/>
      <w:r>
        <w:rPr>
          <w:rFonts w:ascii="Avenir Next Regular" w:hAnsi="Avenir Next Regular"/>
          <w:b w:val="1"/>
          <w:bCs w:val="1"/>
          <w:rtl w:val="0"/>
          <w:lang w:val="fr-FR"/>
        </w:rPr>
        <w:t>Public Question</w:t>
      </w:r>
      <w:r>
        <w:rPr>
          <w:rFonts w:ascii="Avenir Next Regular" w:hAnsi="Avenir Next Regular"/>
          <w:b w:val="1"/>
          <w:bCs w:val="1"/>
          <w:rtl w:val="0"/>
          <w:lang w:val="en-US"/>
        </w:rPr>
        <w:t xml:space="preserve"> Time </w:t>
      </w:r>
      <w:r>
        <w:rPr>
          <w:rFonts w:ascii="Avenir Next Regular" w:cs="Avenir Next Regular" w:hAnsi="Avenir Next Regular" w:eastAsia="Avenir Next Regular"/>
          <w:b w:val="1"/>
          <w:bCs w:val="1"/>
          <w:lang w:val="fr-FR"/>
        </w:rPr>
        <w:br w:type="textWrapping"/>
      </w:r>
      <w:r>
        <w:rPr>
          <w:rFonts w:ascii="Avenir Next Regular" w:hAnsi="Avenir Next Regular"/>
          <w:b w:val="1"/>
          <w:bCs w:val="1"/>
          <w:rtl w:val="0"/>
          <w:lang w:val="en-US"/>
        </w:rPr>
        <w:t>for Special Council Meeting 8 am 10 June 2026</w:t>
      </w:r>
      <w:r>
        <w:rPr>
          <w:rFonts w:ascii="Avenir Next Regular" w:cs="Avenir Next Regular" w:hAnsi="Avenir Next Regular" w:eastAsia="Avenir Next Regular"/>
          <w:b w:val="1"/>
          <w:bCs w:val="1"/>
          <w:rtl w:val="0"/>
          <w:lang w:val="en-US"/>
        </w:rPr>
        <w:br w:type="textWrapping"/>
        <w:t xml:space="preserve"> </w:t>
        <w:br w:type="textWrapping"/>
      </w:r>
      <w:r>
        <w:rPr>
          <w:rFonts w:ascii="Avenir Next Regular" w:hAnsi="Avenir Next Regular"/>
          <w:b w:val="1"/>
          <w:bCs w:val="1"/>
          <w:rtl w:val="0"/>
          <w:lang w:val="en-US"/>
        </w:rPr>
        <w:t xml:space="preserve">Item 5.1.2 Consider the </w:t>
      </w:r>
      <w:r>
        <w:rPr>
          <w:rFonts w:ascii="Avenir Next Regular" w:hAnsi="Avenir Next Regular" w:hint="default"/>
          <w:b w:val="1"/>
          <w:bCs w:val="1"/>
          <w:rtl w:val="1"/>
        </w:rPr>
        <w:t>‘</w:t>
      </w:r>
      <w:r>
        <w:rPr>
          <w:rFonts w:ascii="Avenir Next Regular" w:hAnsi="Avenir Next Regular"/>
          <w:b w:val="1"/>
          <w:bCs w:val="1"/>
          <w:rtl w:val="0"/>
        </w:rPr>
        <w:t>sale</w:t>
      </w:r>
      <w:r>
        <w:rPr>
          <w:rFonts w:ascii="Avenir Next Regular" w:hAnsi="Avenir Next Regular" w:hint="default"/>
          <w:b w:val="1"/>
          <w:bCs w:val="1"/>
          <w:rtl w:val="1"/>
        </w:rPr>
        <w:t xml:space="preserve">’ </w:t>
      </w:r>
      <w:r>
        <w:rPr>
          <w:rFonts w:ascii="Avenir Next Regular" w:hAnsi="Avenir Next Regular"/>
          <w:b w:val="1"/>
          <w:bCs w:val="1"/>
          <w:rtl w:val="0"/>
          <w:lang w:val="en-US"/>
        </w:rPr>
        <w:t>of the Medical Centre</w:t>
      </w:r>
      <w:r>
        <w:rPr>
          <w:rFonts w:ascii="Avenir Next Regular" w:cs="Avenir Next Regular" w:hAnsi="Avenir Next Regular" w:eastAsia="Avenir Next Regular"/>
          <w:lang w:val="en-US"/>
        </w:rPr>
        <w:br w:type="textWrapping"/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rtl w:val="0"/>
          <w:lang w:val="en-US"/>
        </w:rPr>
        <w:t xml:space="preserve">Item 5.1.2 is titled </w:t>
      </w:r>
      <w:r>
        <w:rPr>
          <w:rFonts w:ascii="Avenir Next Regular" w:hAnsi="Avenir Next Regular" w:hint="default"/>
          <w:rtl w:val="1"/>
          <w:lang w:val="ar-SA" w:bidi="ar-SA"/>
        </w:rPr>
        <w:t>“</w:t>
      </w:r>
      <w:r>
        <w:rPr>
          <w:rFonts w:ascii="Avenir Next Regular" w:hAnsi="Avenir Next Regular"/>
          <w:rtl w:val="0"/>
          <w:lang w:val="en-US"/>
        </w:rPr>
        <w:t xml:space="preserve">Consider the </w:t>
      </w:r>
      <w:r>
        <w:rPr>
          <w:rFonts w:ascii="Avenir Next Regular" w:hAnsi="Avenir Next Regular" w:hint="default"/>
          <w:rtl w:val="0"/>
          <w:lang w:val="en-US"/>
        </w:rPr>
        <w:t>‘</w:t>
      </w:r>
      <w:r>
        <w:rPr>
          <w:rFonts w:ascii="Avenir Next Regular" w:hAnsi="Avenir Next Regular"/>
          <w:rtl w:val="0"/>
          <w:lang w:val="en-US"/>
        </w:rPr>
        <w:t>sale</w:t>
      </w:r>
      <w:r>
        <w:rPr>
          <w:rFonts w:ascii="Avenir Next Regular" w:hAnsi="Avenir Next Regular" w:hint="default"/>
          <w:rtl w:val="0"/>
          <w:lang w:val="en-US"/>
        </w:rPr>
        <w:t xml:space="preserve">’ </w:t>
      </w:r>
      <w:r>
        <w:rPr>
          <w:rFonts w:ascii="Avenir Next Regular" w:hAnsi="Avenir Next Regular"/>
          <w:rtl w:val="0"/>
          <w:lang w:val="en-US"/>
        </w:rPr>
        <w:t>of the Medical Centre</w:t>
      </w:r>
      <w:r>
        <w:rPr>
          <w:rFonts w:ascii="Avenir Next Regular" w:hAnsi="Avenir Next Regular" w:hint="default"/>
          <w:rtl w:val="0"/>
          <w:lang w:val="en-US"/>
        </w:rPr>
        <w:t>”</w:t>
      </w:r>
      <w:r>
        <w:rPr>
          <w:rFonts w:ascii="Avenir Next Regular" w:hAnsi="Avenir Next Regular"/>
          <w:rtl w:val="0"/>
          <w:lang w:val="en-US"/>
        </w:rPr>
        <w:t>. What precisely is proposed to be sold, transferred, leased or otherwise disposed of under this proposal? Why does the CEO's report place the word 'sale' in quotation marks?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rtl w:val="0"/>
          <w:lang w:val="en-US"/>
        </w:rPr>
        <w:t>Why has no detailed financial analysis, business case or supporting financial data been provided as an attachment to Item 5.1.2?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rtl w:val="0"/>
          <w:lang w:val="en-US"/>
        </w:rPr>
        <w:t>What is the Medical Centre</w:t>
      </w:r>
      <w:r>
        <w:rPr>
          <w:rFonts w:ascii="Avenir Next Regular" w:hAnsi="Avenir Next Regular" w:hint="default"/>
          <w:rtl w:val="0"/>
          <w:lang w:val="en-US"/>
        </w:rPr>
        <w:t>’</w:t>
      </w:r>
      <w:r>
        <w:rPr>
          <w:rFonts w:ascii="Avenir Next Regular" w:hAnsi="Avenir Next Regular"/>
          <w:rtl w:val="0"/>
          <w:lang w:val="en-US"/>
        </w:rPr>
        <w:t>s annual operating result excluding depreciation and internal overhead allocations?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rtl w:val="0"/>
          <w:lang w:val="en-US"/>
        </w:rPr>
        <w:t>What Council resolution first authorised or directed investigation of this proposal?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rtl w:val="0"/>
          <w:lang w:val="en-US"/>
        </w:rPr>
        <w:t>Has the proposal been formally assessed against the Strategic Community Plan 2021</w:t>
      </w:r>
      <w:r>
        <w:rPr>
          <w:rFonts w:ascii="Avenir Next Regular" w:hAnsi="Avenir Next Regular" w:hint="default"/>
          <w:rtl w:val="0"/>
          <w:lang w:val="en-US"/>
        </w:rPr>
        <w:t>–</w:t>
      </w:r>
      <w:r>
        <w:rPr>
          <w:rFonts w:ascii="Avenir Next Regular" w:hAnsi="Avenir Next Regular"/>
          <w:rtl w:val="0"/>
          <w:lang w:val="en-US"/>
        </w:rPr>
        <w:t>2031 objective of retaining health and medical services within the community?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rtl w:val="0"/>
          <w:lang w:val="en-US"/>
        </w:rPr>
        <w:t>What consultation has been undertaken with the community regarding this proposal?</w:t>
      </w:r>
      <w:bookmarkEnd w:id="0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venir Next Regular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