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upkc9nyppq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Remove My Number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6dx2ibh88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Need Us to Stop Calling a Number? Let Us Know.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you’ve received calls from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 in error — or if you would prefer we contact you at a different number — please complete the form below. Your request will be processed within </w:t>
      </w:r>
      <w:r w:rsidDel="00000000" w:rsidR="00000000" w:rsidRPr="00000000">
        <w:rPr>
          <w:b w:val="1"/>
          <w:rtl w:val="0"/>
        </w:rPr>
        <w:t xml:space="preserve">5 business days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matter is urgent, we recommend calling us directly at </w:t>
      </w:r>
      <w:r w:rsidDel="00000000" w:rsidR="00000000" w:rsidRPr="00000000">
        <w:rPr>
          <w:b w:val="1"/>
          <w:rtl w:val="0"/>
        </w:rPr>
        <w:t xml:space="preserve">1-800-XXX-XXXX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mnrm8ufzz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 Your Contact Preference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fill out the fields below so we can update our records accurately: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Name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Name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Number We Are Currently Calling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(required)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One: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number is incorrect — please remove it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number is correct, but I prefer to be reached at a different number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Preferred Contact 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(if different)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Comments or Additional Notes (optional)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(CAPTCHA field here)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ieqvtm0i3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Important Notice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[Insert Address]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1-800-XXX-XXXX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