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Privacy Policy</w:t>
      </w:r>
    </w:p>
    <w:p w:rsidR="00000000" w:rsidDel="00000000" w:rsidP="00000000" w:rsidRDefault="00000000" w:rsidRPr="00000000" w14:paraId="00000002">
      <w:pPr>
        <w:spacing w:after="240" w:before="240" w:lineRule="auto"/>
        <w:rPr/>
      </w:pPr>
      <w:r w:rsidDel="00000000" w:rsidR="00000000" w:rsidRPr="00000000">
        <w:rPr>
          <w:b w:val="1"/>
          <w:rtl w:val="0"/>
        </w:rPr>
        <w:t xml:space="preserve">Elite Portfolio Management LLC</w:t>
      </w:r>
      <w:r w:rsidDel="00000000" w:rsidR="00000000" w:rsidRPr="00000000">
        <w:rPr>
          <w:rtl w:val="0"/>
        </w:rPr>
        <w:t xml:space="preserve"> (“we”) is committed to safeguarding the privacy and confidentiality of personal information. This Privacy Policy outlines how we collect, use, disclose, and protect individuals’ personal information in connection with our account recovery services.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audtmppozbi" w:id="0"/>
      <w:bookmarkEnd w:id="0"/>
      <w:r w:rsidDel="00000000" w:rsidR="00000000" w:rsidRPr="00000000">
        <w:rPr>
          <w:b w:val="1"/>
          <w:color w:val="000000"/>
          <w:sz w:val="26"/>
          <w:szCs w:val="26"/>
          <w:rtl w:val="0"/>
        </w:rPr>
        <w:t xml:space="preserve">Information We Collect</w:t>
      </w:r>
    </w:p>
    <w:p w:rsidR="00000000" w:rsidDel="00000000" w:rsidP="00000000" w:rsidRDefault="00000000" w:rsidRPr="00000000" w14:paraId="00000005">
      <w:pPr>
        <w:spacing w:after="240" w:before="240" w:lineRule="auto"/>
        <w:rPr/>
      </w:pPr>
      <w:r w:rsidDel="00000000" w:rsidR="00000000" w:rsidRPr="00000000">
        <w:rPr>
          <w:rtl w:val="0"/>
        </w:rPr>
        <w:t xml:space="preserve">We may collect the following types of personal information:</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Contact Information</w:t>
      </w:r>
      <w:r w:rsidDel="00000000" w:rsidR="00000000" w:rsidRPr="00000000">
        <w:rPr>
          <w:rtl w:val="0"/>
        </w:rPr>
        <w:t xml:space="preserve">: Name, address, email address, phone number, and other contact details.</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Financial Information</w:t>
      </w:r>
      <w:r w:rsidDel="00000000" w:rsidR="00000000" w:rsidRPr="00000000">
        <w:rPr>
          <w:rtl w:val="0"/>
        </w:rPr>
        <w:t xml:space="preserve">: Payment history, bank account details, and other relevant financial data.</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Debt Information</w:t>
      </w:r>
      <w:r w:rsidDel="00000000" w:rsidR="00000000" w:rsidRPr="00000000">
        <w:rPr>
          <w:rtl w:val="0"/>
        </w:rPr>
        <w:t xml:space="preserve">: Account numbers, balances, payment history, and creditor details.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Identification Information</w:t>
      </w:r>
      <w:r w:rsidDel="00000000" w:rsidR="00000000" w:rsidRPr="00000000">
        <w:rPr>
          <w:rtl w:val="0"/>
        </w:rPr>
        <w:t xml:space="preserve">: Government-issued identification numbers, such as Social Security or driver’s license numbers.</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Communications</w:t>
      </w:r>
      <w:r w:rsidDel="00000000" w:rsidR="00000000" w:rsidRPr="00000000">
        <w:rPr>
          <w:rtl w:val="0"/>
        </w:rPr>
        <w:t xml:space="preserve">: Records of phone calls, emails, and written correspondence.</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pp6nrwlcmvm" w:id="1"/>
      <w:bookmarkEnd w:id="1"/>
      <w:r w:rsidDel="00000000" w:rsidR="00000000" w:rsidRPr="00000000">
        <w:rPr>
          <w:b w:val="1"/>
          <w:color w:val="000000"/>
          <w:sz w:val="26"/>
          <w:szCs w:val="26"/>
          <w:rtl w:val="0"/>
        </w:rPr>
        <w:t xml:space="preserve">Information Usage and Disclosure</w:t>
      </w:r>
    </w:p>
    <w:p w:rsidR="00000000" w:rsidDel="00000000" w:rsidP="00000000" w:rsidRDefault="00000000" w:rsidRPr="00000000" w14:paraId="0000000D">
      <w:pPr>
        <w:spacing w:after="240" w:before="240" w:lineRule="auto"/>
        <w:rPr/>
      </w:pPr>
      <w:r w:rsidDel="00000000" w:rsidR="00000000" w:rsidRPr="00000000">
        <w:rPr>
          <w:rtl w:val="0"/>
        </w:rPr>
        <w:t xml:space="preserve">We do not sell personal information to third parties. However, we may share information in the following circumstances: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Business Operations</w:t>
      </w:r>
      <w:r w:rsidDel="00000000" w:rsidR="00000000" w:rsidRPr="00000000">
        <w:rPr>
          <w:rtl w:val="0"/>
        </w:rPr>
        <w:t xml:space="preserve">: Personal information may be shared with affiliates and service providers to assist in account recovery activities.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Business Transfers</w:t>
      </w:r>
      <w:r w:rsidDel="00000000" w:rsidR="00000000" w:rsidRPr="00000000">
        <w:rPr>
          <w:rtl w:val="0"/>
        </w:rPr>
        <w:t xml:space="preserve">: In the event of a merger, sale, or transfer of company assets, personal information may be transferred to third parties.</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Legal Compliance</w:t>
      </w:r>
      <w:r w:rsidDel="00000000" w:rsidR="00000000" w:rsidRPr="00000000">
        <w:rPr>
          <w:rtl w:val="0"/>
        </w:rPr>
        <w:t xml:space="preserve">: We may disclose personal information as required by law, regulation, or legal process.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hxj256p95vu" w:id="2"/>
      <w:bookmarkEnd w:id="2"/>
      <w:r w:rsidDel="00000000" w:rsidR="00000000" w:rsidRPr="00000000">
        <w:rPr>
          <w:b w:val="1"/>
          <w:color w:val="000000"/>
          <w:sz w:val="26"/>
          <w:szCs w:val="26"/>
          <w:rtl w:val="0"/>
        </w:rPr>
        <w:t xml:space="preserve">Data Security</w:t>
      </w:r>
    </w:p>
    <w:p w:rsidR="00000000" w:rsidDel="00000000" w:rsidP="00000000" w:rsidRDefault="00000000" w:rsidRPr="00000000" w14:paraId="00000012">
      <w:pPr>
        <w:spacing w:after="240" w:before="240" w:lineRule="auto"/>
        <w:rPr/>
      </w:pPr>
      <w:r w:rsidDel="00000000" w:rsidR="00000000" w:rsidRPr="00000000">
        <w:rPr>
          <w:rtl w:val="0"/>
        </w:rPr>
        <w:t xml:space="preserve">We employ technical and organizational measures to safeguard the confidentiality, integrity, and security of personal information. However, no method of transmission or storage is entirely secure, and we cannot guarantee absolute data security.</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qn6pchaa981a" w:id="3"/>
      <w:bookmarkEnd w:id="3"/>
      <w:r w:rsidDel="00000000" w:rsidR="00000000" w:rsidRPr="00000000">
        <w:rPr>
          <w:b w:val="1"/>
          <w:color w:val="000000"/>
          <w:sz w:val="26"/>
          <w:szCs w:val="26"/>
          <w:rtl w:val="0"/>
        </w:rPr>
        <w:t xml:space="preserve">Text Messaging</w:t>
      </w:r>
    </w:p>
    <w:p w:rsidR="00000000" w:rsidDel="00000000" w:rsidP="00000000" w:rsidRDefault="00000000" w:rsidRPr="00000000" w14:paraId="00000015">
      <w:pPr>
        <w:spacing w:after="240" w:before="240" w:lineRule="auto"/>
        <w:rPr/>
      </w:pPr>
      <w:r w:rsidDel="00000000" w:rsidR="00000000" w:rsidRPr="00000000">
        <w:rPr>
          <w:rtl w:val="0"/>
        </w:rPr>
        <w:t xml:space="preserve">We do not share, transfer, or sell mobile numbers, text messaging opt-in data, or consent information to third parties.</w:t>
      </w:r>
    </w:p>
    <w:p w:rsidR="00000000" w:rsidDel="00000000" w:rsidP="00000000" w:rsidRDefault="00000000" w:rsidRPr="00000000" w14:paraId="00000016">
      <w:pPr>
        <w:spacing w:after="240" w:before="240" w:lineRule="auto"/>
        <w:rPr/>
      </w:pPr>
      <w:r w:rsidDel="00000000" w:rsidR="00000000" w:rsidRPr="00000000">
        <w:rPr>
          <w:rtl w:val="0"/>
        </w:rPr>
        <w:t xml:space="preserve">For more details on text communications, please refer to our </w:t>
      </w:r>
      <w:r w:rsidDel="00000000" w:rsidR="00000000" w:rsidRPr="00000000">
        <w:rPr>
          <w:b w:val="1"/>
          <w:rtl w:val="0"/>
        </w:rPr>
        <w:t xml:space="preserve">Terms and Conditions</w:t>
      </w:r>
      <w:r w:rsidDel="00000000" w:rsidR="00000000" w:rsidRPr="00000000">
        <w:rPr>
          <w:rtl w:val="0"/>
        </w:rPr>
        <w:t xml:space="preserve"> page.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v1nx58l7tk60" w:id="4"/>
      <w:bookmarkEnd w:id="4"/>
      <w:r w:rsidDel="00000000" w:rsidR="00000000" w:rsidRPr="00000000">
        <w:rPr>
          <w:b w:val="1"/>
          <w:color w:val="000000"/>
          <w:sz w:val="26"/>
          <w:szCs w:val="26"/>
          <w:rtl w:val="0"/>
        </w:rPr>
        <w:t xml:space="preserve">Your Rights</w:t>
      </w:r>
    </w:p>
    <w:p w:rsidR="00000000" w:rsidDel="00000000" w:rsidP="00000000" w:rsidRDefault="00000000" w:rsidRPr="00000000" w14:paraId="00000019">
      <w:pPr>
        <w:spacing w:after="240" w:before="240" w:lineRule="auto"/>
        <w:rPr/>
      </w:pPr>
      <w:r w:rsidDel="00000000" w:rsidR="00000000" w:rsidRPr="00000000">
        <w:rPr>
          <w:rtl w:val="0"/>
        </w:rPr>
        <w:t xml:space="preserve">Individuals have the right to access, update, or request the deletion of their personal information. To exercise these rights or for any questions regarding this Privacy Policy, please contact us using the information below.</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nrmzp1j7un70" w:id="5"/>
      <w:bookmarkEnd w:id="5"/>
      <w:r w:rsidDel="00000000" w:rsidR="00000000" w:rsidRPr="00000000">
        <w:rPr>
          <w:b w:val="1"/>
          <w:color w:val="000000"/>
          <w:sz w:val="26"/>
          <w:szCs w:val="26"/>
          <w:rtl w:val="0"/>
        </w:rPr>
        <w:t xml:space="preserve">Changes to This Policy</w:t>
      </w:r>
    </w:p>
    <w:p w:rsidR="00000000" w:rsidDel="00000000" w:rsidP="00000000" w:rsidRDefault="00000000" w:rsidRPr="00000000" w14:paraId="0000001C">
      <w:pPr>
        <w:spacing w:after="240" w:before="240" w:lineRule="auto"/>
        <w:rPr/>
      </w:pPr>
      <w:r w:rsidDel="00000000" w:rsidR="00000000" w:rsidRPr="00000000">
        <w:rPr>
          <w:rtl w:val="0"/>
        </w:rPr>
        <w:t xml:space="preserve">We may update this Privacy Policy at any time. Any material changes will be communicated through our website or other appropriate channels.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8apk1v1hbylq" w:id="6"/>
      <w:bookmarkEnd w:id="6"/>
      <w:r w:rsidDel="00000000" w:rsidR="00000000" w:rsidRPr="00000000">
        <w:rPr>
          <w:b w:val="1"/>
          <w:color w:val="000000"/>
          <w:sz w:val="26"/>
          <w:szCs w:val="26"/>
          <w:rtl w:val="0"/>
        </w:rPr>
        <w:t xml:space="preserve">Contact Us</w:t>
      </w:r>
    </w:p>
    <w:p w:rsidR="00000000" w:rsidDel="00000000" w:rsidP="00000000" w:rsidRDefault="00000000" w:rsidRPr="00000000" w14:paraId="0000001F">
      <w:pPr>
        <w:spacing w:after="240" w:before="240" w:lineRule="auto"/>
        <w:rPr/>
      </w:pPr>
      <w:r w:rsidDel="00000000" w:rsidR="00000000" w:rsidRPr="00000000">
        <w:rPr>
          <w:rtl w:val="0"/>
        </w:rPr>
        <w:t xml:space="preserve">For any questions or concerns regarding this Privacy Policy, please contact us at:</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Elite Portfolio Management LLC</w:t>
      </w:r>
    </w:p>
    <w:p w:rsidR="00000000" w:rsidDel="00000000" w:rsidP="00000000" w:rsidRDefault="00000000" w:rsidRPr="00000000" w14:paraId="00000021">
      <w:pPr>
        <w:spacing w:after="240" w:before="240" w:lineRule="auto"/>
        <w:rPr/>
      </w:pPr>
      <w:r w:rsidDel="00000000" w:rsidR="00000000" w:rsidRPr="00000000">
        <w:rPr>
          <w:rtl w:val="0"/>
        </w:rPr>
        <w:t xml:space="preserve">📞 833-381-4416</w:t>
      </w:r>
    </w:p>
    <w:p w:rsidR="00000000" w:rsidDel="00000000" w:rsidP="00000000" w:rsidRDefault="00000000" w:rsidRPr="00000000" w14:paraId="00000022">
      <w:pPr>
        <w:spacing w:after="240" w:before="240" w:lineRule="auto"/>
        <w:rPr/>
      </w:pPr>
      <w:r w:rsidDel="00000000" w:rsidR="00000000" w:rsidRPr="00000000">
        <w:rPr>
          <w:rtl w:val="0"/>
        </w:rPr>
        <w:t xml:space="preserve">📧 info@eliteportfoliomgmt.com</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Copyright © 2025 Elite Portfolio Management – All Rights Reserved.</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