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2c91dd4008e4265803c7e22d0e9b73bf08c3578"/>
    <w:p>
      <w:pPr>
        <w:pStyle w:val="Heading1"/>
      </w:pPr>
      <w:r>
        <w:t xml:space="preserve">Лекция 6: Экономическое положение Соединенного Королевства</w:t>
      </w:r>
    </w:p>
    <w:bookmarkStart w:id="9" w:name="история-экономического-развития"/>
    <w:p>
      <w:pPr>
        <w:pStyle w:val="Heading2"/>
      </w:pPr>
      <w:r>
        <w:t xml:space="preserve">1. История экономического развития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XVII-XVIII вв.:</w:t>
      </w:r>
      <w:r>
        <w:t xml:space="preserve"> </w:t>
      </w:r>
      <w:r>
        <w:t xml:space="preserve">Переход от феодализма к капитализму. Процесс огораживания (вытеснение крестьянства) создал рынок свободной рабочей силы и сырьевую базу.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Промышленный переворот (с 1760-х):</w:t>
      </w:r>
      <w:r>
        <w:t xml:space="preserve"> </w:t>
      </w:r>
      <w:r>
        <w:t xml:space="preserve">Начался раньше, чем в других странах.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Предпосылки:</w:t>
      </w:r>
      <w:r>
        <w:t xml:space="preserve"> </w:t>
      </w:r>
      <w:r>
        <w:t xml:space="preserve">Накопление капитала (торговля, колонизация Индии), отмена феодальных преград, иностранная конкуренция (нужно было делать ткани дешевле индийских).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Технические изобретения:</w:t>
      </w:r>
    </w:p>
    <w:p>
      <w:pPr>
        <w:pStyle w:val="Compact"/>
        <w:numPr>
          <w:ilvl w:val="2"/>
          <w:numId w:val="1003"/>
        </w:numPr>
      </w:pPr>
      <w:r>
        <w:t xml:space="preserve">1733: Летучий челнок Кей.</w:t>
      </w:r>
    </w:p>
    <w:p>
      <w:pPr>
        <w:pStyle w:val="Compact"/>
        <w:numPr>
          <w:ilvl w:val="2"/>
          <w:numId w:val="1003"/>
        </w:numPr>
      </w:pPr>
      <w:r>
        <w:t xml:space="preserve">1765: Прялка «Дженни» Харгривса.</w:t>
      </w:r>
    </w:p>
    <w:p>
      <w:pPr>
        <w:pStyle w:val="Compact"/>
        <w:numPr>
          <w:ilvl w:val="2"/>
          <w:numId w:val="1003"/>
        </w:numPr>
      </w:pPr>
      <w:r>
        <w:t xml:space="preserve">1769: Паровая машина Джеймса Уатта (революция в производстве).</w:t>
      </w:r>
    </w:p>
    <w:p>
      <w:pPr>
        <w:pStyle w:val="Compact"/>
        <w:numPr>
          <w:ilvl w:val="2"/>
          <w:numId w:val="1003"/>
        </w:numPr>
      </w:pPr>
      <w:r>
        <w:t xml:space="preserve">1785: Механический станок Картрайта (рост производительности в 40 раз).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Тяжелая промышленность:</w:t>
      </w:r>
      <w:r>
        <w:t xml:space="preserve"> </w:t>
      </w:r>
      <w:r>
        <w:t xml:space="preserve">Метод плавки чугуна на коксе (Дерби, 1756) позволил заменить дефицитное дерево углем.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Транспорт:</w:t>
      </w:r>
      <w:r>
        <w:t xml:space="preserve"> </w:t>
      </w:r>
      <w:r>
        <w:t xml:space="preserve">Строительство каналов (первый — 1795 г.) снизило стоимость перевозки угля в 4 раза.</w:t>
      </w:r>
    </w:p>
    <w:bookmarkEnd w:id="9"/>
    <w:bookmarkStart w:id="10" w:name="расцвет-и-упадок-британской-империи"/>
    <w:p>
      <w:pPr>
        <w:pStyle w:val="Heading2"/>
      </w:pPr>
      <w:r>
        <w:t xml:space="preserve">2. Расцвет и упадок Британской империи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Середина XIX в.:</w:t>
      </w:r>
      <w:r>
        <w:t xml:space="preserve"> </w:t>
      </w:r>
      <w:r>
        <w:t xml:space="preserve">Британия — «мастерская мира». Добыча половины мирового угля и выплавка половины чугуна. Программа свободной торговли (Free Trade), отмена хлебных законов (1846).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Упадок (конец XIX - начало XX вв.):</w:t>
      </w:r>
      <w:r>
        <w:t xml:space="preserve"> </w:t>
      </w:r>
      <w:r>
        <w:t xml:space="preserve">Кризисы перепроизводства (каждые 10 лет, начиная с 1825 г.). Самый тяжелый — 1866 г. Оборудование устарело, колонии стали тормозом развития (гарантированный рынок сбыта не стимулировал инновации).</w:t>
      </w:r>
    </w:p>
    <w:bookmarkEnd w:id="10"/>
    <w:bookmarkStart w:id="11" w:name="Xf59275cc85fa1c65aea3044c45579bef3347639"/>
    <w:p>
      <w:pPr>
        <w:pStyle w:val="Heading2"/>
      </w:pPr>
      <w:r>
        <w:t xml:space="preserve">3. Экономика 1980-х: Неоконсерватизм (Тэтчеризм)</w:t>
      </w:r>
    </w:p>
    <w:p>
      <w:pPr>
        <w:pStyle w:val="FirstParagraph"/>
      </w:pPr>
      <w:r>
        <w:t xml:space="preserve">В 1979 г. Маргарет Тэтчер предложила новую стратегию: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Проблемы:</w:t>
      </w:r>
      <w:r>
        <w:t xml:space="preserve"> </w:t>
      </w:r>
      <w:r>
        <w:t xml:space="preserve">Чрезмерная власть профсоюзов, высокие налоги (до 83% на доходы), бюрократия, инфляция.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Меры: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Монетаризм:</w:t>
      </w:r>
      <w:r>
        <w:t xml:space="preserve"> </w:t>
      </w:r>
      <w:r>
        <w:t xml:space="preserve">Сокращение денежной массы и госрасходов.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Приватизация:</w:t>
      </w:r>
      <w:r>
        <w:t xml:space="preserve"> </w:t>
      </w:r>
      <w:r>
        <w:t xml:space="preserve">Передача в частные руки телекома, газа, нефти (BP), сталелитейной и электроэнергетики.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Поддержка малого бизнеса:</w:t>
      </w:r>
      <w:r>
        <w:t xml:space="preserve"> </w:t>
      </w:r>
      <w:r>
        <w:t xml:space="preserve">Создание 500 новых фирм еженедельно.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Индивидуализм:</w:t>
      </w:r>
      <w:r>
        <w:t xml:space="preserve"> </w:t>
      </w:r>
      <w:r>
        <w:t xml:space="preserve">Переход от коллективных гарантий к личной ответственности.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Итог:</w:t>
      </w:r>
      <w:r>
        <w:t xml:space="preserve"> </w:t>
      </w:r>
      <w:r>
        <w:t xml:space="preserve">Рост ВВП на 3–4% в год, высокая производительность труда. Но: социальная поляризация и закрытие нерентабельных шахт.</w:t>
      </w:r>
    </w:p>
    <w:bookmarkEnd w:id="11"/>
    <w:bookmarkStart w:id="12" w:name="экономика-1990-х-эпоха-джона-мейджора"/>
    <w:p>
      <w:pPr>
        <w:pStyle w:val="Heading2"/>
      </w:pPr>
      <w:r>
        <w:t xml:space="preserve">4. Экономика 1990-х: Эпоха Джона Мейджора</w:t>
      </w:r>
    </w:p>
    <w:p>
      <w:pPr>
        <w:pStyle w:val="Compact"/>
        <w:numPr>
          <w:ilvl w:val="0"/>
          <w:numId w:val="1005"/>
        </w:numPr>
      </w:pPr>
      <w:r>
        <w:t xml:space="preserve">Продолжение курса Тэтчер.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1993 г.:</w:t>
      </w:r>
      <w:r>
        <w:t xml:space="preserve"> </w:t>
      </w:r>
      <w:r>
        <w:t xml:space="preserve">Подписание Маастрихтских соглашений. Британия — участник создания ЕС как экономической сверхдержавы.</w:t>
      </w:r>
    </w:p>
    <w:bookmarkEnd w:id="12"/>
    <w:bookmarkStart w:id="13" w:name="современное-состояние-xxi-век"/>
    <w:p>
      <w:pPr>
        <w:pStyle w:val="Heading2"/>
      </w:pPr>
      <w:r>
        <w:t xml:space="preserve">5. Современное состояние (XXI век)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Тип экономики:</w:t>
      </w:r>
      <w:r>
        <w:t xml:space="preserve"> </w:t>
      </w:r>
      <w:r>
        <w:t xml:space="preserve">Высокоразвитая индустриальная страна с мощным сектором услуг.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Отрасли: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Машиностроение:</w:t>
      </w:r>
      <w:r>
        <w:t xml:space="preserve"> </w:t>
      </w:r>
      <w:r>
        <w:t xml:space="preserve">Электроника, авиастроение, станкостроение.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Химия:</w:t>
      </w:r>
      <w:r>
        <w:t xml:space="preserve"> </w:t>
      </w:r>
      <w:r>
        <w:t xml:space="preserve">Фармацевтика (лидеры мирового рынка).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Энергетика:</w:t>
      </w:r>
      <w:r>
        <w:t xml:space="preserve"> </w:t>
      </w:r>
      <w:r>
        <w:t xml:space="preserve">Угольная отрасль в упадке, опора на нефть и газ Северного моря.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Сельское хозяйство:</w:t>
      </w:r>
      <w:r>
        <w:t xml:space="preserve"> </w:t>
      </w:r>
      <w:r>
        <w:t xml:space="preserve">Очень интенсивное, обеспечивает 75% потребностей страны. Доминирует животноводство (мясо-молочное).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Внешняя торговля:</w:t>
      </w:r>
      <w:r>
        <w:t xml:space="preserve"> </w:t>
      </w:r>
      <w:r>
        <w:t xml:space="preserve">Пассивное сальдо (импорт больше экспорта) покрывается за счет «невидимого экспорта» — доходов от банковских операций, страхования и туризма.</w:t>
      </w:r>
    </w:p>
    <w:bookmarkEnd w:id="13"/>
    <w:bookmarkStart w:id="14" w:name="европейский-союз-и-брексит"/>
    <w:p>
      <w:pPr>
        <w:pStyle w:val="Heading2"/>
      </w:pPr>
      <w:r>
        <w:t xml:space="preserve">6. Европейский Союз и Брексит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История:</w:t>
      </w:r>
      <w:r>
        <w:t xml:space="preserve"> </w:t>
      </w:r>
      <w:r>
        <w:t xml:space="preserve">Вступление в 1973 г. Британия всегда сохраняла особую позицию (не перешла на евро).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Брексит:</w:t>
      </w:r>
      <w:r>
        <w:t xml:space="preserve"> </w:t>
      </w:r>
      <w:r>
        <w:t xml:space="preserve">Выход из ЕС после референдума 2016 года. Причины: желание вернуть контроль над границами и экономическими законами.</w:t>
      </w:r>
    </w:p>
    <w:bookmarkEnd w:id="14"/>
    <w:bookmarkStart w:id="15" w:name="нобелевские-лауреаты-великобритании"/>
    <w:p>
      <w:pPr>
        <w:pStyle w:val="Heading2"/>
      </w:pPr>
      <w:r>
        <w:t xml:space="preserve">7. Нобелевские лауреаты Великобритании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Нобелевская премия:</w:t>
      </w:r>
      <w:r>
        <w:t xml:space="preserve"> </w:t>
      </w:r>
      <w:r>
        <w:t xml:space="preserve">Учреждена Альфредом Нобелем в 1895 г. (физика, химия, медицина, литература, премия мира + позже экономика).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Великобритания:</w:t>
      </w:r>
      <w:r>
        <w:t xml:space="preserve"> </w:t>
      </w:r>
      <w:r>
        <w:t xml:space="preserve">Занимает 2-е место в мире по числу лауреатов (134 человека на 2020 г.).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Значение:</w:t>
      </w:r>
      <w:r>
        <w:t xml:space="preserve"> </w:t>
      </w:r>
      <w:r>
        <w:t xml:space="preserve">Показатель высочайшего качества британского образования и фундаментальной науки.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2025-12-29T16:41:51Z</dcterms:created>
  <dcterms:modified xsi:type="dcterms:W3CDTF">2025-12-29T16:41:51Z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