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ADCC" w14:textId="20EFD40C" w:rsidR="00B51218" w:rsidRPr="00D65899" w:rsidRDefault="00D22E60" w:rsidP="008517FA">
      <w:pPr>
        <w:pStyle w:val="Standard"/>
        <w:spacing w:line="264" w:lineRule="auto"/>
        <w:jc w:val="center"/>
        <w:rPr>
          <w:rFonts w:ascii="Times New Roman" w:hAnsi="Times New Roman" w:cs="Times New Roman"/>
          <w:spacing w:val="2"/>
          <w:sz w:val="20"/>
          <w:szCs w:val="20"/>
        </w:rPr>
        <w:sectPr w:rsidR="00B51218" w:rsidRPr="00D65899" w:rsidSect="00F75299">
          <w:headerReference w:type="even" r:id="rId7"/>
          <w:headerReference w:type="first" r:id="rId8"/>
          <w:pgSz w:w="11906" w:h="16838"/>
          <w:pgMar w:top="126" w:right="282" w:bottom="1134" w:left="284" w:header="720" w:footer="720" w:gutter="0"/>
          <w:cols w:space="720"/>
        </w:sectPr>
      </w:pPr>
      <w:r w:rsidRPr="00D65899">
        <w:rPr>
          <w:rFonts w:ascii="Times New Roman" w:hAnsi="Times New Roman" w:cs="Times New Roman"/>
          <w:bCs/>
          <w:spacing w:val="2"/>
          <w:sz w:val="20"/>
          <w:szCs w:val="20"/>
        </w:rPr>
        <w:t>Vadim Filin</w:t>
      </w:r>
    </w:p>
    <w:p w14:paraId="6A1A9312" w14:textId="33B9C4AA" w:rsidR="00F75299" w:rsidRPr="00D65899" w:rsidRDefault="00F75299" w:rsidP="00B12E5A">
      <w:pPr>
        <w:pStyle w:val="Standard"/>
        <w:spacing w:line="264" w:lineRule="auto"/>
        <w:jc w:val="center"/>
        <w:rPr>
          <w:rFonts w:ascii="Times New Roman" w:hAnsi="Times New Roman" w:cs="Times New Roman"/>
          <w:spacing w:val="2"/>
          <w:sz w:val="20"/>
          <w:szCs w:val="20"/>
          <w:lang w:val="en-GB"/>
        </w:rPr>
        <w:sectPr w:rsidR="00F75299" w:rsidRPr="00D65899" w:rsidSect="00F75299">
          <w:type w:val="continuous"/>
          <w:pgSz w:w="11906" w:h="16838"/>
          <w:pgMar w:top="1134" w:right="283" w:bottom="1134" w:left="283" w:header="720" w:footer="720" w:gutter="0"/>
          <w:cols w:space="720" w:equalWidth="0">
            <w:col w:w="11340" w:space="288"/>
          </w:cols>
        </w:sect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Dubai, UA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E</w:t>
      </w:r>
      <w:r w:rsidR="00B12E5A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r w:rsidR="00B12E5A" w:rsidRPr="00D65899">
        <w:rPr>
          <w:rFonts w:ascii="Gungsuh" w:eastAsia="Gungsuh" w:hAnsi="Gungsuh" w:hint="eastAsia"/>
          <w:b/>
          <w:bCs/>
          <w:color w:val="000000"/>
          <w:spacing w:val="2"/>
          <w:sz w:val="21"/>
          <w:szCs w:val="21"/>
        </w:rPr>
        <w:t>∙</w:t>
      </w:r>
      <w:r w:rsidR="00B12E5A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hyperlink r:id="rId9" w:history="1">
        <w:r w:rsidR="00F4675A" w:rsidRPr="00D65899">
          <w:rPr>
            <w:rStyle w:val="Hyperlink"/>
            <w:rFonts w:ascii="Times New Roman" w:hAnsi="Times New Roman" w:cs="Times New Roman"/>
            <w:spacing w:val="2"/>
            <w:sz w:val="20"/>
            <w:szCs w:val="20"/>
            <w:lang w:val="en-GB"/>
          </w:rPr>
          <w:t>filinvadim@pm.me</w:t>
        </w:r>
      </w:hyperlink>
      <w:r w:rsidR="00B12E5A" w:rsidRPr="00D65899">
        <w:rPr>
          <w:color w:val="000000"/>
          <w:spacing w:val="2"/>
          <w:sz w:val="21"/>
          <w:szCs w:val="21"/>
          <w:lang w:val="en-GB"/>
        </w:rPr>
        <w:t xml:space="preserve"> </w:t>
      </w:r>
      <w:r w:rsidR="00B12E5A" w:rsidRPr="00D65899">
        <w:rPr>
          <w:rFonts w:ascii="Gungsuh" w:eastAsia="Gungsuh" w:hAnsi="Gungsuh" w:hint="eastAsia"/>
          <w:b/>
          <w:bCs/>
          <w:color w:val="000000"/>
          <w:spacing w:val="2"/>
          <w:sz w:val="21"/>
          <w:szCs w:val="21"/>
        </w:rPr>
        <w:t>∙</w:t>
      </w:r>
      <w:r w:rsidR="00B12E5A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r w:rsidRPr="00D65899">
        <w:rPr>
          <w:rFonts w:ascii="Times New Roman" w:hAnsi="Times New Roman"/>
          <w:spacing w:val="2"/>
          <w:sz w:val="20"/>
          <w:szCs w:val="20"/>
        </w:rPr>
        <w:fldChar w:fldCharType="begin"/>
      </w:r>
      <w:r w:rsidRPr="00D65899">
        <w:rPr>
          <w:rFonts w:ascii="Times New Roman" w:hAnsi="Times New Roman"/>
          <w:spacing w:val="2"/>
          <w:sz w:val="20"/>
          <w:szCs w:val="20"/>
        </w:rPr>
        <w:instrText>HYPERLINK "http://www.linkedin.com/in/vadim-filin-35b815164"</w:instrText>
      </w:r>
      <w:r w:rsidRPr="00D65899">
        <w:rPr>
          <w:rFonts w:ascii="Times New Roman" w:hAnsi="Times New Roman"/>
          <w:spacing w:val="2"/>
          <w:sz w:val="20"/>
          <w:szCs w:val="20"/>
        </w:rPr>
      </w:r>
      <w:r w:rsidRPr="00D65899">
        <w:rPr>
          <w:rFonts w:ascii="Times New Roman" w:hAnsi="Times New Roman"/>
          <w:spacing w:val="2"/>
          <w:sz w:val="20"/>
          <w:szCs w:val="20"/>
        </w:rPr>
        <w:fldChar w:fldCharType="separate"/>
      </w:r>
      <w:r w:rsidRPr="00D65899">
        <w:rPr>
          <w:rStyle w:val="Hyperlink"/>
          <w:rFonts w:ascii="Times New Roman" w:hAnsi="Times New Roman"/>
          <w:spacing w:val="2"/>
          <w:sz w:val="20"/>
          <w:szCs w:val="20"/>
          <w:u w:val="none"/>
        </w:rPr>
        <w:t>www.linkedin.com/in/vadim-filin-35b815164</w:t>
      </w:r>
      <w:r w:rsidRPr="00D65899">
        <w:rPr>
          <w:rFonts w:ascii="Times New Roman" w:hAnsi="Times New Roman"/>
          <w:spacing w:val="2"/>
          <w:sz w:val="20"/>
          <w:szCs w:val="20"/>
        </w:rPr>
        <w:fldChar w:fldCharType="end"/>
      </w:r>
    </w:p>
    <w:p w14:paraId="224930D5" w14:textId="77777777" w:rsidR="001B251C" w:rsidRPr="00D65899" w:rsidRDefault="001B251C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5D63C6FF" w14:textId="51E82B77" w:rsidR="00842B23" w:rsidRPr="00D65899" w:rsidRDefault="008517FA" w:rsidP="008517FA">
      <w:pPr>
        <w:pStyle w:val="NormalWeb"/>
        <w:spacing w:before="0" w:beforeAutospacing="0" w:after="0" w:afterAutospacing="0" w:line="264" w:lineRule="auto"/>
        <w:jc w:val="both"/>
        <w:rPr>
          <w:spacing w:val="2"/>
          <w:sz w:val="20"/>
          <w:szCs w:val="20"/>
        </w:rPr>
      </w:pPr>
      <w:r w:rsidRPr="00D65899">
        <w:rPr>
          <w:b/>
          <w:bCs/>
          <w:color w:val="000000"/>
          <w:spacing w:val="2"/>
          <w:sz w:val="20"/>
          <w:szCs w:val="20"/>
          <w:u w:val="single"/>
          <w:lang w:val="en-GB"/>
        </w:rPr>
        <w:t>PROFILE</w:t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</w:p>
    <w:p w14:paraId="0D27C709" w14:textId="2319A84F" w:rsidR="00842B23" w:rsidRPr="00D65899" w:rsidRDefault="00377139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  <w:r w:rsidRPr="0037713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 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Software engineer with </w:t>
      </w:r>
      <w:r w:rsidR="00842B23" w:rsidRPr="00D65899">
        <w:rPr>
          <w:rFonts w:ascii="Times New Roman" w:hAnsi="Times New Roman" w:cs="Times New Roman"/>
          <w:b/>
          <w:spacing w:val="2"/>
          <w:sz w:val="20"/>
          <w:szCs w:val="20"/>
        </w:rPr>
        <w:t>7 years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of experience in backend software development mainly for </w:t>
      </w:r>
      <w:r w:rsidR="00082581" w:rsidRPr="00D65899">
        <w:rPr>
          <w:rFonts w:ascii="Times New Roman" w:hAnsi="Times New Roman" w:cs="Times New Roman"/>
          <w:b/>
          <w:spacing w:val="2"/>
          <w:sz w:val="20"/>
          <w:szCs w:val="20"/>
        </w:rPr>
        <w:t>FinTech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startups. Preferred programming language is </w:t>
      </w:r>
      <w:r w:rsidR="00842B23" w:rsidRPr="00D65899">
        <w:rPr>
          <w:rFonts w:ascii="Times New Roman" w:hAnsi="Times New Roman" w:cs="Times New Roman"/>
          <w:b/>
          <w:spacing w:val="2"/>
          <w:sz w:val="20"/>
          <w:szCs w:val="20"/>
        </w:rPr>
        <w:t>Golang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. Highly professional, </w:t>
      </w:r>
      <w:r w:rsidR="00B76C32" w:rsidRPr="00D65899">
        <w:rPr>
          <w:rFonts w:ascii="Times New Roman" w:hAnsi="Times New Roman" w:cs="Times New Roman"/>
          <w:bCs/>
          <w:spacing w:val="2"/>
          <w:sz w:val="20"/>
          <w:szCs w:val="20"/>
        </w:rPr>
        <w:t>focused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</w:t>
      </w:r>
      <w:r w:rsidR="00B76C32" w:rsidRPr="00D65899">
        <w:rPr>
          <w:rFonts w:ascii="Times New Roman" w:hAnsi="Times New Roman" w:cs="Times New Roman"/>
          <w:bCs/>
          <w:spacing w:val="2"/>
          <w:sz w:val="20"/>
          <w:szCs w:val="20"/>
        </w:rPr>
        <w:t>on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deliver</w:t>
      </w:r>
      <w:r w:rsidR="00B76C32" w:rsidRPr="00D65899">
        <w:rPr>
          <w:rFonts w:ascii="Times New Roman" w:hAnsi="Times New Roman" w:cs="Times New Roman"/>
          <w:bCs/>
          <w:spacing w:val="2"/>
          <w:sz w:val="20"/>
          <w:szCs w:val="20"/>
        </w:rPr>
        <w:t>ing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product in short time without any supervision. Was a </w:t>
      </w:r>
      <w:r w:rsidR="004A6A8B" w:rsidRPr="00A61141">
        <w:rPr>
          <w:rFonts w:ascii="Times New Roman" w:hAnsi="Times New Roman" w:cs="Times New Roman"/>
          <w:bCs/>
          <w:spacing w:val="2"/>
          <w:sz w:val="20"/>
          <w:szCs w:val="20"/>
        </w:rPr>
        <w:t>tech</w:t>
      </w:r>
      <w:r w:rsidR="00A61141" w:rsidRPr="00A61141">
        <w:rPr>
          <w:rFonts w:ascii="Times New Roman" w:hAnsi="Times New Roman" w:cs="Times New Roman"/>
          <w:bCs/>
          <w:spacing w:val="2"/>
          <w:sz w:val="20"/>
          <w:szCs w:val="20"/>
        </w:rPr>
        <w:t>nical</w:t>
      </w:r>
      <w:r w:rsidR="00842B23" w:rsidRPr="00D65899">
        <w:rPr>
          <w:rFonts w:ascii="Times New Roman" w:hAnsi="Times New Roman" w:cs="Times New Roman"/>
          <w:b/>
          <w:spacing w:val="2"/>
          <w:sz w:val="20"/>
          <w:szCs w:val="20"/>
        </w:rPr>
        <w:t xml:space="preserve"> leader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and has leadership experience and skills.</w:t>
      </w:r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Developed and launched core prime brokerage platform which brought 100% of </w:t>
      </w:r>
      <w:proofErr w:type="spellStart"/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>Bequant</w:t>
      </w:r>
      <w:proofErr w:type="spellEnd"/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revenue. Built and launched </w:t>
      </w:r>
      <w:proofErr w:type="spellStart"/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>Zodia</w:t>
      </w:r>
      <w:proofErr w:type="spellEnd"/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Markets </w:t>
      </w:r>
      <w:r w:rsidR="008517FA" w:rsidRPr="00D65899">
        <w:rPr>
          <w:rFonts w:ascii="Times New Roman" w:hAnsi="Times New Roman" w:cs="Times New Roman"/>
          <w:bCs/>
          <w:spacing w:val="2"/>
          <w:sz w:val="20"/>
          <w:szCs w:val="20"/>
        </w:rPr>
        <w:t>“</w:t>
      </w:r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>Request for quote” system which brought first profit to the company.</w:t>
      </w:r>
    </w:p>
    <w:p w14:paraId="31B05ADC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4CC366F6" w14:textId="77777777" w:rsidR="00082581" w:rsidRPr="00D65899" w:rsidRDefault="00082581" w:rsidP="008517FA">
      <w:pPr>
        <w:pStyle w:val="NormalWeb"/>
        <w:spacing w:before="0" w:beforeAutospacing="0" w:after="0" w:afterAutospacing="0" w:line="264" w:lineRule="auto"/>
        <w:jc w:val="both"/>
        <w:rPr>
          <w:spacing w:val="2"/>
          <w:sz w:val="20"/>
          <w:szCs w:val="20"/>
        </w:rPr>
      </w:pPr>
      <w:r w:rsidRPr="00D65899">
        <w:rPr>
          <w:b/>
          <w:bCs/>
          <w:color w:val="000000"/>
          <w:spacing w:val="2"/>
          <w:sz w:val="20"/>
          <w:szCs w:val="20"/>
          <w:u w:val="single"/>
        </w:rPr>
        <w:t>PROFESSIONAL EXPERIENCE</w:t>
      </w:r>
    </w:p>
    <w:p w14:paraId="724C57A7" w14:textId="77777777" w:rsidR="00806736" w:rsidRPr="00D65899" w:rsidRDefault="00082581" w:rsidP="00806736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>Principal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 xml:space="preserve">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>Engineer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="008517FA"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 xml:space="preserve">   </w:t>
      </w:r>
      <w:r w:rsidR="007203F9"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 xml:space="preserve">            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>Dec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 xml:space="preserve">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>2022</w:t>
      </w:r>
      <w:r w:rsidR="008517FA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="008517FA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–</w:t>
      </w:r>
      <w:r w:rsidR="007203F9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>…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br/>
      </w: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>Zodia</w:t>
      </w:r>
      <w:proofErr w:type="spellEnd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 xml:space="preserve"> Markets by Standard Chartered and OSL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>, Dubai, UAE</w:t>
      </w:r>
    </w:p>
    <w:p w14:paraId="1C30E640" w14:textId="7B4221D0" w:rsidR="00806736" w:rsidRPr="00D65899" w:rsidRDefault="00806736" w:rsidP="00806736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The</w:t>
      </w:r>
      <w:r w:rsidRPr="00D65899">
        <w:rPr>
          <w:rStyle w:val="Emphasis"/>
          <w:rFonts w:ascii="Times New Roman" w:hAnsi="Times New Roman" w:cs="Times New Roman"/>
          <w:i w:val="0"/>
          <w:iCs w:val="0"/>
          <w:spacing w:val="2"/>
          <w:sz w:val="20"/>
          <w:szCs w:val="20"/>
        </w:rPr>
        <w:t xml:space="preserve"> first digital asset brokerage and exchange backed by a leading international bank</w:t>
      </w:r>
      <w:r w:rsidRPr="00D65899">
        <w:rPr>
          <w:rStyle w:val="Emphasis"/>
          <w:rFonts w:ascii="Times New Roman" w:hAnsi="Times New Roman" w:cs="Times New Roman"/>
          <w:i w:val="0"/>
          <w:iCs w:val="0"/>
          <w:spacing w:val="2"/>
          <w:sz w:val="20"/>
          <w:szCs w:val="20"/>
        </w:rPr>
        <w:t xml:space="preserve"> - </w:t>
      </w:r>
      <w:hyperlink r:id="rId10" w:history="1">
        <w:r w:rsidRPr="00D6589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https://zodiamarkets.com</w:t>
        </w:r>
      </w:hyperlink>
      <w:r w:rsidRPr="00D65899">
        <w:rPr>
          <w:rStyle w:val="Emphasis"/>
          <w:rFonts w:ascii="Times New Roman" w:hAnsi="Times New Roman" w:cs="Times New Roman"/>
          <w:i w:val="0"/>
          <w:iCs w:val="0"/>
          <w:spacing w:val="2"/>
          <w:sz w:val="20"/>
          <w:szCs w:val="20"/>
        </w:rPr>
        <w:t>.</w:t>
      </w:r>
    </w:p>
    <w:p w14:paraId="1E30EE3F" w14:textId="41368662" w:rsidR="00246E84" w:rsidRPr="00246E84" w:rsidRDefault="00B94BF7" w:rsidP="00246E84">
      <w:pPr>
        <w:pStyle w:val="Standard"/>
        <w:numPr>
          <w:ilvl w:val="0"/>
          <w:numId w:val="19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Aiming to run own crypto exchange t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ogether with DevOps and Support Engineers migrated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and reconfigured whole infrastructure and codebase 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bought from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OSL Exchange.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r w:rsidR="001C21F6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This exchange wasn’t production </w:t>
      </w:r>
      <w:proofErr w:type="gramStart"/>
      <w:r w:rsidR="001C21F6">
        <w:rPr>
          <w:rFonts w:ascii="Times New Roman" w:hAnsi="Times New Roman" w:cs="Times New Roman"/>
          <w:spacing w:val="2"/>
          <w:sz w:val="20"/>
          <w:szCs w:val="20"/>
          <w:lang w:val="en-GB"/>
        </w:rPr>
        <w:t>ready</w:t>
      </w:r>
      <w:proofErr w:type="gramEnd"/>
      <w:r w:rsidR="001C21F6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so I </w:t>
      </w:r>
      <w:r w:rsidR="001C21F6">
        <w:rPr>
          <w:rFonts w:ascii="Times New Roman" w:hAnsi="Times New Roman" w:cs="Times New Roman"/>
          <w:spacing w:val="2"/>
          <w:sz w:val="20"/>
          <w:szCs w:val="20"/>
        </w:rPr>
        <w:t>s</w:t>
      </w:r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anitized </w:t>
      </w:r>
      <w:r w:rsidR="001C21F6">
        <w:rPr>
          <w:rFonts w:ascii="Times New Roman" w:hAnsi="Times New Roman" w:cs="Times New Roman"/>
          <w:spacing w:val="2"/>
          <w:sz w:val="20"/>
          <w:szCs w:val="20"/>
        </w:rPr>
        <w:t xml:space="preserve">it </w:t>
      </w:r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>J</w:t>
      </w:r>
      <w:r w:rsidR="00C30807">
        <w:rPr>
          <w:rFonts w:ascii="Times New Roman" w:hAnsi="Times New Roman" w:cs="Times New Roman"/>
          <w:spacing w:val="2"/>
          <w:sz w:val="20"/>
          <w:szCs w:val="20"/>
          <w:lang w:val="ru-RU"/>
        </w:rPr>
        <w:t>а</w:t>
      </w:r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>v</w:t>
      </w:r>
      <w:r w:rsidR="00C30807">
        <w:rPr>
          <w:rFonts w:ascii="Times New Roman" w:hAnsi="Times New Roman" w:cs="Times New Roman"/>
          <w:spacing w:val="2"/>
          <w:sz w:val="20"/>
          <w:szCs w:val="20"/>
          <w:lang w:val="ru-RU"/>
        </w:rPr>
        <w:t>а</w:t>
      </w:r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and K</w:t>
      </w:r>
      <w:r w:rsidR="00C30807">
        <w:rPr>
          <w:rFonts w:ascii="Times New Roman" w:hAnsi="Times New Roman" w:cs="Times New Roman"/>
          <w:spacing w:val="2"/>
          <w:sz w:val="20"/>
          <w:szCs w:val="20"/>
          <w:lang w:val="en-GB"/>
        </w:rPr>
        <w:t>o</w:t>
      </w:r>
      <w:proofErr w:type="spellStart"/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>tlin</w:t>
      </w:r>
      <w:proofErr w:type="spellEnd"/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codebase from bugs and ineffective code, created several Python scripts for easy infrastructure management</w:t>
      </w:r>
      <w:r w:rsidR="001C21F6">
        <w:rPr>
          <w:rFonts w:ascii="Times New Roman" w:hAnsi="Times New Roman" w:cs="Times New Roman"/>
          <w:spacing w:val="2"/>
          <w:sz w:val="20"/>
          <w:szCs w:val="20"/>
        </w:rPr>
        <w:t xml:space="preserve">, built all the </w:t>
      </w:r>
      <w:r w:rsidR="00C30807">
        <w:rPr>
          <w:rFonts w:ascii="Times New Roman" w:hAnsi="Times New Roman" w:cs="Times New Roman"/>
          <w:spacing w:val="2"/>
          <w:sz w:val="20"/>
          <w:szCs w:val="20"/>
        </w:rPr>
        <w:t>D</w:t>
      </w:r>
      <w:r w:rsidR="001C21F6">
        <w:rPr>
          <w:rFonts w:ascii="Times New Roman" w:hAnsi="Times New Roman" w:cs="Times New Roman"/>
          <w:spacing w:val="2"/>
          <w:sz w:val="20"/>
          <w:szCs w:val="20"/>
        </w:rPr>
        <w:t xml:space="preserve">ocker images and we successfully ran </w:t>
      </w:r>
      <w:r w:rsidR="003864A2">
        <w:rPr>
          <w:rFonts w:ascii="Times New Roman" w:hAnsi="Times New Roman" w:cs="Times New Roman"/>
          <w:spacing w:val="2"/>
          <w:sz w:val="20"/>
          <w:szCs w:val="20"/>
        </w:rPr>
        <w:t>our own</w:t>
      </w:r>
      <w:r w:rsidR="001C21F6">
        <w:rPr>
          <w:rFonts w:ascii="Times New Roman" w:hAnsi="Times New Roman" w:cs="Times New Roman"/>
          <w:spacing w:val="2"/>
          <w:sz w:val="20"/>
          <w:szCs w:val="20"/>
        </w:rPr>
        <w:t xml:space="preserve"> exchange</w:t>
      </w:r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>.</w:t>
      </w:r>
      <w:r w:rsidR="005E0F6D">
        <w:rPr>
          <w:rFonts w:ascii="Times New Roman" w:hAnsi="Times New Roman" w:cs="Times New Roman"/>
          <w:spacing w:val="2"/>
          <w:sz w:val="20"/>
          <w:szCs w:val="20"/>
        </w:rPr>
        <w:t xml:space="preserve"> Wrote unit and integrations tests for exchange functionality.</w:t>
      </w:r>
    </w:p>
    <w:p w14:paraId="2018D57A" w14:textId="416335DA" w:rsidR="00CF1C6E" w:rsidRPr="00CF1C6E" w:rsidRDefault="00082581" w:rsidP="00CF1C6E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As </w:t>
      </w:r>
      <w:proofErr w:type="spellStart"/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R</w:t>
      </w:r>
      <w:r w:rsidR="00F002A7">
        <w:rPr>
          <w:rFonts w:ascii="Times New Roman" w:hAnsi="Times New Roman" w:cs="Times New Roman"/>
          <w:spacing w:val="2"/>
          <w:sz w:val="20"/>
          <w:szCs w:val="20"/>
          <w:lang w:val="en-GB"/>
        </w:rPr>
        <w:t>n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D</w:t>
      </w:r>
      <w:proofErr w:type="spellEnd"/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engineer</w:t>
      </w:r>
      <w:r w:rsidR="00CF1C6E" w:rsidRPr="00CF1C6E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CF1C6E">
        <w:rPr>
          <w:rFonts w:ascii="Times New Roman" w:hAnsi="Times New Roman" w:cs="Times New Roman"/>
          <w:spacing w:val="2"/>
          <w:sz w:val="20"/>
          <w:szCs w:val="20"/>
        </w:rPr>
        <w:t>responsible for every 3-rd party integration:</w:t>
      </w:r>
    </w:p>
    <w:p w14:paraId="294F4179" w14:textId="344BADBF" w:rsidR="003864A2" w:rsidRDefault="00CF1C6E" w:rsidP="00806736">
      <w:pPr>
        <w:pStyle w:val="Standard"/>
        <w:numPr>
          <w:ilvl w:val="0"/>
          <w:numId w:val="19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>D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eveloped in Golang and integrated transaction monitoring system using Solidus Halo</w:t>
      </w:r>
      <w:r w:rsidR="00BA1E47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to satisfy regulations about preventing harmful transactions</w:t>
      </w:r>
      <w:r w:rsidR="003864A2">
        <w:rPr>
          <w:rFonts w:ascii="Times New Roman" w:hAnsi="Times New Roman" w:cs="Times New Roman"/>
          <w:spacing w:val="2"/>
          <w:sz w:val="20"/>
          <w:szCs w:val="20"/>
          <w:lang w:val="en-GB"/>
        </w:rPr>
        <w:t>.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</w:p>
    <w:p w14:paraId="7F1984F6" w14:textId="0E11501F" w:rsidR="003864A2" w:rsidRDefault="003864A2" w:rsidP="00806736">
      <w:pPr>
        <w:pStyle w:val="Standard"/>
        <w:numPr>
          <w:ilvl w:val="0"/>
          <w:numId w:val="19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For proper risks accounting built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in Golang 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portfolio data management</w:t>
      </w:r>
      <w:r w:rsidRPr="003864A2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and trades </w:t>
      </w:r>
      <w:proofErr w:type="spellStart"/>
      <w:r>
        <w:rPr>
          <w:rFonts w:ascii="Times New Roman" w:hAnsi="Times New Roman" w:cs="Times New Roman"/>
          <w:spacing w:val="2"/>
          <w:sz w:val="20"/>
          <w:szCs w:val="20"/>
        </w:rPr>
        <w:t>dropcopy</w:t>
      </w:r>
      <w:proofErr w:type="spellEnd"/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system through Elwood Platform</w:t>
      </w: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>.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</w:p>
    <w:p w14:paraId="1406C6BE" w14:textId="066A7521" w:rsidR="00082581" w:rsidRPr="00D65899" w:rsidRDefault="003864A2" w:rsidP="00806736">
      <w:pPr>
        <w:pStyle w:val="Standard"/>
        <w:numPr>
          <w:ilvl w:val="0"/>
          <w:numId w:val="19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>D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eveloped</w:t>
      </w:r>
      <w:r w:rsidR="009B0E7C" w:rsidRPr="009B0E7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in Golang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universal </w:t>
      </w:r>
      <w:hyperlink r:id="rId11" w:history="1">
        <w:r w:rsidR="00082581" w:rsidRPr="00D65899">
          <w:rPr>
            <w:rStyle w:val="Hyperlink"/>
            <w:rFonts w:ascii="Times New Roman" w:hAnsi="Times New Roman" w:cs="Times New Roman"/>
            <w:spacing w:val="2"/>
            <w:sz w:val="20"/>
            <w:szCs w:val="20"/>
            <w:u w:val="none"/>
            <w:lang w:val="en-GB"/>
          </w:rPr>
          <w:t>FIX</w:t>
        </w:r>
      </w:hyperlink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gateway for easy </w:t>
      </w: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client 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access to any trading and market data bank systems.</w:t>
      </w:r>
    </w:p>
    <w:p w14:paraId="629727D8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1FF68CC7" w14:textId="490E7589" w:rsidR="008517FA" w:rsidRPr="00D65899" w:rsidRDefault="008517FA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Tech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nical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L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ead</w:t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</w:t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Mar 2021 </w:t>
      </w:r>
      <w:proofErr w:type="gramStart"/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–  Nov</w:t>
      </w:r>
      <w:proofErr w:type="gramEnd"/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2022</w:t>
      </w:r>
    </w:p>
    <w:p w14:paraId="3E6295A9" w14:textId="77777777" w:rsidR="00806736" w:rsidRPr="00D65899" w:rsidRDefault="008517FA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Bequant</w:t>
      </w:r>
      <w:proofErr w:type="spellEnd"/>
      <w:r w:rsidR="009D44D3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Limassol, Cyprus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</w:p>
    <w:p w14:paraId="4E67D02B" w14:textId="380ACFD8" w:rsidR="00842B23" w:rsidRPr="00D65899" w:rsidRDefault="00377139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377139">
        <w:rPr>
          <w:rStyle w:val="hgkelc"/>
          <w:rFonts w:ascii="Times New Roman" w:hAnsi="Times New Roman" w:cs="Times New Roman"/>
          <w:spacing w:val="2"/>
          <w:sz w:val="20"/>
          <w:szCs w:val="20"/>
        </w:rPr>
        <w:t xml:space="preserve">  </w:t>
      </w:r>
      <w:r w:rsidR="00806736" w:rsidRPr="00D65899">
        <w:rPr>
          <w:rStyle w:val="hgkelc"/>
          <w:rFonts w:ascii="Times New Roman" w:hAnsi="Times New Roman" w:cs="Times New Roman"/>
          <w:spacing w:val="2"/>
          <w:sz w:val="20"/>
          <w:szCs w:val="20"/>
        </w:rPr>
        <w:t xml:space="preserve">Broker </w:t>
      </w:r>
      <w:r w:rsidR="00806736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specializes in </w:t>
      </w:r>
      <w:r w:rsidR="00CB0FA9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p</w:t>
      </w:r>
      <w:r w:rsidR="00806736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rincipal </w:t>
      </w:r>
      <w:r w:rsidR="00CB0FA9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t</w:t>
      </w:r>
      <w:r w:rsidR="00806736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rading, comprehensive OTC trading, custody, and borrowing/lending services tailored for institutional and professional investors</w:t>
      </w:r>
      <w:r w:rsidR="008B23D3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 - </w:t>
      </w:r>
      <w:hyperlink r:id="rId12" w:history="1">
        <w:r w:rsidR="008B23D3" w:rsidRPr="008B23D3">
          <w:rPr>
            <w:rStyle w:val="Hyperlink"/>
            <w:rFonts w:ascii="Times New Roman" w:hAnsi="Times New Roman" w:cs="Times New Roman"/>
            <w:spacing w:val="2"/>
            <w:sz w:val="20"/>
            <w:szCs w:val="20"/>
            <w:lang w:val="en"/>
          </w:rPr>
          <w:t>https://bequant.pro</w:t>
        </w:r>
      </w:hyperlink>
      <w:r w:rsidR="00CB0FA9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.</w:t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</w:p>
    <w:p w14:paraId="47EC95A2" w14:textId="7DABA180" w:rsidR="009E639B" w:rsidRPr="008B7432" w:rsidRDefault="009E639B" w:rsidP="009E639B">
      <w:pPr>
        <w:pStyle w:val="Standard"/>
        <w:numPr>
          <w:ilvl w:val="0"/>
          <w:numId w:val="14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8B7432">
        <w:rPr>
          <w:rFonts w:ascii="Times New Roman" w:hAnsi="Times New Roman" w:cs="Times New Roman"/>
          <w:spacing w:val="2"/>
          <w:sz w:val="20"/>
          <w:szCs w:val="20"/>
        </w:rPr>
        <w:t>Led the team of 6 backend developers.</w:t>
      </w:r>
      <w:r w:rsidR="00FB64CA" w:rsidRPr="008B7432">
        <w:rPr>
          <w:rFonts w:ascii="Times New Roman" w:hAnsi="Times New Roman" w:cs="Times New Roman"/>
          <w:spacing w:val="2"/>
          <w:sz w:val="20"/>
          <w:szCs w:val="20"/>
        </w:rPr>
        <w:t xml:space="preserve"> Interviewed team member </w:t>
      </w:r>
      <w:r w:rsidR="00FB64CA" w:rsidRPr="008B7432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candidates, </w:t>
      </w:r>
      <w:r w:rsidR="00E77B00">
        <w:rPr>
          <w:rStyle w:val="rich-text-component"/>
          <w:rFonts w:ascii="Times New Roman" w:hAnsi="Times New Roman" w:cs="Times New Roman"/>
          <w:sz w:val="20"/>
          <w:szCs w:val="20"/>
          <w:lang w:val="en-GB"/>
        </w:rPr>
        <w:t>guided</w:t>
      </w:r>
      <w:r w:rsidR="00FB64CA" w:rsidRPr="008B7432">
        <w:rPr>
          <w:rStyle w:val="rich-text-component"/>
          <w:rFonts w:ascii="Times New Roman" w:hAnsi="Times New Roman" w:cs="Times New Roman"/>
          <w:sz w:val="20"/>
          <w:szCs w:val="20"/>
        </w:rPr>
        <w:t xml:space="preserve"> team through technical issues and challenges</w:t>
      </w:r>
      <w:r w:rsidR="00FB64CA" w:rsidRPr="008B7432">
        <w:rPr>
          <w:rStyle w:val="rich-text-component"/>
          <w:rFonts w:ascii="Times New Roman" w:hAnsi="Times New Roman" w:cs="Times New Roman"/>
          <w:sz w:val="20"/>
          <w:szCs w:val="20"/>
        </w:rPr>
        <w:t xml:space="preserve">, </w:t>
      </w:r>
      <w:r w:rsidR="00FB64CA" w:rsidRPr="008B7432">
        <w:rPr>
          <w:rStyle w:val="rich-text-component"/>
          <w:rFonts w:ascii="Times New Roman" w:hAnsi="Times New Roman" w:cs="Times New Roman"/>
          <w:sz w:val="20"/>
          <w:szCs w:val="20"/>
          <w:lang w:val="en-GB"/>
        </w:rPr>
        <w:t>made system design decisions, supervised junior members, wrote technical documentation, implemented crucial core system elements</w:t>
      </w:r>
      <w:r w:rsidR="009B0E7C" w:rsidRPr="009B0E7C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in Golang</w:t>
      </w:r>
      <w:r w:rsidR="00FB64CA" w:rsidRPr="008B7432">
        <w:rPr>
          <w:rStyle w:val="rich-text-component"/>
          <w:rFonts w:ascii="Times New Roman" w:hAnsi="Times New Roman" w:cs="Times New Roman"/>
          <w:sz w:val="20"/>
          <w:szCs w:val="20"/>
          <w:lang w:val="en-GB"/>
        </w:rPr>
        <w:t>.</w:t>
      </w:r>
    </w:p>
    <w:p w14:paraId="7D882DDC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22E58CD8" w14:textId="3E4B6D82" w:rsidR="009E639B" w:rsidRPr="00D65899" w:rsidRDefault="009E639B" w:rsidP="009E639B">
      <w:pPr>
        <w:pStyle w:val="Standard"/>
        <w:numPr>
          <w:ilvl w:val="0"/>
          <w:numId w:val="2"/>
        </w:numPr>
        <w:spacing w:line="264" w:lineRule="auto"/>
        <w:ind w:left="0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Software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E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ngineer    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Apr 2020 – Mar 2021</w:t>
      </w:r>
    </w:p>
    <w:p w14:paraId="21AE2AD3" w14:textId="2E71DF93" w:rsidR="009E639B" w:rsidRPr="00D65899" w:rsidRDefault="009E639B" w:rsidP="009E639B">
      <w:pPr>
        <w:pStyle w:val="Standard"/>
        <w:numPr>
          <w:ilvl w:val="0"/>
          <w:numId w:val="2"/>
        </w:numPr>
        <w:spacing w:line="264" w:lineRule="auto"/>
        <w:ind w:left="0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Bequant</w:t>
      </w:r>
      <w:proofErr w:type="spellEnd"/>
      <w:r w:rsidR="009D44D3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</w:p>
    <w:p w14:paraId="1AD21984" w14:textId="12BAFB0A" w:rsidR="009E639B" w:rsidRPr="00D65899" w:rsidRDefault="00E77B00" w:rsidP="009E639B">
      <w:pPr>
        <w:pStyle w:val="Standard"/>
        <w:numPr>
          <w:ilvl w:val="0"/>
          <w:numId w:val="2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For the purpose of creation own prime brokerage </w:t>
      </w:r>
      <w:r w:rsidR="00A61141">
        <w:rPr>
          <w:rFonts w:ascii="Times New Roman" w:hAnsi="Times New Roman" w:cs="Times New Roman"/>
          <w:spacing w:val="2"/>
          <w:sz w:val="20"/>
          <w:szCs w:val="20"/>
          <w:lang w:val="en-GB"/>
        </w:rPr>
        <w:t>platform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i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mplemented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in Golang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core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hig</w:t>
      </w:r>
      <w:r w:rsidR="00894E9A">
        <w:rPr>
          <w:rFonts w:ascii="Times New Roman" w:hAnsi="Times New Roman" w:cs="Times New Roman"/>
          <w:spacing w:val="2"/>
          <w:sz w:val="20"/>
          <w:szCs w:val="20"/>
        </w:rPr>
        <w:t xml:space="preserve">h </w:t>
      </w:r>
      <w:r>
        <w:rPr>
          <w:rFonts w:ascii="Times New Roman" w:hAnsi="Times New Roman" w:cs="Times New Roman"/>
          <w:spacing w:val="2"/>
          <w:sz w:val="20"/>
          <w:szCs w:val="20"/>
        </w:rPr>
        <w:t>load</w:t>
      </w:r>
      <w:r w:rsidR="00894E9A">
        <w:rPr>
          <w:rFonts w:ascii="Times New Roman" w:hAnsi="Times New Roman" w:cs="Times New Roman"/>
          <w:spacing w:val="2"/>
          <w:sz w:val="20"/>
          <w:szCs w:val="20"/>
        </w:rPr>
        <w:t>ed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service for async fetching data from crypto exchanges using </w:t>
      </w:r>
      <w:proofErr w:type="gramStart"/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cursor,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rate</w:t>
      </w:r>
      <w:proofErr w:type="gramEnd"/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limiter, </w:t>
      </w:r>
      <w:proofErr w:type="spellStart"/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retrier</w:t>
      </w:r>
      <w:proofErr w:type="spellEnd"/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, sorting, batching etc. algorithms. Implemented async service for ‘over the counter’ withdrawals processing, order creating processing etc.</w:t>
      </w:r>
    </w:p>
    <w:p w14:paraId="1BE17846" w14:textId="77777777" w:rsidR="009E639B" w:rsidRPr="00CF1C6E" w:rsidRDefault="009E639B" w:rsidP="009E639B">
      <w:pPr>
        <w:pStyle w:val="Standard"/>
        <w:spacing w:line="264" w:lineRule="auto"/>
        <w:ind w:left="142"/>
        <w:jc w:val="both"/>
        <w:rPr>
          <w:rFonts w:ascii="Times New Roman" w:hAnsi="Times New Roman" w:cs="Times New Roman"/>
          <w:spacing w:val="2"/>
          <w:sz w:val="20"/>
          <w:szCs w:val="20"/>
          <w:lang w:val="ru-RU"/>
        </w:rPr>
      </w:pPr>
    </w:p>
    <w:p w14:paraId="7EBCBCBA" w14:textId="2DDBB6D3" w:rsidR="009E639B" w:rsidRPr="00D65899" w:rsidRDefault="009E639B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Software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E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ngineer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Nov 2018 – Nov 2020</w:t>
      </w:r>
    </w:p>
    <w:p w14:paraId="286AAD7C" w14:textId="619AD721" w:rsidR="007203F9" w:rsidRPr="00D65899" w:rsidRDefault="009E639B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hyperlink r:id="rId13" w:history="1">
        <w:r w:rsidRPr="00D65899">
          <w:rPr>
            <w:rFonts w:ascii="Times New Roman" w:hAnsi="Times New Roman" w:cs="Times New Roman"/>
            <w:b/>
            <w:bCs/>
            <w:spacing w:val="2"/>
            <w:sz w:val="20"/>
            <w:szCs w:val="20"/>
          </w:rPr>
          <w:t>Epam Systems</w:t>
        </w:r>
      </w:hyperlink>
      <w:r w:rsidR="009D44D3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</w:p>
    <w:p w14:paraId="328F0D95" w14:textId="3A1D617A" w:rsidR="009E639B" w:rsidRPr="00D65899" w:rsidRDefault="008B23D3" w:rsidP="009E639B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>
        <w:rPr>
          <w:rFonts w:ascii="Times New Roman" w:hAnsi="Times New Roman" w:cs="Times New Roman"/>
          <w:spacing w:val="2"/>
          <w:sz w:val="20"/>
          <w:szCs w:val="20"/>
        </w:rPr>
        <w:t>US</w:t>
      </w:r>
      <w:r w:rsidR="0079297A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company that specializes </w:t>
      </w:r>
      <w:r w:rsidR="0079297A" w:rsidRPr="00D65899">
        <w:rPr>
          <w:rStyle w:val="Emphasis"/>
          <w:rFonts w:ascii="Times New Roman" w:hAnsi="Times New Roman" w:cs="Times New Roman"/>
          <w:i w:val="0"/>
          <w:iCs w:val="0"/>
          <w:spacing w:val="2"/>
          <w:sz w:val="20"/>
          <w:szCs w:val="20"/>
        </w:rPr>
        <w:t>in software engineering services</w:t>
      </w:r>
      <w:r>
        <w:rPr>
          <w:rStyle w:val="Emphasis"/>
          <w:rFonts w:ascii="Times New Roman" w:hAnsi="Times New Roman" w:cs="Times New Roman"/>
          <w:i w:val="0"/>
          <w:iCs w:val="0"/>
          <w:spacing w:val="2"/>
          <w:sz w:val="20"/>
          <w:szCs w:val="20"/>
        </w:rPr>
        <w:t xml:space="preserve"> - </w:t>
      </w:r>
      <w:hyperlink r:id="rId14" w:history="1">
        <w:r w:rsidRPr="008B23D3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https://www.epam.com</w:t>
        </w:r>
      </w:hyperlink>
      <w:r w:rsidR="0079297A" w:rsidRPr="00D65899">
        <w:rPr>
          <w:rStyle w:val="Emphasis"/>
          <w:rFonts w:ascii="Times New Roman" w:hAnsi="Times New Roman" w:cs="Times New Roman"/>
          <w:spacing w:val="2"/>
          <w:sz w:val="20"/>
          <w:szCs w:val="20"/>
        </w:rPr>
        <w:t>.</w:t>
      </w:r>
      <w:r w:rsidR="0079297A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="0079297A" w:rsidRPr="00D65899">
        <w:rPr>
          <w:rFonts w:ascii="Times New Roman" w:hAnsi="Times New Roman" w:cs="Times New Roman"/>
          <w:spacing w:val="2"/>
          <w:sz w:val="20"/>
          <w:szCs w:val="20"/>
        </w:rPr>
        <w:t>As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79297A" w:rsidRPr="00D65899">
        <w:rPr>
          <w:rFonts w:ascii="Times New Roman" w:hAnsi="Times New Roman" w:cs="Times New Roman"/>
          <w:spacing w:val="2"/>
          <w:sz w:val="20"/>
          <w:szCs w:val="20"/>
        </w:rPr>
        <w:t>o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utsource engineer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79297A" w:rsidRPr="00D65899">
        <w:rPr>
          <w:rFonts w:ascii="Times New Roman" w:hAnsi="Times New Roman" w:cs="Times New Roman"/>
          <w:spacing w:val="2"/>
          <w:sz w:val="20"/>
          <w:szCs w:val="20"/>
        </w:rPr>
        <w:t>I worked for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two projects:</w:t>
      </w:r>
    </w:p>
    <w:p w14:paraId="3282FEE7" w14:textId="6C6AA811" w:rsidR="009E639B" w:rsidRPr="00D65899" w:rsidRDefault="009E639B" w:rsidP="009E639B">
      <w:pPr>
        <w:pStyle w:val="Standard"/>
        <w:numPr>
          <w:ilvl w:val="0"/>
          <w:numId w:val="15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Aspiration bank</w:t>
      </w:r>
      <w:r w:rsidR="00375A12" w:rsidRPr="00D65899">
        <w:rPr>
          <w:spacing w:val="2"/>
        </w:rPr>
        <w:t xml:space="preserve"> </w:t>
      </w:r>
      <w:hyperlink r:id="rId15" w:history="1">
        <w:r w:rsidR="00375A12" w:rsidRPr="00D6589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https://www.aspiration.com</w:t>
        </w:r>
      </w:hyperlink>
      <w:r w:rsidRPr="00D65899">
        <w:rPr>
          <w:rFonts w:ascii="Times New Roman" w:hAnsi="Times New Roman" w:cs="Times New Roman"/>
          <w:spacing w:val="2"/>
          <w:sz w:val="20"/>
          <w:szCs w:val="20"/>
        </w:rPr>
        <w:t>: maintenance and development of bank backend platform</w:t>
      </w:r>
      <w:r w:rsidR="009B0E7C" w:rsidRPr="009B0E7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in Golang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(forbidden disclosure).</w:t>
      </w:r>
    </w:p>
    <w:p w14:paraId="673DCF79" w14:textId="741B614F" w:rsidR="009E639B" w:rsidRPr="00D65899" w:rsidRDefault="00297523" w:rsidP="009E639B">
      <w:pPr>
        <w:pStyle w:val="Standard"/>
        <w:numPr>
          <w:ilvl w:val="0"/>
          <w:numId w:val="15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SLB </w:t>
      </w:r>
      <w:hyperlink r:id="rId16" w:history="1">
        <w:r w:rsidRPr="00D6589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https://www.slb.com</w:t>
        </w:r>
      </w:hyperlink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development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of continental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shelf visualization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backend platform</w:t>
      </w:r>
      <w:r w:rsidR="009B0E7C" w:rsidRPr="009B0E7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in Golang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(forbidden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disclosure).</w:t>
      </w:r>
    </w:p>
    <w:p w14:paraId="79239118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614B9D21" w14:textId="5C5B2419" w:rsidR="009E639B" w:rsidRPr="00D65899" w:rsidRDefault="009E639B" w:rsidP="009E639B">
      <w:pPr>
        <w:pStyle w:val="Standard"/>
        <w:numPr>
          <w:ilvl w:val="0"/>
          <w:numId w:val="5"/>
        </w:numPr>
        <w:spacing w:line="264" w:lineRule="auto"/>
        <w:ind w:left="0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Senior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S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oftware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E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ngineer      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Apr 2019 – Jun 2020</w:t>
      </w:r>
    </w:p>
    <w:p w14:paraId="6DC0B6FD" w14:textId="77777777" w:rsidR="00024EDF" w:rsidRPr="00D65899" w:rsidRDefault="009E639B" w:rsidP="009E639B">
      <w:pPr>
        <w:pStyle w:val="Standard"/>
        <w:numPr>
          <w:ilvl w:val="0"/>
          <w:numId w:val="5"/>
        </w:numPr>
        <w:spacing w:line="264" w:lineRule="auto"/>
        <w:ind w:left="0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Diacare</w:t>
      </w:r>
      <w:proofErr w:type="spellEnd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-soft (later – </w:t>
      </w: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Spor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r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a</w:t>
      </w:r>
      <w:proofErr w:type="spellEnd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)</w:t>
      </w:r>
      <w:r w:rsidR="009D44D3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</w:p>
    <w:p w14:paraId="73C6057D" w14:textId="10B5EB73" w:rsidR="009E639B" w:rsidRPr="00D65899" w:rsidRDefault="00024EDF" w:rsidP="009E639B">
      <w:pPr>
        <w:pStyle w:val="Standard"/>
        <w:numPr>
          <w:ilvl w:val="0"/>
          <w:numId w:val="5"/>
        </w:numPr>
        <w:spacing w:line="264" w:lineRule="auto"/>
        <w:ind w:left="0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Clinic, 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developer 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of IT solutions 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>in the field of medicine and healthcare</w:t>
      </w:r>
      <w:r w:rsidR="00377139">
        <w:rPr>
          <w:rFonts w:ascii="Times New Roman" w:hAnsi="Times New Roman" w:cs="Times New Roman"/>
          <w:spacing w:val="2"/>
          <w:sz w:val="20"/>
          <w:szCs w:val="20"/>
        </w:rPr>
        <w:t xml:space="preserve"> - </w:t>
      </w:r>
      <w:hyperlink r:id="rId17" w:history="1">
        <w:r w:rsidR="00377139" w:rsidRPr="0037713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</w:t>
        </w:r>
        <w:r w:rsidR="00377139" w:rsidRPr="0037713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s</w:t>
        </w:r>
        <w:r w:rsidR="00377139" w:rsidRPr="0037713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://sporra.ru</w:t>
        </w:r>
      </w:hyperlink>
      <w:r w:rsidR="00375A12" w:rsidRPr="00D65899">
        <w:rPr>
          <w:rFonts w:ascii="Times New Roman" w:hAnsi="Times New Roman" w:cs="Times New Roman"/>
          <w:spacing w:val="2"/>
          <w:sz w:val="20"/>
          <w:szCs w:val="20"/>
        </w:rPr>
        <w:t>.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</w:p>
    <w:p w14:paraId="735CD084" w14:textId="4D78EC7B" w:rsidR="00842B23" w:rsidRPr="00D65899" w:rsidRDefault="00B94BF7" w:rsidP="002E6077">
      <w:pPr>
        <w:pStyle w:val="Standard"/>
        <w:numPr>
          <w:ilvl w:val="0"/>
          <w:numId w:val="5"/>
        </w:numPr>
        <w:spacing w:line="264" w:lineRule="auto"/>
        <w:ind w:left="142" w:hanging="142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D</w:t>
      </w:r>
      <w:r w:rsidR="002E6077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eveloped </w:t>
      </w:r>
      <w:r w:rsidR="009B0E7C">
        <w:rPr>
          <w:rFonts w:ascii="Times New Roman" w:hAnsi="Times New Roman" w:cs="Times New Roman"/>
          <w:spacing w:val="2"/>
          <w:sz w:val="20"/>
          <w:szCs w:val="20"/>
        </w:rPr>
        <w:t xml:space="preserve">Golang </w:t>
      </w:r>
      <w:r w:rsidR="002E6077" w:rsidRPr="00D65899">
        <w:rPr>
          <w:rFonts w:ascii="Times New Roman" w:hAnsi="Times New Roman" w:cs="Times New Roman"/>
          <w:spacing w:val="2"/>
          <w:sz w:val="20"/>
          <w:szCs w:val="20"/>
        </w:rPr>
        <w:t>microservices</w:t>
      </w:r>
      <w:r w:rsidR="009B0E7C" w:rsidRPr="009B0E7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2E6077" w:rsidRPr="00D65899">
        <w:rPr>
          <w:rFonts w:ascii="Times New Roman" w:hAnsi="Times New Roman" w:cs="Times New Roman"/>
          <w:spacing w:val="2"/>
          <w:sz w:val="20"/>
          <w:szCs w:val="20"/>
        </w:rPr>
        <w:t>in the direction of migration of a legacy monolithic telemedicine application (staffing control, symptoms analysis, patient recommendation generation, fast messages exchange, face recognition) to microservice architecture.</w:t>
      </w:r>
    </w:p>
    <w:p w14:paraId="1A2C89F6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2C7221C9" w14:textId="4C9BF8F7" w:rsidR="002E6077" w:rsidRPr="00D65899" w:rsidRDefault="002E6077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Mobile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B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ackend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D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eveloper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Aug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2018 –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Oc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t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2018</w:t>
      </w:r>
    </w:p>
    <w:p w14:paraId="7CD06F75" w14:textId="52791976" w:rsidR="00842B23" w:rsidRPr="00D65899" w:rsidRDefault="002E6077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IQOption</w:t>
      </w:r>
      <w:proofErr w:type="spellEnd"/>
      <w:r w:rsidR="00D5346D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</w:p>
    <w:p w14:paraId="43B5C0B1" w14:textId="7BF51888" w:rsidR="00D65899" w:rsidRPr="00D65899" w:rsidRDefault="00D65899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Online 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crypto 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>trading company</w:t>
      </w:r>
      <w:r w:rsidR="0037713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hyperlink r:id="rId18" w:history="1">
        <w:r w:rsidR="00377139" w:rsidRPr="0037713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 xml:space="preserve">- </w:t>
        </w:r>
        <w:r w:rsidR="00377139" w:rsidRPr="0037713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https://iq-option.com</w:t>
        </w:r>
      </w:hyperlink>
      <w:r w:rsidRPr="00D65899">
        <w:rPr>
          <w:rFonts w:ascii="Times New Roman" w:hAnsi="Times New Roman" w:cs="Times New Roman"/>
          <w:spacing w:val="2"/>
          <w:sz w:val="20"/>
          <w:szCs w:val="20"/>
        </w:rPr>
        <w:t>.</w:t>
      </w:r>
    </w:p>
    <w:p w14:paraId="2DB0BB75" w14:textId="5CE8AEF3" w:rsidR="00842B23" w:rsidRPr="00D65899" w:rsidRDefault="00B94BF7" w:rsidP="008517FA">
      <w:pPr>
        <w:pStyle w:val="Standard"/>
        <w:numPr>
          <w:ilvl w:val="0"/>
          <w:numId w:val="16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D</w:t>
      </w:r>
      <w:r w:rsidR="00590630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eveloped </w:t>
      </w:r>
      <w:r w:rsidR="009B0E7C">
        <w:rPr>
          <w:rFonts w:ascii="Times New Roman" w:hAnsi="Times New Roman" w:cs="Times New Roman"/>
          <w:spacing w:val="2"/>
          <w:sz w:val="20"/>
          <w:szCs w:val="20"/>
        </w:rPr>
        <w:t xml:space="preserve">Golang </w:t>
      </w:r>
      <w:r w:rsidR="00590630" w:rsidRPr="00D65899">
        <w:rPr>
          <w:rFonts w:ascii="Times New Roman" w:hAnsi="Times New Roman" w:cs="Times New Roman"/>
          <w:spacing w:val="2"/>
          <w:sz w:val="20"/>
          <w:szCs w:val="20"/>
        </w:rPr>
        <w:t>backend of Treasure Hunt - shooter for IOS with additional reality features.</w:t>
      </w:r>
    </w:p>
    <w:p w14:paraId="087A07B8" w14:textId="77777777" w:rsidR="002E4282" w:rsidRPr="00D65899" w:rsidRDefault="002E4282" w:rsidP="00D65899">
      <w:pPr>
        <w:pStyle w:val="Standard"/>
        <w:spacing w:line="264" w:lineRule="auto"/>
        <w:ind w:left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</w:p>
    <w:p w14:paraId="3B7C3D1C" w14:textId="38312CFD" w:rsidR="00590630" w:rsidRPr="00D65899" w:rsidRDefault="00590630" w:rsidP="00590630">
      <w:pPr>
        <w:pStyle w:val="Standard"/>
        <w:numPr>
          <w:ilvl w:val="0"/>
          <w:numId w:val="7"/>
        </w:numPr>
        <w:spacing w:line="264" w:lineRule="auto"/>
        <w:ind w:left="0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Golang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D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eveloper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Mar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2018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– Aug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2018</w:t>
      </w:r>
    </w:p>
    <w:p w14:paraId="4D97DC4C" w14:textId="0AD2A221" w:rsidR="00590630" w:rsidRPr="00D65899" w:rsidRDefault="00590630" w:rsidP="00590630">
      <w:pPr>
        <w:pStyle w:val="Standard"/>
        <w:numPr>
          <w:ilvl w:val="0"/>
          <w:numId w:val="7"/>
        </w:numPr>
        <w:spacing w:line="264" w:lineRule="auto"/>
        <w:ind w:left="0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Atlant</w:t>
      </w:r>
      <w:proofErr w:type="spellEnd"/>
      <w:r w:rsidR="00D5346D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</w:p>
    <w:p w14:paraId="0DC4949D" w14:textId="326B255F" w:rsidR="00D65899" w:rsidRPr="00D65899" w:rsidRDefault="00D65899" w:rsidP="00590630">
      <w:pPr>
        <w:pStyle w:val="Standard"/>
        <w:numPr>
          <w:ilvl w:val="0"/>
          <w:numId w:val="7"/>
        </w:numPr>
        <w:spacing w:line="264" w:lineRule="auto"/>
        <w:ind w:left="0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R</w:t>
      </w:r>
      <w:r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eal </w:t>
      </w:r>
      <w:r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e</w:t>
      </w:r>
      <w:r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state </w:t>
      </w:r>
      <w:r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b</w:t>
      </w:r>
      <w:r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lockchain </w:t>
      </w:r>
      <w:r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p</w:t>
      </w:r>
      <w:r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latform</w:t>
      </w:r>
      <w:r w:rsidR="0037713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 – </w:t>
      </w:r>
      <w:hyperlink r:id="rId19" w:history="1">
        <w:r w:rsidR="00377139" w:rsidRPr="00377139">
          <w:rPr>
            <w:rStyle w:val="Hyperlink"/>
            <w:rFonts w:ascii="Times New Roman" w:hAnsi="Times New Roman" w:cs="Times New Roman"/>
            <w:spacing w:val="2"/>
            <w:sz w:val="20"/>
            <w:szCs w:val="20"/>
            <w:lang w:val="en"/>
          </w:rPr>
          <w:t>https://atlant.io</w:t>
        </w:r>
      </w:hyperlink>
      <w:r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.</w:t>
      </w:r>
    </w:p>
    <w:p w14:paraId="731DD4E2" w14:textId="3CFFAB1A" w:rsidR="00590630" w:rsidRPr="00D65899" w:rsidRDefault="00590630" w:rsidP="00590630">
      <w:pPr>
        <w:pStyle w:val="Standard"/>
        <w:numPr>
          <w:ilvl w:val="0"/>
          <w:numId w:val="7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B94BF7" w:rsidRPr="00D65899">
        <w:rPr>
          <w:rFonts w:ascii="Times New Roman" w:hAnsi="Times New Roman" w:cs="Times New Roman"/>
          <w:spacing w:val="2"/>
          <w:sz w:val="20"/>
          <w:szCs w:val="20"/>
        </w:rPr>
        <w:t>D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eveloped </w:t>
      </w:r>
      <w:r w:rsidR="00E97D4D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in Golang 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>decentralized blockchain platform that solves two of the most pertinent problems in real estate: Tokenized Ownership and global P2P Rentals.</w:t>
      </w:r>
    </w:p>
    <w:p w14:paraId="534873C2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4ECEDCD5" w14:textId="423461FF" w:rsidR="00590630" w:rsidRPr="00D65899" w:rsidRDefault="00590630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lastRenderedPageBreak/>
        <w:t>Web-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D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eveloper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Jun 2017 – Mar 2018</w:t>
      </w:r>
    </w:p>
    <w:p w14:paraId="5F1C87FE" w14:textId="27A85217" w:rsidR="00842B23" w:rsidRDefault="00590630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Service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0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07</w:t>
      </w:r>
      <w:r w:rsidR="00D5346D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</w:p>
    <w:p w14:paraId="79B2DB78" w14:textId="4EF5AFDF" w:rsidR="00D65899" w:rsidRPr="00D65899" w:rsidRDefault="00377139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>B2B and B2C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f</w:t>
      </w:r>
      <w:r w:rsidR="00D65899" w:rsidRPr="00D65899">
        <w:rPr>
          <w:rFonts w:ascii="Times New Roman" w:hAnsi="Times New Roman" w:cs="Times New Roman"/>
          <w:spacing w:val="2"/>
          <w:sz w:val="20"/>
          <w:szCs w:val="20"/>
        </w:rPr>
        <w:t>lights</w:t>
      </w:r>
      <w:r w:rsidR="00B00C21">
        <w:rPr>
          <w:rFonts w:ascii="Times New Roman" w:hAnsi="Times New Roman" w:cs="Times New Roman"/>
          <w:spacing w:val="2"/>
          <w:sz w:val="20"/>
          <w:szCs w:val="20"/>
        </w:rPr>
        <w:t xml:space="preserve">, </w:t>
      </w:r>
      <w:r w:rsidR="00BA1E47">
        <w:rPr>
          <w:rFonts w:ascii="Times New Roman" w:hAnsi="Times New Roman" w:cs="Times New Roman"/>
          <w:spacing w:val="2"/>
          <w:sz w:val="20"/>
          <w:szCs w:val="20"/>
        </w:rPr>
        <w:t>trains,</w:t>
      </w:r>
      <w:r w:rsidR="00B00C21">
        <w:rPr>
          <w:rFonts w:ascii="Times New Roman" w:hAnsi="Times New Roman" w:cs="Times New Roman"/>
          <w:spacing w:val="2"/>
          <w:sz w:val="20"/>
          <w:szCs w:val="20"/>
        </w:rPr>
        <w:t xml:space="preserve"> and hotels</w:t>
      </w:r>
      <w:r w:rsidR="00D65899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aggregator.</w:t>
      </w:r>
    </w:p>
    <w:p w14:paraId="143E235B" w14:textId="6C5F6A97" w:rsidR="00590630" w:rsidRPr="00D65899" w:rsidRDefault="00B94BF7" w:rsidP="00590630">
      <w:pPr>
        <w:pStyle w:val="Standard"/>
        <w:numPr>
          <w:ilvl w:val="0"/>
          <w:numId w:val="17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D</w:t>
      </w:r>
      <w:r w:rsidR="00590630" w:rsidRPr="00D65899">
        <w:rPr>
          <w:rFonts w:ascii="Times New Roman" w:hAnsi="Times New Roman" w:cs="Times New Roman"/>
          <w:spacing w:val="2"/>
          <w:sz w:val="20"/>
          <w:szCs w:val="20"/>
        </w:rPr>
        <w:t>eveloped</w:t>
      </w:r>
      <w:r w:rsidR="00C94917">
        <w:rPr>
          <w:rFonts w:ascii="Times New Roman" w:hAnsi="Times New Roman" w:cs="Times New Roman"/>
          <w:spacing w:val="2"/>
          <w:sz w:val="20"/>
          <w:szCs w:val="20"/>
        </w:rPr>
        <w:t xml:space="preserve"> in Python</w:t>
      </w:r>
      <w:r w:rsidR="00590630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and supported aggregator service for searching, booking, and buying air tickets, for hotel searching and reservation.</w:t>
      </w:r>
    </w:p>
    <w:p w14:paraId="4FBE4780" w14:textId="77777777" w:rsidR="005C78C5" w:rsidRPr="00D65899" w:rsidRDefault="005C78C5" w:rsidP="005C78C5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</w:p>
    <w:p w14:paraId="51C9CEC5" w14:textId="77777777" w:rsidR="005C78C5" w:rsidRPr="00D65899" w:rsidRDefault="005C78C5" w:rsidP="005C78C5">
      <w:pPr>
        <w:pStyle w:val="NormalWeb"/>
        <w:spacing w:before="0" w:beforeAutospacing="0" w:after="0" w:afterAutospacing="0"/>
        <w:jc w:val="both"/>
        <w:rPr>
          <w:spacing w:val="2"/>
        </w:rPr>
      </w:pPr>
      <w:r w:rsidRPr="00D65899">
        <w:rPr>
          <w:b/>
          <w:bCs/>
          <w:color w:val="000000"/>
          <w:spacing w:val="2"/>
          <w:sz w:val="21"/>
          <w:szCs w:val="21"/>
          <w:u w:val="single"/>
        </w:rPr>
        <w:t>SKILLS</w:t>
      </w:r>
    </w:p>
    <w:p w14:paraId="042EDC40" w14:textId="1B11BF4D" w:rsidR="005C78C5" w:rsidRPr="00D65899" w:rsidRDefault="00377139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  <w:lang w:val="en-AE"/>
        </w:rPr>
      </w:pPr>
      <w:r w:rsidRPr="00377139">
        <w:rPr>
          <w:rFonts w:ascii="Times New Roman" w:hAnsi="Times New Roman" w:cs="Times New Roman"/>
          <w:spacing w:val="2"/>
          <w:sz w:val="20"/>
          <w:szCs w:val="20"/>
          <w:lang w:val="en-AE"/>
        </w:rPr>
        <w:t xml:space="preserve">  </w:t>
      </w:r>
      <w:r w:rsidR="002E4282" w:rsidRPr="00BA1E47">
        <w:rPr>
          <w:rFonts w:ascii="Times New Roman" w:hAnsi="Times New Roman" w:cs="Times New Roman"/>
          <w:spacing w:val="2"/>
          <w:sz w:val="20"/>
          <w:szCs w:val="20"/>
          <w:lang w:val="en-AE"/>
        </w:rPr>
        <w:t>English C1</w:t>
      </w:r>
      <w:r w:rsidR="002E4282" w:rsidRPr="00BA1E47">
        <w:rPr>
          <w:rFonts w:ascii="Times New Roman" w:hAnsi="Times New Roman" w:cs="Times New Roman"/>
          <w:bCs/>
          <w:spacing w:val="2"/>
          <w:sz w:val="20"/>
          <w:szCs w:val="20"/>
          <w:lang w:val="en-AE"/>
        </w:rPr>
        <w:t xml:space="preserve">, </w:t>
      </w:r>
      <w:r w:rsidR="005C78C5"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Docker, Git, Golang, J</w:t>
      </w:r>
      <w:r w:rsidR="00C30807"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а</w:t>
      </w:r>
      <w:r w:rsidR="005C78C5"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v</w:t>
      </w:r>
      <w:r w:rsidR="00C30807"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а</w:t>
      </w:r>
      <w:r w:rsidR="005C78C5"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, K</w:t>
      </w:r>
      <w:r w:rsidR="00C30807"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о</w:t>
      </w:r>
      <w:r w:rsidR="005C78C5"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tlin, NodeJS, Pyth</w:t>
      </w:r>
      <w:r w:rsidR="00C30807"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о</w:t>
      </w:r>
      <w:r w:rsidR="005C78C5"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 xml:space="preserve">n, Swagger, </w:t>
      </w:r>
      <w:r w:rsidR="00F54797"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 xml:space="preserve">OpenAPI, </w:t>
      </w:r>
      <w:r w:rsidR="005C78C5"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WebSocket, FIX, MySQL, Kafka, Redis, Prometheus, AWS, AMQ, PostgreSQL, Nats, Clickhouse, Ty</w:t>
      </w:r>
      <w:r w:rsidR="00C30807"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р</w:t>
      </w:r>
      <w:r w:rsidR="005C78C5"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eScri</w:t>
      </w:r>
      <w:r w:rsidR="00C30807"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р</w:t>
      </w:r>
      <w:r w:rsidR="005C78C5"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t</w:t>
      </w:r>
      <w:r w:rsidR="005C78C5" w:rsidRPr="00D65899">
        <w:rPr>
          <w:rFonts w:ascii="Times New Roman" w:hAnsi="Times New Roman" w:cs="Times New Roman"/>
          <w:bCs/>
          <w:spacing w:val="2"/>
          <w:sz w:val="20"/>
          <w:szCs w:val="20"/>
          <w:lang w:val="en-AE"/>
        </w:rPr>
        <w:t xml:space="preserve">, </w:t>
      </w:r>
      <w:r w:rsidR="005C78C5"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Protobuf, Circle-ci, RabbitMQ, AWS, Rancher, GCP, Azure, MongoDB, InfluxDB, MQTT, BadgerDB, IPFS, Go-Ethereum, Solidity</w:t>
      </w:r>
      <w:r w:rsidR="002E4282"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, Gitlab</w:t>
      </w:r>
      <w:r w:rsidR="00BA1E47" w:rsidRPr="00BA1E47">
        <w:rPr>
          <w:rFonts w:ascii="Times New Roman" w:hAnsi="Times New Roman" w:cs="Times New Roman"/>
          <w:spacing w:val="2"/>
          <w:sz w:val="20"/>
          <w:szCs w:val="20"/>
          <w:lang w:val="en-AE"/>
        </w:rPr>
        <w:t>, Highload</w:t>
      </w:r>
      <w:r w:rsidR="002E4282"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.</w:t>
      </w:r>
    </w:p>
    <w:p w14:paraId="69DCD6AF" w14:textId="77777777" w:rsidR="002E4282" w:rsidRPr="00BA1E47" w:rsidRDefault="002E4282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  <w:lang w:val="en-AE"/>
        </w:rPr>
      </w:pPr>
    </w:p>
    <w:p w14:paraId="5F6CE899" w14:textId="7C23CAFA" w:rsidR="00EA3AD6" w:rsidRPr="001C21F6" w:rsidRDefault="00B76C32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  <w:r w:rsidRPr="00D65899">
        <w:rPr>
          <w:b/>
          <w:bCs/>
          <w:color w:val="000000"/>
          <w:spacing w:val="2"/>
          <w:sz w:val="21"/>
          <w:szCs w:val="21"/>
          <w:u w:val="single"/>
        </w:rPr>
        <w:t>SIDE ACTIVITIES</w:t>
      </w:r>
    </w:p>
    <w:p w14:paraId="3B1A1801" w14:textId="00534320" w:rsidR="009E639B" w:rsidRPr="00D65899" w:rsidRDefault="00B76C32" w:rsidP="00341DF7">
      <w:pPr>
        <w:pStyle w:val="Standard"/>
        <w:numPr>
          <w:ilvl w:val="0"/>
          <w:numId w:val="17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Python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5C78C5" w:rsidRPr="00D65899">
        <w:rPr>
          <w:rFonts w:ascii="Times New Roman" w:hAnsi="Times New Roman" w:cs="Times New Roman"/>
          <w:spacing w:val="2"/>
          <w:sz w:val="20"/>
          <w:szCs w:val="20"/>
        </w:rPr>
        <w:t>m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entor at </w:t>
      </w:r>
      <w:hyperlink r:id="rId20" w:history="1">
        <w:r w:rsidR="009E639B" w:rsidRPr="00D65899">
          <w:rPr>
            <w:rFonts w:ascii="Times New Roman" w:hAnsi="Times New Roman" w:cs="Times New Roman"/>
            <w:spacing w:val="2"/>
            <w:sz w:val="20"/>
            <w:szCs w:val="20"/>
          </w:rPr>
          <w:t>Solvery.io</w:t>
        </w:r>
      </w:hyperlink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(May 2020 – Oct 2021)</w:t>
      </w:r>
      <w:r w:rsidR="00B12E5A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.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One successful case of 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mentee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getting Epam</w:t>
      </w:r>
      <w:r w:rsidR="00B12E5A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Systems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internship.</w:t>
      </w:r>
    </w:p>
    <w:p w14:paraId="5B49FA92" w14:textId="77777777" w:rsidR="005C78C5" w:rsidRPr="00D65899" w:rsidRDefault="005C78C5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</w:p>
    <w:p w14:paraId="11223297" w14:textId="77777777" w:rsidR="00F4675A" w:rsidRPr="00D65899" w:rsidRDefault="00F4675A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b/>
          <w:bCs/>
          <w:color w:val="000000"/>
          <w:spacing w:val="2"/>
          <w:sz w:val="21"/>
          <w:szCs w:val="21"/>
          <w:u w:val="single"/>
        </w:rPr>
        <w:t>EDUCATION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</w:p>
    <w:p w14:paraId="374D1BE9" w14:textId="406F83DB" w:rsidR="00EA3AD6" w:rsidRPr="00D65899" w:rsidRDefault="00000000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• Saint-Petersburg State University of Aerospace Instrumentation, Specialist (2005-2010)</w:t>
      </w:r>
    </w:p>
    <w:p w14:paraId="79EFFB34" w14:textId="77777777" w:rsidR="00590630" w:rsidRPr="00D65899" w:rsidRDefault="00590630" w:rsidP="00590630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  <w:lang w:val="en-AE"/>
        </w:rPr>
      </w:pPr>
    </w:p>
    <w:sectPr w:rsidR="00590630" w:rsidRPr="00D65899" w:rsidSect="005C78C5">
      <w:type w:val="continuous"/>
      <w:pgSz w:w="11906" w:h="16838"/>
      <w:pgMar w:top="720" w:right="271" w:bottom="311" w:left="29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0410" w14:textId="77777777" w:rsidR="00F45893" w:rsidRDefault="00F45893">
      <w:r>
        <w:separator/>
      </w:r>
    </w:p>
  </w:endnote>
  <w:endnote w:type="continuationSeparator" w:id="0">
    <w:p w14:paraId="4603ABAF" w14:textId="77777777" w:rsidR="00F45893" w:rsidRDefault="00F4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C6E11" w14:textId="77777777" w:rsidR="00F45893" w:rsidRDefault="00F45893">
      <w:r>
        <w:rPr>
          <w:color w:val="000000"/>
        </w:rPr>
        <w:separator/>
      </w:r>
    </w:p>
  </w:footnote>
  <w:footnote w:type="continuationSeparator" w:id="0">
    <w:p w14:paraId="58944505" w14:textId="77777777" w:rsidR="00F45893" w:rsidRDefault="00F45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8A6AB" w14:textId="281E7F26" w:rsidR="000912FF" w:rsidRDefault="000912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009EE9" wp14:editId="079A352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0160"/>
              <wp:wrapNone/>
              <wp:docPr id="78984914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06C251" w14:textId="5B597AC9" w:rsidR="000912FF" w:rsidRPr="000912FF" w:rsidRDefault="000912FF" w:rsidP="000912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912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009E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textbox style="mso-fit-shape-to-text:t" inset="20pt,15pt,0,0">
                <w:txbxContent>
                  <w:p w14:paraId="6106C251" w14:textId="5B597AC9" w:rsidR="000912FF" w:rsidRPr="000912FF" w:rsidRDefault="000912FF" w:rsidP="000912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912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FD55" w14:textId="3549BF73" w:rsidR="000912FF" w:rsidRDefault="000912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427A43" wp14:editId="5804A6A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0160"/>
              <wp:wrapNone/>
              <wp:docPr id="636971392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7DEB25" w14:textId="12B2DBD0" w:rsidR="000912FF" w:rsidRPr="000912FF" w:rsidRDefault="000912FF" w:rsidP="000912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912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27A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textbox style="mso-fit-shape-to-text:t" inset="20pt,15pt,0,0">
                <w:txbxContent>
                  <w:p w14:paraId="6D7DEB25" w14:textId="12B2DBD0" w:rsidR="000912FF" w:rsidRPr="000912FF" w:rsidRDefault="000912FF" w:rsidP="000912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912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FC8"/>
    <w:multiLevelType w:val="multilevel"/>
    <w:tmpl w:val="CA42BA7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E36ACD"/>
    <w:multiLevelType w:val="multilevel"/>
    <w:tmpl w:val="0652DEF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2FD0FA8"/>
    <w:multiLevelType w:val="multilevel"/>
    <w:tmpl w:val="C5EA46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8E639C5"/>
    <w:multiLevelType w:val="multilevel"/>
    <w:tmpl w:val="E6D4E1D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EF82EE9"/>
    <w:multiLevelType w:val="multilevel"/>
    <w:tmpl w:val="EAFA167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F411B42"/>
    <w:multiLevelType w:val="multilevel"/>
    <w:tmpl w:val="EAFA167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D8B2E54"/>
    <w:multiLevelType w:val="hybridMultilevel"/>
    <w:tmpl w:val="16E8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E4B46"/>
    <w:multiLevelType w:val="multilevel"/>
    <w:tmpl w:val="07083948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21E3765"/>
    <w:multiLevelType w:val="multilevel"/>
    <w:tmpl w:val="BACCCFB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BB77272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E30496F"/>
    <w:multiLevelType w:val="multilevel"/>
    <w:tmpl w:val="CA34CCA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FDA21E1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8190EDE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0024888"/>
    <w:multiLevelType w:val="multilevel"/>
    <w:tmpl w:val="9996A7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70303FC8"/>
    <w:multiLevelType w:val="multilevel"/>
    <w:tmpl w:val="5474484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74DC5E66"/>
    <w:multiLevelType w:val="multilevel"/>
    <w:tmpl w:val="EAFA167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72523B9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7A170FDE"/>
    <w:multiLevelType w:val="multilevel"/>
    <w:tmpl w:val="EAFA167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7BDD19D7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 w16cid:durableId="1150557632">
    <w:abstractNumId w:val="3"/>
  </w:num>
  <w:num w:numId="2" w16cid:durableId="227696450">
    <w:abstractNumId w:val="17"/>
  </w:num>
  <w:num w:numId="3" w16cid:durableId="1944726186">
    <w:abstractNumId w:val="7"/>
  </w:num>
  <w:num w:numId="4" w16cid:durableId="1535187637">
    <w:abstractNumId w:val="0"/>
  </w:num>
  <w:num w:numId="5" w16cid:durableId="98259951">
    <w:abstractNumId w:val="12"/>
  </w:num>
  <w:num w:numId="6" w16cid:durableId="459766136">
    <w:abstractNumId w:val="8"/>
  </w:num>
  <w:num w:numId="7" w16cid:durableId="2095784575">
    <w:abstractNumId w:val="10"/>
  </w:num>
  <w:num w:numId="8" w16cid:durableId="450130443">
    <w:abstractNumId w:val="1"/>
  </w:num>
  <w:num w:numId="9" w16cid:durableId="1822305759">
    <w:abstractNumId w:val="14"/>
  </w:num>
  <w:num w:numId="10" w16cid:durableId="264046108">
    <w:abstractNumId w:val="13"/>
  </w:num>
  <w:num w:numId="11" w16cid:durableId="1680543662">
    <w:abstractNumId w:val="2"/>
  </w:num>
  <w:num w:numId="12" w16cid:durableId="1289629336">
    <w:abstractNumId w:val="6"/>
  </w:num>
  <w:num w:numId="13" w16cid:durableId="1684164073">
    <w:abstractNumId w:val="4"/>
  </w:num>
  <w:num w:numId="14" w16cid:durableId="1835536370">
    <w:abstractNumId w:val="15"/>
  </w:num>
  <w:num w:numId="15" w16cid:durableId="1581216596">
    <w:abstractNumId w:val="5"/>
  </w:num>
  <w:num w:numId="16" w16cid:durableId="286472290">
    <w:abstractNumId w:val="11"/>
  </w:num>
  <w:num w:numId="17" w16cid:durableId="212085163">
    <w:abstractNumId w:val="9"/>
  </w:num>
  <w:num w:numId="18" w16cid:durableId="662586785">
    <w:abstractNumId w:val="16"/>
  </w:num>
  <w:num w:numId="19" w16cid:durableId="8058596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AD6"/>
    <w:rsid w:val="00024EDF"/>
    <w:rsid w:val="00082581"/>
    <w:rsid w:val="000912FF"/>
    <w:rsid w:val="00131C3F"/>
    <w:rsid w:val="001A2662"/>
    <w:rsid w:val="001B251C"/>
    <w:rsid w:val="001C21F6"/>
    <w:rsid w:val="00246E84"/>
    <w:rsid w:val="00297523"/>
    <w:rsid w:val="002E4282"/>
    <w:rsid w:val="002E6077"/>
    <w:rsid w:val="00341DF7"/>
    <w:rsid w:val="00375A12"/>
    <w:rsid w:val="00377139"/>
    <w:rsid w:val="003864A2"/>
    <w:rsid w:val="004A6A8B"/>
    <w:rsid w:val="00590630"/>
    <w:rsid w:val="005C78C5"/>
    <w:rsid w:val="005E0F6D"/>
    <w:rsid w:val="00675646"/>
    <w:rsid w:val="007203F9"/>
    <w:rsid w:val="00782FD3"/>
    <w:rsid w:val="0079297A"/>
    <w:rsid w:val="00806736"/>
    <w:rsid w:val="00831FB0"/>
    <w:rsid w:val="00842B23"/>
    <w:rsid w:val="008517FA"/>
    <w:rsid w:val="00894E9A"/>
    <w:rsid w:val="008B23D3"/>
    <w:rsid w:val="008B7432"/>
    <w:rsid w:val="00962AD2"/>
    <w:rsid w:val="009A7E02"/>
    <w:rsid w:val="009B0E7C"/>
    <w:rsid w:val="009D44D3"/>
    <w:rsid w:val="009E639B"/>
    <w:rsid w:val="00A61141"/>
    <w:rsid w:val="00A62442"/>
    <w:rsid w:val="00A6544F"/>
    <w:rsid w:val="00B00C21"/>
    <w:rsid w:val="00B12E5A"/>
    <w:rsid w:val="00B51218"/>
    <w:rsid w:val="00B76C32"/>
    <w:rsid w:val="00B94BF7"/>
    <w:rsid w:val="00BA1AF2"/>
    <w:rsid w:val="00BA1E47"/>
    <w:rsid w:val="00C2172A"/>
    <w:rsid w:val="00C30807"/>
    <w:rsid w:val="00C30EFD"/>
    <w:rsid w:val="00C94917"/>
    <w:rsid w:val="00CB0FA9"/>
    <w:rsid w:val="00CF1C6E"/>
    <w:rsid w:val="00D22E60"/>
    <w:rsid w:val="00D5346D"/>
    <w:rsid w:val="00D65899"/>
    <w:rsid w:val="00DE4D99"/>
    <w:rsid w:val="00E77B00"/>
    <w:rsid w:val="00E97D4D"/>
    <w:rsid w:val="00EA3AD6"/>
    <w:rsid w:val="00EA4DB2"/>
    <w:rsid w:val="00F002A7"/>
    <w:rsid w:val="00F00ECE"/>
    <w:rsid w:val="00F45893"/>
    <w:rsid w:val="00F4675A"/>
    <w:rsid w:val="00F46E51"/>
    <w:rsid w:val="00F54797"/>
    <w:rsid w:val="00F75299"/>
    <w:rsid w:val="00FB64CA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6D7B"/>
  <w15:docId w15:val="{117CAF7F-D6E1-8449-9909-F301C51B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1B251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62A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A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12F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912FF"/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75299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7529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75299"/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842B2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AE" w:eastAsia="en-US" w:bidi="ar-SA"/>
    </w:rPr>
  </w:style>
  <w:style w:type="character" w:customStyle="1" w:styleId="apple-tab-span">
    <w:name w:val="apple-tab-span"/>
    <w:basedOn w:val="DefaultParagraphFont"/>
    <w:rsid w:val="00842B23"/>
  </w:style>
  <w:style w:type="character" w:customStyle="1" w:styleId="hgkelc">
    <w:name w:val="hgkelc"/>
    <w:basedOn w:val="DefaultParagraphFont"/>
    <w:rsid w:val="00806736"/>
  </w:style>
  <w:style w:type="character" w:customStyle="1" w:styleId="rich-text-component">
    <w:name w:val="rich-text-component"/>
    <w:basedOn w:val="DefaultParagraphFont"/>
    <w:rsid w:val="00FB6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pam.com/" TargetMode="External"/><Relationship Id="rId18" Type="http://schemas.openxmlformats.org/officeDocument/2006/relationships/hyperlink" Target="https://iq-option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bequant.pro/" TargetMode="External"/><Relationship Id="rId17" Type="http://schemas.openxmlformats.org/officeDocument/2006/relationships/hyperlink" Target="http://en.sporra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b.com/" TargetMode="External"/><Relationship Id="rId20" Type="http://schemas.openxmlformats.org/officeDocument/2006/relationships/hyperlink" Target="https://solvery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xtrading.org/what-is-fix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spiration.com/" TargetMode="External"/><Relationship Id="rId10" Type="http://schemas.openxmlformats.org/officeDocument/2006/relationships/hyperlink" Target="https://zodiamarkets.com/" TargetMode="External"/><Relationship Id="rId19" Type="http://schemas.openxmlformats.org/officeDocument/2006/relationships/hyperlink" Target="https://atlant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linvadim@pm.me" TargetMode="External"/><Relationship Id="rId14" Type="http://schemas.openxmlformats.org/officeDocument/2006/relationships/hyperlink" Target="https://www.epam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d572519-b8d6-411d-847d-823c1f375945}" enabled="1" method="Standard" siteId="{7546e226-f302-4569-93cb-8f2cd25639d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Filin</cp:lastModifiedBy>
  <cp:revision>49</cp:revision>
  <dcterms:created xsi:type="dcterms:W3CDTF">2024-07-13T10:48:00Z</dcterms:created>
  <dcterms:modified xsi:type="dcterms:W3CDTF">2024-07-21T12:53:00Z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25f76980,4b536d2,3d81db65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6d572519-b8d6-411d-847d-823c1f375945_Enabled">
    <vt:lpwstr>true</vt:lpwstr>
  </property>
  <property fmtid="{D5CDD505-2E9C-101B-9397-08002B2CF9AE}" pid="6" name="MSIP_Label_6d572519-b8d6-411d-847d-823c1f375945_SetDate">
    <vt:lpwstr>2024-07-13T10:48:03Z</vt:lpwstr>
  </property>
  <property fmtid="{D5CDD505-2E9C-101B-9397-08002B2CF9AE}" pid="7" name="MSIP_Label_6d572519-b8d6-411d-847d-823c1f375945_Method">
    <vt:lpwstr>Standard</vt:lpwstr>
  </property>
  <property fmtid="{D5CDD505-2E9C-101B-9397-08002B2CF9AE}" pid="8" name="MSIP_Label_6d572519-b8d6-411d-847d-823c1f375945_Name">
    <vt:lpwstr>Internal Classification</vt:lpwstr>
  </property>
  <property fmtid="{D5CDD505-2E9C-101B-9397-08002B2CF9AE}" pid="9" name="MSIP_Label_6d572519-b8d6-411d-847d-823c1f375945_SiteId">
    <vt:lpwstr>7546e226-f302-4569-93cb-8f2cd25639d4</vt:lpwstr>
  </property>
  <property fmtid="{D5CDD505-2E9C-101B-9397-08002B2CF9AE}" pid="10" name="MSIP_Label_6d572519-b8d6-411d-847d-823c1f375945_ActionId">
    <vt:lpwstr>5d513480-2561-4adc-9916-79e5491ef38a</vt:lpwstr>
  </property>
  <property fmtid="{D5CDD505-2E9C-101B-9397-08002B2CF9AE}" pid="11" name="MSIP_Label_6d572519-b8d6-411d-847d-823c1f375945_ContentBits">
    <vt:lpwstr>0</vt:lpwstr>
  </property>
</Properties>
</file>