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Default="00D3757A"/>
    <w:p w14:paraId="77CC3FF5" w14:textId="7BBFD370" w:rsidR="00ED22F9" w:rsidRPr="00ED22F9" w:rsidRDefault="00ED22F9" w:rsidP="00ED22F9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D22F9">
        <w:rPr>
          <w:rFonts w:ascii="Arial" w:hAnsi="Arial" w:cs="Arial"/>
          <w:sz w:val="40"/>
          <w:szCs w:val="40"/>
        </w:rPr>
        <w:t>Specifikacija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scenija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upotrebe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funkcionalnosti</w:t>
      </w:r>
      <w:proofErr w:type="spellEnd"/>
    </w:p>
    <w:p w14:paraId="091F5944" w14:textId="03976649" w:rsidR="00ED22F9" w:rsidRDefault="00B347D8" w:rsidP="00ED22F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 w:rsidR="001C46C5">
        <w:rPr>
          <w:rFonts w:ascii="Arial" w:hAnsi="Arial" w:cs="Arial"/>
          <w:sz w:val="40"/>
          <w:szCs w:val="40"/>
        </w:rPr>
        <w:t>Organizacija</w:t>
      </w:r>
      <w:proofErr w:type="spellEnd"/>
      <w:r w:rsidR="001C46C5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1C46C5">
        <w:rPr>
          <w:rFonts w:ascii="Arial" w:hAnsi="Arial" w:cs="Arial"/>
          <w:sz w:val="40"/>
          <w:szCs w:val="40"/>
        </w:rPr>
        <w:t>dnevnih</w:t>
      </w:r>
      <w:proofErr w:type="spellEnd"/>
      <w:r w:rsidR="001C46C5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1C46C5">
        <w:rPr>
          <w:rFonts w:ascii="Arial" w:hAnsi="Arial" w:cs="Arial"/>
          <w:sz w:val="40"/>
          <w:szCs w:val="40"/>
        </w:rPr>
        <w:t>aktivnosti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BD33E12" w14:textId="32010D4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40757BD7" w:rsidR="00364CD2" w:rsidRDefault="00364CD2" w:rsidP="00ED22F9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364CD2">
        <w:rPr>
          <w:rFonts w:ascii="Arial" w:hAnsi="Arial" w:cs="Arial"/>
          <w:sz w:val="32"/>
          <w:szCs w:val="32"/>
        </w:rPr>
        <w:t>Verzija</w:t>
      </w:r>
      <w:proofErr w:type="spellEnd"/>
      <w:r w:rsidRPr="00364CD2">
        <w:rPr>
          <w:rFonts w:ascii="Arial" w:hAnsi="Arial" w:cs="Arial"/>
          <w:sz w:val="32"/>
          <w:szCs w:val="32"/>
        </w:rPr>
        <w:t xml:space="preserve"> 1.</w:t>
      </w:r>
      <w:r w:rsidR="007362D7">
        <w:rPr>
          <w:rFonts w:ascii="Arial" w:hAnsi="Arial" w:cs="Arial"/>
          <w:sz w:val="32"/>
          <w:szCs w:val="32"/>
        </w:rPr>
        <w:t>1</w:t>
      </w: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EBAC687" w:rsidR="00800306" w:rsidRPr="003423F6" w:rsidRDefault="005B0782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  <w:r w:rsidR="00B347D8">
              <w:rPr>
                <w:rFonts w:ascii="Arial" w:hAnsi="Arial" w:cs="Arial"/>
                <w:lang w:val="sr-Latn-RS"/>
              </w:rPr>
              <w:t>6</w:t>
            </w:r>
            <w:r>
              <w:rPr>
                <w:rFonts w:ascii="Arial" w:hAnsi="Arial" w:cs="Arial"/>
                <w:lang w:val="sr-Latn-RS"/>
              </w:rPr>
              <w:t>.3.2022.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4AAC8229" w:rsidR="00800306" w:rsidRPr="003423F6" w:rsidRDefault="00B347D8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Lara Petrovi</w:t>
            </w:r>
            <w:r w:rsidR="009018B7">
              <w:rPr>
                <w:rFonts w:ascii="Arial" w:hAnsi="Arial" w:cs="Arial"/>
                <w:lang w:val="sr-Latn-RS"/>
              </w:rPr>
              <w:t>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0AC84B17" w:rsidR="00800306" w:rsidRPr="003423F6" w:rsidRDefault="00ED07DA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13.4.2022.</w:t>
            </w:r>
          </w:p>
        </w:tc>
        <w:tc>
          <w:tcPr>
            <w:tcW w:w="2410" w:type="dxa"/>
          </w:tcPr>
          <w:p w14:paraId="233CD44D" w14:textId="24F81F7D" w:rsidR="00800306" w:rsidRPr="003423F6" w:rsidRDefault="00ED07DA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1.1</w:t>
            </w:r>
          </w:p>
        </w:tc>
        <w:tc>
          <w:tcPr>
            <w:tcW w:w="2411" w:type="dxa"/>
          </w:tcPr>
          <w:p w14:paraId="6FA947F7" w14:textId="04F3548A" w:rsidR="00800306" w:rsidRPr="003423F6" w:rsidRDefault="00ED07DA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Verzija posle FR</w:t>
            </w:r>
          </w:p>
        </w:tc>
        <w:tc>
          <w:tcPr>
            <w:tcW w:w="2411" w:type="dxa"/>
          </w:tcPr>
          <w:p w14:paraId="4C3ABF33" w14:textId="5A98ECC1" w:rsidR="00800306" w:rsidRPr="003423F6" w:rsidRDefault="00ED07DA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Lara Petrović</w:t>
            </w: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405232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D2B7F13" w14:textId="56929F8F" w:rsidR="00DC6BA9" w:rsidRPr="0047154B" w:rsidRDefault="00DC6BA9">
          <w:pPr>
            <w:pStyle w:val="TOCHeading"/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</w:pPr>
          <w:proofErr w:type="spellStart"/>
          <w:r w:rsidRPr="0047154B"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  <w:t>Sadržaj</w:t>
          </w:r>
          <w:proofErr w:type="spellEnd"/>
        </w:p>
        <w:p w14:paraId="54BD188C" w14:textId="23A24E78" w:rsidR="0047154B" w:rsidRPr="00C34F94" w:rsidRDefault="00DC6BA9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r w:rsidRPr="00C34F94">
            <w:rPr>
              <w:rFonts w:ascii="Arial" w:hAnsi="Arial" w:cs="Arial"/>
              <w:sz w:val="24"/>
              <w:szCs w:val="24"/>
            </w:rPr>
            <w:fldChar w:fldCharType="begin"/>
          </w:r>
          <w:r w:rsidRPr="00C34F9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34F9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80034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385BA" w14:textId="73BD5726" w:rsidR="0047154B" w:rsidRPr="00C34F94" w:rsidRDefault="00CE3908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E2CBB" w14:textId="17DF11E4" w:rsidR="0047154B" w:rsidRPr="00C34F94" w:rsidRDefault="00CE3908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6B4A8" w14:textId="355203CE" w:rsidR="0047154B" w:rsidRPr="00C34F94" w:rsidRDefault="00CE3908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7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_Toc98800347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D901D" w14:textId="3BC7BF78" w:rsidR="0047154B" w:rsidRPr="00C34F94" w:rsidRDefault="00CE3908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8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_Toc98800348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E5E69" w14:textId="43C3B128" w:rsidR="0047154B" w:rsidRPr="00C34F94" w:rsidRDefault="00CE3908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9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</w:t>
            </w:r>
            <w:r w:rsidR="001C46C5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organizacije dnevnih aktivnosti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_Toc98800349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8AC9F" w14:textId="1A5FF3AD" w:rsidR="0047154B" w:rsidRPr="00C34F94" w:rsidRDefault="00CE3908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0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_Toc98800350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33EBC" w14:textId="4CAF13DC" w:rsidR="0047154B" w:rsidRDefault="00CE3908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8800351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_Toc98800351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9B4B6" w14:textId="36AB07D7" w:rsidR="00ED07DA" w:rsidRPr="00ED07DA" w:rsidRDefault="00ED07DA" w:rsidP="00ED07DA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1" w:history="1">
            <w:r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3</w:t>
            </w:r>
            <w:r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Alternativni tokovi</w:t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_Toc98800351 \h </w:instrText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21EAE" w14:textId="129877F6" w:rsidR="0047154B" w:rsidRPr="00C34F94" w:rsidRDefault="00CE3908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ED07DA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FC9C2" w14:textId="4D69293F" w:rsidR="0047154B" w:rsidRPr="00C34F94" w:rsidRDefault="00CE3908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ED07DA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5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BFB6F" w14:textId="460AA21A" w:rsidR="0047154B" w:rsidRPr="00C34F94" w:rsidRDefault="00CE3908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ED07DA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6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6EB06" w14:textId="1EE990A4" w:rsidR="00DC6BA9" w:rsidRPr="00DC6BA9" w:rsidRDefault="00DC6BA9">
          <w:pPr>
            <w:rPr>
              <w:sz w:val="24"/>
              <w:szCs w:val="24"/>
            </w:rPr>
          </w:pPr>
          <w:r w:rsidRPr="00C34F9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3C9B2DE" w14:textId="77777777" w:rsidR="00DA4FD9" w:rsidRPr="00066427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0" w:name="_Toc98779965"/>
      <w:bookmarkStart w:id="1" w:name="_Toc98800344"/>
      <w:r w:rsidRPr="00066427">
        <w:rPr>
          <w:rFonts w:cs="Arial"/>
          <w:sz w:val="36"/>
          <w:szCs w:val="36"/>
          <w:lang w:val="sr-Latn-RS"/>
        </w:rPr>
        <w:lastRenderedPageBreak/>
        <w:t>Uvod</w:t>
      </w:r>
      <w:bookmarkEnd w:id="0"/>
      <w:bookmarkEnd w:id="1"/>
    </w:p>
    <w:p w14:paraId="6BDFA61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" w:name="_Toc98779966"/>
      <w:bookmarkStart w:id="3" w:name="_Toc98800345"/>
      <w:r w:rsidRPr="00066427">
        <w:rPr>
          <w:rFonts w:cs="Arial"/>
          <w:sz w:val="32"/>
          <w:szCs w:val="32"/>
          <w:lang w:val="sr-Latn-RS"/>
        </w:rPr>
        <w:t>Rezime</w:t>
      </w:r>
      <w:bookmarkEnd w:id="2"/>
      <w:bookmarkEnd w:id="3"/>
    </w:p>
    <w:p w14:paraId="7DF3D070" w14:textId="2E9F2D05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Cilj ovog dokumenta je p</w:t>
      </w:r>
      <w:r w:rsidR="000041B0">
        <w:rPr>
          <w:rFonts w:ascii="Arial" w:hAnsi="Arial" w:cs="Arial"/>
          <w:sz w:val="24"/>
          <w:szCs w:val="24"/>
          <w:lang w:val="sr-Latn-RS"/>
        </w:rPr>
        <w:t>rikazati</w:t>
      </w:r>
      <w:r w:rsidRPr="00066427">
        <w:rPr>
          <w:rFonts w:ascii="Arial" w:hAnsi="Arial" w:cs="Arial"/>
          <w:sz w:val="24"/>
          <w:szCs w:val="24"/>
          <w:lang w:val="sr-Latn-RS"/>
        </w:rPr>
        <w:t xml:space="preserve"> scenario slučaja upotrebe prilikom</w:t>
      </w:r>
      <w:r w:rsidR="0033218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E74CBB">
        <w:rPr>
          <w:rFonts w:ascii="Arial" w:hAnsi="Arial" w:cs="Arial"/>
          <w:sz w:val="24"/>
          <w:szCs w:val="24"/>
          <w:lang w:val="sr-Latn-RS"/>
        </w:rPr>
        <w:t>organizacije plana dana svakog od korisnika.</w:t>
      </w:r>
    </w:p>
    <w:p w14:paraId="0D90644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4" w:name="_Toc98779967"/>
      <w:bookmarkStart w:id="5" w:name="_Toc98800346"/>
      <w:r w:rsidRPr="00066427">
        <w:rPr>
          <w:rFonts w:cs="Arial"/>
          <w:sz w:val="32"/>
          <w:szCs w:val="32"/>
          <w:lang w:val="sr-Latn-RS"/>
        </w:rPr>
        <w:t>Namena dokumenta</w:t>
      </w:r>
      <w:bookmarkEnd w:id="4"/>
      <w:bookmarkEnd w:id="5"/>
    </w:p>
    <w:p w14:paraId="7763E0EA" w14:textId="77777777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4DB86B2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6" w:name="_Toc98779968"/>
      <w:bookmarkStart w:id="7" w:name="_Toc98800347"/>
      <w:r w:rsidRPr="00066427">
        <w:rPr>
          <w:rFonts w:cs="Arial"/>
          <w:sz w:val="32"/>
          <w:szCs w:val="32"/>
          <w:lang w:val="sr-Latn-RS"/>
        </w:rPr>
        <w:t>Reference</w:t>
      </w:r>
      <w:bookmarkEnd w:id="6"/>
      <w:bookmarkEnd w:id="7"/>
    </w:p>
    <w:p w14:paraId="36F320EA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28428CDF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14:paraId="1C23150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8" w:name="_Toc98779969"/>
      <w:bookmarkStart w:id="9" w:name="_Toc98800348"/>
      <w:r w:rsidRPr="00066427">
        <w:rPr>
          <w:rFonts w:cs="Arial"/>
          <w:sz w:val="32"/>
          <w:szCs w:val="32"/>
          <w:lang w:val="sr-Latn-RS"/>
        </w:rPr>
        <w:t>Otvorena pitanja</w:t>
      </w:r>
      <w:bookmarkEnd w:id="8"/>
      <w:bookmarkEnd w:id="9"/>
    </w:p>
    <w:p w14:paraId="189242A5" w14:textId="259AF42F" w:rsidR="00DE514C" w:rsidRPr="005F614A" w:rsidRDefault="00D81F50" w:rsidP="00DE514C">
      <w:pPr>
        <w:ind w:left="432"/>
        <w:jc w:val="both"/>
        <w:rPr>
          <w:rFonts w:ascii="Arial" w:hAnsi="Arial" w:cs="Arial"/>
          <w:i/>
          <w:iCs/>
          <w:sz w:val="24"/>
          <w:szCs w:val="24"/>
          <w:lang w:val="sr-Latn-RS"/>
        </w:rPr>
      </w:pPr>
      <w:r w:rsidRPr="005F614A">
        <w:rPr>
          <w:rFonts w:ascii="Arial" w:hAnsi="Arial" w:cs="Arial"/>
          <w:i/>
          <w:iCs/>
          <w:sz w:val="24"/>
          <w:szCs w:val="24"/>
          <w:lang w:val="sr-Latn-RS"/>
        </w:rPr>
        <w:t>Trenutno nema otvorenih pitanja</w:t>
      </w:r>
      <w:r w:rsidR="005F614A" w:rsidRPr="005F614A">
        <w:rPr>
          <w:rFonts w:ascii="Arial" w:hAnsi="Arial" w:cs="Arial"/>
          <w:i/>
          <w:iCs/>
          <w:sz w:val="24"/>
          <w:szCs w:val="24"/>
          <w:lang w:val="sr-Latn-RS"/>
        </w:rPr>
        <w:t>.</w:t>
      </w:r>
    </w:p>
    <w:p w14:paraId="4865C521" w14:textId="7B9BF7F2" w:rsidR="00DA4FD9" w:rsidRPr="00621065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10" w:name="_Toc98779970"/>
      <w:bookmarkStart w:id="11" w:name="_Toc98800349"/>
      <w:r w:rsidRPr="00621065">
        <w:rPr>
          <w:rFonts w:cs="Arial"/>
          <w:sz w:val="36"/>
          <w:szCs w:val="36"/>
          <w:lang w:val="sr-Latn-RS"/>
        </w:rPr>
        <w:t>Scenario</w:t>
      </w:r>
      <w:bookmarkEnd w:id="10"/>
      <w:bookmarkEnd w:id="11"/>
      <w:r w:rsidR="00E74CBB">
        <w:rPr>
          <w:rFonts w:cs="Arial"/>
          <w:sz w:val="36"/>
          <w:szCs w:val="36"/>
          <w:lang w:val="sr-Latn-RS"/>
        </w:rPr>
        <w:t xml:space="preserve"> organizacije dnevnih aktivnosti</w:t>
      </w:r>
    </w:p>
    <w:p w14:paraId="03486B71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2" w:name="_Toc98779971"/>
      <w:bookmarkStart w:id="13" w:name="_Toc98800350"/>
      <w:r w:rsidRPr="00066427">
        <w:rPr>
          <w:rFonts w:cs="Arial"/>
          <w:sz w:val="32"/>
          <w:szCs w:val="32"/>
          <w:lang w:val="sr-Latn-RS"/>
        </w:rPr>
        <w:t>Opis</w:t>
      </w:r>
      <w:bookmarkEnd w:id="12"/>
      <w:bookmarkEnd w:id="13"/>
    </w:p>
    <w:p w14:paraId="1AB9D7DC" w14:textId="7DF1CC9C" w:rsidR="00B347D8" w:rsidRPr="00066427" w:rsidRDefault="00DA4FD9" w:rsidP="00B347D8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Ovoj HTML stranici pristupaju </w:t>
      </w:r>
      <w:r w:rsidR="00E74CBB">
        <w:rPr>
          <w:rFonts w:ascii="Arial" w:hAnsi="Arial" w:cs="Arial"/>
          <w:sz w:val="24"/>
          <w:szCs w:val="24"/>
          <w:lang w:val="sr-Latn-RS"/>
        </w:rPr>
        <w:t>svi korisnici koji žele da dobiju personalizovani plan dana na osnovu ličnih preferenci.</w:t>
      </w:r>
    </w:p>
    <w:p w14:paraId="3BFC9C02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4" w:name="_Toc98779972"/>
      <w:bookmarkStart w:id="15" w:name="_Toc98800351"/>
      <w:r w:rsidRPr="00066427">
        <w:rPr>
          <w:rFonts w:cs="Arial"/>
          <w:sz w:val="32"/>
          <w:szCs w:val="32"/>
          <w:lang w:val="sr-Latn-RS"/>
        </w:rPr>
        <w:t>Tok događaja</w:t>
      </w:r>
      <w:bookmarkEnd w:id="14"/>
      <w:bookmarkEnd w:id="15"/>
    </w:p>
    <w:p w14:paraId="051F57C1" w14:textId="76D18C24" w:rsidR="0004361A" w:rsidRDefault="0004361A" w:rsidP="0004361A">
      <w:pPr>
        <w:rPr>
          <w:lang w:val="sr-Latn-RS"/>
        </w:rPr>
      </w:pPr>
    </w:p>
    <w:p w14:paraId="5FFA2F39" w14:textId="0BEEBB32" w:rsidR="0004361A" w:rsidRPr="0004361A" w:rsidRDefault="0004361A" w:rsidP="0004361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bira opciju za planiranje dana</w:t>
      </w:r>
    </w:p>
    <w:p w14:paraId="60901926" w14:textId="170BB763" w:rsidR="0004361A" w:rsidRPr="0004361A" w:rsidRDefault="0004361A" w:rsidP="0004361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Sistem izbacuje formu sa pitanjima relevantnim za budući plan dana</w:t>
      </w:r>
    </w:p>
    <w:p w14:paraId="37870737" w14:textId="2818C75E" w:rsidR="0004361A" w:rsidRPr="003E42EC" w:rsidRDefault="0004361A" w:rsidP="0004361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odgovara na pitanja sa forme i pritiska dugme za nastavak</w:t>
      </w:r>
    </w:p>
    <w:p w14:paraId="59A53C56" w14:textId="6ABA188D" w:rsidR="003E42EC" w:rsidRPr="003E42EC" w:rsidRDefault="003E42EC" w:rsidP="0004361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Sistem prebacuje korisnika na stranicu sa personalizovanim planom dana koja obuhvata sve dnevne aktivnosti korisnika</w:t>
      </w:r>
    </w:p>
    <w:p w14:paraId="75FDA7E8" w14:textId="5474D8BF" w:rsidR="00DA2586" w:rsidRDefault="00DA2586" w:rsidP="00DA2586">
      <w:pPr>
        <w:pStyle w:val="Heading4"/>
        <w:numPr>
          <w:ilvl w:val="0"/>
          <w:numId w:val="0"/>
        </w:numPr>
        <w:rPr>
          <w:lang w:val="sr-Latn-RS"/>
        </w:rPr>
      </w:pPr>
    </w:p>
    <w:p w14:paraId="4F4A5F69" w14:textId="318ECCA5" w:rsidR="003E42EC" w:rsidRDefault="003E42EC" w:rsidP="003E42EC">
      <w:pPr>
        <w:pStyle w:val="Heading2"/>
        <w:jc w:val="both"/>
        <w:rPr>
          <w:rFonts w:cs="Arial"/>
          <w:sz w:val="32"/>
          <w:szCs w:val="32"/>
          <w:lang w:val="sr-Latn-RS"/>
        </w:rPr>
      </w:pPr>
      <w:r>
        <w:rPr>
          <w:rFonts w:cs="Arial"/>
          <w:sz w:val="32"/>
          <w:szCs w:val="32"/>
          <w:lang w:val="sr-Latn-RS"/>
        </w:rPr>
        <w:t>Alternativni tokovi</w:t>
      </w:r>
    </w:p>
    <w:p w14:paraId="056769EA" w14:textId="77777777" w:rsidR="003E42EC" w:rsidRDefault="003E42EC" w:rsidP="003E42E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          </w:t>
      </w:r>
      <w:r w:rsidRPr="003E42EC">
        <w:rPr>
          <w:rFonts w:ascii="Arial" w:hAnsi="Arial" w:cs="Arial"/>
          <w:sz w:val="24"/>
          <w:szCs w:val="24"/>
          <w:lang w:val="sr-Latn-RS"/>
        </w:rPr>
        <w:t xml:space="preserve">3.a </w:t>
      </w:r>
      <w:r w:rsidR="00770E6E" w:rsidRPr="003E42EC">
        <w:rPr>
          <w:rFonts w:ascii="Arial" w:hAnsi="Arial" w:cs="Arial"/>
          <w:sz w:val="24"/>
          <w:szCs w:val="24"/>
          <w:lang w:val="sr-Latn-RS"/>
        </w:rPr>
        <w:t>Korisni</w:t>
      </w:r>
      <w:r>
        <w:rPr>
          <w:rFonts w:ascii="Arial" w:hAnsi="Arial" w:cs="Arial"/>
          <w:sz w:val="24"/>
          <w:szCs w:val="24"/>
          <w:lang w:val="sr-Latn-RS"/>
        </w:rPr>
        <w:t>k</w:t>
      </w:r>
      <w:r w:rsidR="00770E6E" w:rsidRPr="003E42EC">
        <w:rPr>
          <w:rFonts w:ascii="Arial" w:hAnsi="Arial" w:cs="Arial"/>
          <w:sz w:val="24"/>
          <w:szCs w:val="24"/>
          <w:lang w:val="sr-Latn-RS"/>
        </w:rPr>
        <w:t xml:space="preserve"> odusta</w:t>
      </w:r>
      <w:r>
        <w:rPr>
          <w:rFonts w:ascii="Arial" w:hAnsi="Arial" w:cs="Arial"/>
          <w:sz w:val="24"/>
          <w:szCs w:val="24"/>
          <w:lang w:val="sr-Latn-RS"/>
        </w:rPr>
        <w:t>j</w:t>
      </w:r>
      <w:r w:rsidR="00770E6E" w:rsidRPr="003E42EC">
        <w:rPr>
          <w:rFonts w:ascii="Arial" w:hAnsi="Arial" w:cs="Arial"/>
          <w:sz w:val="24"/>
          <w:szCs w:val="24"/>
          <w:lang w:val="sr-Latn-RS"/>
        </w:rPr>
        <w:t xml:space="preserve">e od planiranja dana </w:t>
      </w:r>
    </w:p>
    <w:p w14:paraId="33DE96C1" w14:textId="2A832D23" w:rsidR="00FD1C57" w:rsidRPr="003E42EC" w:rsidRDefault="003E42EC" w:rsidP="003E42E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Korisnik u svakom trenutnku može da odustane od plairanja dana </w:t>
      </w:r>
      <w:r w:rsidR="00770E6E" w:rsidRPr="003E42EC">
        <w:rPr>
          <w:rFonts w:ascii="Arial" w:hAnsi="Arial" w:cs="Arial"/>
          <w:sz w:val="24"/>
          <w:szCs w:val="24"/>
          <w:lang w:val="sr-Latn-RS"/>
        </w:rPr>
        <w:t xml:space="preserve">i izabere </w:t>
      </w:r>
      <w:r w:rsidR="00F8067A" w:rsidRPr="003E42EC">
        <w:rPr>
          <w:rFonts w:ascii="Arial" w:hAnsi="Arial" w:cs="Arial"/>
          <w:sz w:val="24"/>
          <w:szCs w:val="24"/>
          <w:lang w:val="sr-Latn-RS"/>
        </w:rPr>
        <w:t>neku od ostalih ponuđenih opcija aplikacije, sa izuzetkom da ako se registrovao kao instruktor, prikazaće mu se i dodatna opcija za dodavanje nove aktivnosti, koja neregistrovanim korisnicima neće biti vidljiva.</w:t>
      </w:r>
    </w:p>
    <w:p w14:paraId="06B67973" w14:textId="6270B7DB" w:rsidR="00DA4FD9" w:rsidRDefault="0066438F" w:rsidP="0066438F">
      <w:pPr>
        <w:pStyle w:val="Heading2"/>
        <w:numPr>
          <w:ilvl w:val="0"/>
          <w:numId w:val="0"/>
        </w:numPr>
        <w:ind w:left="576" w:hanging="576"/>
        <w:jc w:val="both"/>
        <w:rPr>
          <w:rFonts w:cs="Arial"/>
          <w:sz w:val="32"/>
          <w:szCs w:val="32"/>
          <w:lang w:val="sr-Latn-RS"/>
        </w:rPr>
      </w:pPr>
      <w:bookmarkStart w:id="16" w:name="_Toc98779975"/>
      <w:bookmarkStart w:id="17" w:name="_Toc98800354"/>
      <w:r>
        <w:rPr>
          <w:rFonts w:cs="Arial"/>
          <w:sz w:val="32"/>
          <w:szCs w:val="32"/>
          <w:lang w:val="sr-Latn-RS"/>
        </w:rPr>
        <w:t xml:space="preserve"> 2.</w:t>
      </w:r>
      <w:r w:rsidR="003E42EC">
        <w:rPr>
          <w:rFonts w:cs="Arial"/>
          <w:sz w:val="32"/>
          <w:szCs w:val="32"/>
          <w:lang w:val="sr-Latn-RS"/>
        </w:rPr>
        <w:t>4</w:t>
      </w:r>
      <w:r>
        <w:rPr>
          <w:rFonts w:cs="Arial"/>
          <w:sz w:val="32"/>
          <w:szCs w:val="32"/>
          <w:lang w:val="sr-Latn-RS"/>
        </w:rPr>
        <w:t xml:space="preserve"> </w:t>
      </w:r>
      <w:r w:rsidR="00DA4FD9" w:rsidRPr="00066427">
        <w:rPr>
          <w:rFonts w:cs="Arial"/>
          <w:sz w:val="32"/>
          <w:szCs w:val="32"/>
          <w:lang w:val="sr-Latn-RS"/>
        </w:rPr>
        <w:t>Posebni zahtevi</w:t>
      </w:r>
      <w:bookmarkEnd w:id="16"/>
      <w:bookmarkEnd w:id="17"/>
    </w:p>
    <w:p w14:paraId="20C82B3C" w14:textId="4C174818" w:rsidR="00FD1C57" w:rsidRPr="00B60A25" w:rsidRDefault="00DA2586" w:rsidP="007362D7">
      <w:pPr>
        <w:tabs>
          <w:tab w:val="left" w:pos="14985"/>
        </w:tabs>
        <w:ind w:firstLine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Nema posebnih zahteva.</w:t>
      </w:r>
      <w:r w:rsidR="007362D7">
        <w:rPr>
          <w:rFonts w:ascii="Arial" w:hAnsi="Arial" w:cs="Arial"/>
          <w:sz w:val="24"/>
          <w:szCs w:val="24"/>
          <w:lang w:val="sr-Latn-RS"/>
        </w:rPr>
        <w:tab/>
      </w:r>
    </w:p>
    <w:p w14:paraId="28AE92EF" w14:textId="53F1C4EB" w:rsidR="00DA4FD9" w:rsidRPr="00066427" w:rsidRDefault="003E42EC" w:rsidP="003E42EC">
      <w:pPr>
        <w:pStyle w:val="Heading2"/>
        <w:numPr>
          <w:ilvl w:val="0"/>
          <w:numId w:val="0"/>
        </w:numPr>
        <w:ind w:left="576" w:hanging="576"/>
        <w:jc w:val="both"/>
        <w:rPr>
          <w:rFonts w:cs="Arial"/>
          <w:sz w:val="32"/>
          <w:szCs w:val="32"/>
          <w:lang w:val="sr-Latn-RS"/>
        </w:rPr>
      </w:pPr>
      <w:bookmarkStart w:id="18" w:name="_Toc98779976"/>
      <w:bookmarkStart w:id="19" w:name="_Toc98800355"/>
      <w:r>
        <w:rPr>
          <w:rFonts w:cs="Arial"/>
          <w:sz w:val="32"/>
          <w:szCs w:val="32"/>
          <w:lang w:val="sr-Latn-RS"/>
        </w:rPr>
        <w:lastRenderedPageBreak/>
        <w:t>2.5</w:t>
      </w:r>
      <w:r w:rsidR="007362D7">
        <w:rPr>
          <w:rFonts w:cs="Arial"/>
          <w:sz w:val="32"/>
          <w:szCs w:val="32"/>
          <w:lang w:val="sr-Latn-RS"/>
        </w:rPr>
        <w:t xml:space="preserve"> </w:t>
      </w:r>
      <w:r w:rsidR="00DA4FD9" w:rsidRPr="00066427">
        <w:rPr>
          <w:rFonts w:cs="Arial"/>
          <w:sz w:val="32"/>
          <w:szCs w:val="32"/>
          <w:lang w:val="sr-Latn-RS"/>
        </w:rPr>
        <w:t>Preduslovi</w:t>
      </w:r>
      <w:bookmarkEnd w:id="18"/>
      <w:bookmarkEnd w:id="19"/>
    </w:p>
    <w:p w14:paraId="4C47B423" w14:textId="31E570C7" w:rsidR="00DA4FD9" w:rsidRPr="00DA2586" w:rsidRDefault="00DA2586" w:rsidP="00DA4FD9">
      <w:pPr>
        <w:ind w:firstLine="576"/>
        <w:jc w:val="both"/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D156F0">
        <w:rPr>
          <w:rFonts w:ascii="Arial" w:hAnsi="Arial" w:cs="Arial"/>
          <w:sz w:val="24"/>
          <w:szCs w:val="24"/>
          <w:lang w:val="sr-Latn-RS"/>
        </w:rPr>
        <w:t>Nema posebih preduslova, s tim da ovu uslugu može korsititi svaki korisnik sistema.</w:t>
      </w:r>
    </w:p>
    <w:p w14:paraId="75D69055" w14:textId="609DD773" w:rsidR="00DA4FD9" w:rsidRPr="007362D7" w:rsidRDefault="003E42EC" w:rsidP="003E42EC">
      <w:pPr>
        <w:pStyle w:val="Heading2"/>
        <w:numPr>
          <w:ilvl w:val="0"/>
          <w:numId w:val="0"/>
        </w:numPr>
        <w:jc w:val="both"/>
        <w:rPr>
          <w:rFonts w:cs="Arial"/>
          <w:sz w:val="32"/>
          <w:szCs w:val="32"/>
        </w:rPr>
      </w:pPr>
      <w:bookmarkStart w:id="20" w:name="_Toc98779977"/>
      <w:bookmarkStart w:id="21" w:name="_Toc98800356"/>
      <w:r>
        <w:rPr>
          <w:rFonts w:cs="Arial"/>
          <w:sz w:val="32"/>
          <w:szCs w:val="32"/>
          <w:lang w:val="sr-Latn-RS"/>
        </w:rPr>
        <w:t xml:space="preserve">2.6 </w:t>
      </w:r>
      <w:r w:rsidR="00DA4FD9" w:rsidRPr="00066427">
        <w:rPr>
          <w:rFonts w:cs="Arial"/>
          <w:sz w:val="32"/>
          <w:szCs w:val="32"/>
          <w:lang w:val="sr-Latn-RS"/>
        </w:rPr>
        <w:t>Posledice</w:t>
      </w:r>
      <w:bookmarkEnd w:id="20"/>
      <w:bookmarkEnd w:id="21"/>
    </w:p>
    <w:p w14:paraId="66326E68" w14:textId="0C199289" w:rsidR="00861DAA" w:rsidRPr="00861DAA" w:rsidRDefault="00D156F0" w:rsidP="00861DAA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Suštinska korist aplikacije iz perspektive korisnika se odgleda u ovoj funkciji</w:t>
      </w:r>
      <w:r w:rsidR="00FD1C57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232348">
        <w:rPr>
          <w:rFonts w:ascii="Arial" w:hAnsi="Arial" w:cs="Arial"/>
          <w:sz w:val="24"/>
          <w:szCs w:val="24"/>
          <w:lang w:val="sr-Latn-RS"/>
        </w:rPr>
        <w:t xml:space="preserve"> Aplikacija ne prikazuje riznicu sadržaja iz koje korisnik mora sam da bira i kombinuje, već daje korisniku gotov plan, koji može promeniti u svakom trenutku</w:t>
      </w:r>
      <w:r w:rsidR="007362D7">
        <w:rPr>
          <w:rFonts w:ascii="Arial" w:hAnsi="Arial" w:cs="Arial"/>
          <w:sz w:val="24"/>
          <w:szCs w:val="24"/>
          <w:lang w:val="sr-Latn-RS"/>
        </w:rPr>
        <w:t>.</w:t>
      </w:r>
    </w:p>
    <w:sectPr w:rsidR="00861DAA" w:rsidRPr="00861DAA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7281" w14:textId="77777777" w:rsidR="00CE3908" w:rsidRDefault="00CE3908" w:rsidP="006D553E">
      <w:pPr>
        <w:spacing w:after="0" w:line="240" w:lineRule="auto"/>
      </w:pPr>
      <w:r>
        <w:separator/>
      </w:r>
    </w:p>
  </w:endnote>
  <w:endnote w:type="continuationSeparator" w:id="0">
    <w:p w14:paraId="710C6F13" w14:textId="77777777" w:rsidR="00CE3908" w:rsidRDefault="00CE3908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21C061A7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6C6F0FA5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F158" w14:textId="77777777" w:rsidR="00CE3908" w:rsidRDefault="00CE3908" w:rsidP="006D553E">
      <w:pPr>
        <w:spacing w:after="0" w:line="240" w:lineRule="auto"/>
      </w:pPr>
      <w:r>
        <w:separator/>
      </w:r>
    </w:p>
  </w:footnote>
  <w:footnote w:type="continuationSeparator" w:id="0">
    <w:p w14:paraId="6665C9E5" w14:textId="77777777" w:rsidR="00CE3908" w:rsidRDefault="00CE3908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700"/>
    <w:multiLevelType w:val="hybridMultilevel"/>
    <w:tmpl w:val="0AE6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92ECD"/>
    <w:multiLevelType w:val="hybridMultilevel"/>
    <w:tmpl w:val="111E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F7CE1"/>
    <w:multiLevelType w:val="hybridMultilevel"/>
    <w:tmpl w:val="23F84AD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CC15246"/>
    <w:multiLevelType w:val="hybridMultilevel"/>
    <w:tmpl w:val="35627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1D0A51"/>
    <w:multiLevelType w:val="hybridMultilevel"/>
    <w:tmpl w:val="FEDCE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3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BC44331"/>
    <w:multiLevelType w:val="hybridMultilevel"/>
    <w:tmpl w:val="FEEEA250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634B6EC8"/>
    <w:multiLevelType w:val="hybridMultilevel"/>
    <w:tmpl w:val="C53C484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863F4"/>
    <w:multiLevelType w:val="hybridMultilevel"/>
    <w:tmpl w:val="7C462274"/>
    <w:lvl w:ilvl="0" w:tplc="07D2657A">
      <w:start w:val="1"/>
      <w:numFmt w:val="decimal"/>
      <w:lvlText w:val="%1."/>
      <w:lvlJc w:val="left"/>
      <w:pPr>
        <w:ind w:left="135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73C819AA"/>
    <w:multiLevelType w:val="hybridMultilevel"/>
    <w:tmpl w:val="6B087F3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AC54AC"/>
    <w:multiLevelType w:val="hybridMultilevel"/>
    <w:tmpl w:val="D930A508"/>
    <w:lvl w:ilvl="0" w:tplc="2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1586353">
    <w:abstractNumId w:val="5"/>
  </w:num>
  <w:num w:numId="2" w16cid:durableId="1776636436">
    <w:abstractNumId w:val="1"/>
  </w:num>
  <w:num w:numId="3" w16cid:durableId="843860120">
    <w:abstractNumId w:val="7"/>
  </w:num>
  <w:num w:numId="4" w16cid:durableId="671417300">
    <w:abstractNumId w:val="9"/>
  </w:num>
  <w:num w:numId="5" w16cid:durableId="1695881203">
    <w:abstractNumId w:val="6"/>
  </w:num>
  <w:num w:numId="6" w16cid:durableId="65960575">
    <w:abstractNumId w:val="4"/>
  </w:num>
  <w:num w:numId="7" w16cid:durableId="401950542">
    <w:abstractNumId w:val="3"/>
  </w:num>
  <w:num w:numId="8" w16cid:durableId="159925408">
    <w:abstractNumId w:val="10"/>
  </w:num>
  <w:num w:numId="9" w16cid:durableId="1882092778">
    <w:abstractNumId w:val="0"/>
  </w:num>
  <w:num w:numId="10" w16cid:durableId="526065908">
    <w:abstractNumId w:val="8"/>
  </w:num>
  <w:num w:numId="11" w16cid:durableId="203583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041B0"/>
    <w:rsid w:val="00042A1A"/>
    <w:rsid w:val="0004361A"/>
    <w:rsid w:val="00084872"/>
    <w:rsid w:val="000E7221"/>
    <w:rsid w:val="00122581"/>
    <w:rsid w:val="00195FDC"/>
    <w:rsid w:val="001969AF"/>
    <w:rsid w:val="001B4F60"/>
    <w:rsid w:val="001B5894"/>
    <w:rsid w:val="001C46C5"/>
    <w:rsid w:val="001D707D"/>
    <w:rsid w:val="00232348"/>
    <w:rsid w:val="0023519C"/>
    <w:rsid w:val="00265796"/>
    <w:rsid w:val="00276908"/>
    <w:rsid w:val="002F425A"/>
    <w:rsid w:val="0033218A"/>
    <w:rsid w:val="00346DA0"/>
    <w:rsid w:val="00356B25"/>
    <w:rsid w:val="00364CD2"/>
    <w:rsid w:val="00371AAA"/>
    <w:rsid w:val="00385677"/>
    <w:rsid w:val="00394B4B"/>
    <w:rsid w:val="003C2872"/>
    <w:rsid w:val="003D6532"/>
    <w:rsid w:val="003E42EC"/>
    <w:rsid w:val="003F435C"/>
    <w:rsid w:val="003F6C8D"/>
    <w:rsid w:val="00410B93"/>
    <w:rsid w:val="00437D08"/>
    <w:rsid w:val="00447C2A"/>
    <w:rsid w:val="0047154B"/>
    <w:rsid w:val="00495D67"/>
    <w:rsid w:val="004B42E2"/>
    <w:rsid w:val="004C7471"/>
    <w:rsid w:val="0053629B"/>
    <w:rsid w:val="00547A89"/>
    <w:rsid w:val="005537DF"/>
    <w:rsid w:val="005A6A1C"/>
    <w:rsid w:val="005B0782"/>
    <w:rsid w:val="005F614A"/>
    <w:rsid w:val="00621065"/>
    <w:rsid w:val="00627AC3"/>
    <w:rsid w:val="0066438F"/>
    <w:rsid w:val="006A681C"/>
    <w:rsid w:val="006C14E2"/>
    <w:rsid w:val="006D553E"/>
    <w:rsid w:val="007362D7"/>
    <w:rsid w:val="00750DE9"/>
    <w:rsid w:val="00770E6E"/>
    <w:rsid w:val="007E3B47"/>
    <w:rsid w:val="00800306"/>
    <w:rsid w:val="00840B26"/>
    <w:rsid w:val="008448B7"/>
    <w:rsid w:val="008553D3"/>
    <w:rsid w:val="00861DAA"/>
    <w:rsid w:val="008C0361"/>
    <w:rsid w:val="008C629E"/>
    <w:rsid w:val="009018B7"/>
    <w:rsid w:val="00A24F29"/>
    <w:rsid w:val="00A32128"/>
    <w:rsid w:val="00A350F6"/>
    <w:rsid w:val="00AA1AEF"/>
    <w:rsid w:val="00AA2394"/>
    <w:rsid w:val="00AD1B37"/>
    <w:rsid w:val="00AD349D"/>
    <w:rsid w:val="00B277E2"/>
    <w:rsid w:val="00B347D8"/>
    <w:rsid w:val="00B4648B"/>
    <w:rsid w:val="00B60A25"/>
    <w:rsid w:val="00BC3BFD"/>
    <w:rsid w:val="00C3014A"/>
    <w:rsid w:val="00C34F94"/>
    <w:rsid w:val="00C5178D"/>
    <w:rsid w:val="00C809CA"/>
    <w:rsid w:val="00CB723E"/>
    <w:rsid w:val="00CC17DA"/>
    <w:rsid w:val="00CE3908"/>
    <w:rsid w:val="00D06D61"/>
    <w:rsid w:val="00D137EE"/>
    <w:rsid w:val="00D156F0"/>
    <w:rsid w:val="00D30A29"/>
    <w:rsid w:val="00D3466D"/>
    <w:rsid w:val="00D36340"/>
    <w:rsid w:val="00D3757A"/>
    <w:rsid w:val="00D52150"/>
    <w:rsid w:val="00D81F50"/>
    <w:rsid w:val="00DA2586"/>
    <w:rsid w:val="00DA4FD9"/>
    <w:rsid w:val="00DC6BA9"/>
    <w:rsid w:val="00DE2B18"/>
    <w:rsid w:val="00DE514C"/>
    <w:rsid w:val="00E25DD3"/>
    <w:rsid w:val="00E33D22"/>
    <w:rsid w:val="00E74CBB"/>
    <w:rsid w:val="00EA0CB7"/>
    <w:rsid w:val="00EA6783"/>
    <w:rsid w:val="00ED07DA"/>
    <w:rsid w:val="00ED22F9"/>
    <w:rsid w:val="00F07E02"/>
    <w:rsid w:val="00F25932"/>
    <w:rsid w:val="00F33C8F"/>
    <w:rsid w:val="00F50BF4"/>
    <w:rsid w:val="00F54A73"/>
    <w:rsid w:val="00F72E74"/>
    <w:rsid w:val="00F8067A"/>
    <w:rsid w:val="00FB699B"/>
    <w:rsid w:val="00FC3D84"/>
    <w:rsid w:val="00FD1C57"/>
    <w:rsid w:val="00FE1CEE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5537D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DF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78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7D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5537D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7D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78D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37D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A4F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A239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2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3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2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9" ma:contentTypeDescription="Create a new document." ma:contentTypeScope="" ma:versionID="93cc4b4875ac2a44d1e707571ae56a02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449ab79e1e35ad008a5a547123e3a800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3F4827-0051-468D-A660-0D67F585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Лара Петровић</cp:lastModifiedBy>
  <cp:revision>2</cp:revision>
  <dcterms:created xsi:type="dcterms:W3CDTF">2022-04-13T10:41:00Z</dcterms:created>
  <dcterms:modified xsi:type="dcterms:W3CDTF">2022-04-13T10:41:00Z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