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vue3zkvwuwc" w:id="0"/>
      <w:bookmarkEnd w:id="0"/>
      <w:r w:rsidDel="00000000" w:rsidR="00000000" w:rsidRPr="00000000">
        <w:rPr>
          <w:rtl w:val="0"/>
        </w:rPr>
        <w:t xml:space="preserve">Буквар Инока Саве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На школској секцији калиграфије са проф. Јасмином Пивнички израђујемо калиграфсе радове ручно; прво скицирамо, а затим цртамо и пишемо. За разлику од осталих, своје калиграфсе радове сам осмишљавао на рачунару, али је проблем био недостатак калиграфских ћириличних фонтова доступних дигитално. Професорица ми је дала папир на коме је била исписана азбука у више фонтова; један од њих је био фонт из Буквара Инока Саве.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Папир са словима сам прво скенирао. Након тога сам прецртао слова у Адоби Илустратору, програму за векторско цртанје. Нацртана слова сам помоћу програма ФонтФорџ претворио у фонт.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Креирани фонт се може користити у било ком програму за писање, као што је Мајкрософт Ворд, али и за израду калиграфских радова.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Фонт је лиценциран под </w:t>
      </w:r>
      <w:r w:rsidDel="00000000" w:rsidR="00000000" w:rsidRPr="00000000">
        <w:rPr>
          <w:i w:val="1"/>
          <w:rtl w:val="0"/>
        </w:rPr>
        <w:t xml:space="preserve">Creative Commons Attribution-ShareAlike 4.0 International</w:t>
      </w:r>
      <w:r w:rsidDel="00000000" w:rsidR="00000000" w:rsidRPr="00000000">
        <w:rPr>
          <w:rtl w:val="0"/>
        </w:rPr>
        <w:t xml:space="preserve"> лиценцом што значи да је слободан за употребу, дељење и измену све док се помиње оригинални аутор.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Верујем да се модернизацијом израде калиграфских радова може добити веома много, поготово у виду дизајна који више није ограничен скицама.</w:t>
      </w:r>
    </w:p>
    <w:sectPr>
      <w:pgSz w:h="16838" w:w="11906"/>
      <w:pgMar w:bottom="431.99999999999994" w:top="431.99999999999994" w:left="431.99999999999994" w:right="431.9999999999999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