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1A2E"/>
        <w:spacing w:before="0" w:after="80"/>
        <w:jc w:val="center"/>
      </w:pPr>
      <w:r>
        <w:rPr>
          <w:rFonts w:ascii="Calibri" w:hAnsi="Calibri"/>
          <w:b/>
          <w:color w:val="C9A800"/>
          <w:sz w:val="72"/>
        </w:rPr>
        <w:t>ONEDESIGN.PL</w:t>
      </w:r>
    </w:p>
    <w:p>
      <w:pPr>
        <w:shd w:val="clear" w:color="auto" w:fill="1A1A2E"/>
        <w:spacing w:before="0" w:after="80"/>
        <w:jc w:val="center"/>
      </w:pPr>
      <w:r>
        <w:rPr>
          <w:rFonts w:ascii="Calibri" w:hAnsi="Calibri"/>
          <w:b/>
          <w:color w:val="FFFFFF"/>
          <w:sz w:val="32"/>
        </w:rPr>
        <w:t>INSTAGRAM DOMINATION MASTERPLAN</w:t>
      </w:r>
    </w:p>
    <w:p>
      <w:pPr>
        <w:shd w:val="clear" w:color="auto" w:fill="1A1A2E"/>
        <w:spacing w:before="0" w:after="320"/>
        <w:jc w:val="center"/>
      </w:pPr>
      <w:r>
        <w:rPr>
          <w:rFonts w:ascii="Calibri" w:hAnsi="Calibri"/>
          <w:i/>
          <w:color w:val="BBAA80"/>
          <w:sz w:val="20"/>
        </w:rPr>
        <w:t>Written from the perspective of your CEO  ·  No fluff. No links. Everything you need is here.</w:t>
      </w:r>
    </w:p>
    <w:p/>
    <w:p>
      <w:pPr>
        <w:shd w:val="clear" w:color="auto" w:fill="1A1A2E"/>
        <w:spacing w:before="360" w:after="80"/>
        <w:jc w:val="left"/>
      </w:pPr>
      <w:r>
        <w:rPr>
          <w:rFonts w:ascii="Calibri" w:hAnsi="Calibri"/>
          <w:b/>
          <w:color w:val="C9A800"/>
          <w:sz w:val="26"/>
        </w:rPr>
        <w:t xml:space="preserve">  FOREWORD</w:t>
      </w:r>
    </w:p>
    <w:p>
      <w:pPr>
        <w:spacing w:before="20" w:after="80"/>
      </w:pPr>
      <w:r>
        <w:rPr>
          <w:rFonts w:ascii="Calibri" w:hAnsi="Calibri"/>
          <w:color w:val="1A1A2E"/>
          <w:sz w:val="21"/>
        </w:rPr>
        <w:t>Most interior design studios on Instagram fail for the same reason: they treat Instagram like a digital photo album. They post a beautiful room, write "Nowy projekt ✨" and wonder why nobody follows them.</w:t>
      </w:r>
    </w:p>
    <w:p>
      <w:pPr>
        <w:spacing w:before="20" w:after="80"/>
      </w:pPr>
      <w:r>
        <w:rPr>
          <w:rFonts w:ascii="Calibri" w:hAnsi="Calibri"/>
          <w:color w:val="1A1A2E"/>
          <w:sz w:val="21"/>
        </w:rPr>
        <w:t>Here is the truth: nobody follows a gallery. People follow a person, a perspective, a promise.</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 KEY MINDSET SHIFT:  </w:t>
            </w:r>
            <w:r>
              <w:rPr>
                <w:rFonts w:ascii="Calibri" w:hAnsi="Calibri"/>
                <w:color w:val="1A1A2E"/>
                <w:sz w:val="20"/>
              </w:rPr>
              <w:t>From this day forward, you are not just an interior design studio. You are a media company that also does interior design.</w:t>
            </w:r>
          </w:p>
        </w:tc>
      </w:tr>
    </w:tbl>
    <w:p>
      <w:pPr>
        <w:spacing w:after="80"/>
      </w:pPr>
    </w:p>
    <w:p>
      <w:pPr>
        <w:shd w:val="clear" w:color="auto" w:fill="1A1A2E"/>
        <w:spacing w:before="360" w:after="80"/>
        <w:jc w:val="left"/>
      </w:pPr>
      <w:r>
        <w:rPr>
          <w:rFonts w:ascii="Calibri" w:hAnsi="Calibri"/>
          <w:b/>
          <w:color w:val="C9A800"/>
          <w:sz w:val="26"/>
        </w:rPr>
        <w:t xml:space="preserve">  PART 1 — THE FOUNDATION</w:t>
      </w:r>
    </w:p>
    <w:p>
      <w:pPr>
        <w:pBdr>
          <w:top w:val="single" w:sz="12" w:space="6" w:color="C9A800"/>
        </w:pBdr>
        <w:spacing w:before="320" w:after="40"/>
      </w:pPr>
      <w:r>
        <w:rPr>
          <w:rFonts w:ascii="Calibri" w:hAnsi="Calibri"/>
          <w:b/>
          <w:color w:val="1A1A2E"/>
          <w:sz w:val="26"/>
        </w:rPr>
        <w:t>1.1  The Brand Identity Decision</w:t>
      </w:r>
    </w:p>
    <w:p>
      <w:pPr>
        <w:spacing w:before="20" w:after="80"/>
      </w:pPr>
      <w:r>
        <w:rPr>
          <w:rFonts w:ascii="Calibri" w:hAnsi="Calibri"/>
          <w:color w:val="1A1A2E"/>
          <w:sz w:val="21"/>
        </w:rPr>
        <w:t>Before you post a single piece of content, you must answer this with total clarity:</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  </w:t>
            </w:r>
            <w:r>
              <w:rPr>
                <w:rFonts w:ascii="Calibri" w:hAnsi="Calibri"/>
                <w:color w:val="1A1A2E"/>
                <w:sz w:val="20"/>
              </w:rPr>
              <w:t>"Why should someone follow @onedesignpl instead of the 10,000 other interior design accounts in Poland?"</w:t>
            </w:r>
          </w:p>
        </w:tc>
      </w:tr>
    </w:tbl>
    <w:p>
      <w:pPr>
        <w:spacing w:after="80"/>
      </w:pPr>
    </w:p>
    <w:p>
      <w:pPr>
        <w:spacing w:before="200" w:after="40"/>
      </w:pPr>
      <w:r>
        <w:rPr>
          <w:rFonts w:ascii="Calibri" w:hAnsi="Calibri"/>
          <w:b/>
          <w:color w:val="A08200"/>
          <w:sz w:val="22"/>
        </w:rPr>
        <w:t>OPTION A — The Transformation Studio</w:t>
      </w:r>
    </w:p>
    <w:p>
      <w:pPr>
        <w:pStyle w:val="ListBullet"/>
        <w:spacing w:before="20" w:after="60"/>
        <w:ind w:left="340" w:hanging="198"/>
      </w:pPr>
      <w:r>
        <w:rPr>
          <w:rFonts w:ascii="Calibri" w:hAnsi="Calibri"/>
          <w:color w:val="1A1A2E"/>
          <w:sz w:val="21"/>
        </w:rPr>
        <w:t>Core promise: We turn the worst apartments in Warsaw into the best ones.</w:t>
      </w:r>
    </w:p>
    <w:p>
      <w:pPr>
        <w:pStyle w:val="ListBullet"/>
        <w:spacing w:before="20" w:after="60"/>
        <w:ind w:left="340" w:hanging="198"/>
      </w:pPr>
      <w:r>
        <w:rPr>
          <w:rFonts w:ascii="Calibri" w:hAnsi="Calibri"/>
          <w:color w:val="1A1A2E"/>
          <w:sz w:val="21"/>
        </w:rPr>
        <w:t>Content angle: Drama. Before and afters. "You won't believe this is the same room."</w:t>
      </w:r>
    </w:p>
    <w:p>
      <w:pPr>
        <w:pStyle w:val="ListBullet"/>
        <w:spacing w:before="20" w:after="60"/>
        <w:ind w:left="340" w:hanging="198"/>
      </w:pPr>
      <w:r>
        <w:rPr>
          <w:rFonts w:ascii="Calibri" w:hAnsi="Calibri"/>
          <w:color w:val="1A1A2E"/>
          <w:sz w:val="21"/>
        </w:rPr>
        <w:t>Who it attracts: People with problem spaces, renovation dreamers, young couples.</w:t>
      </w:r>
    </w:p>
    <w:p>
      <w:pPr>
        <w:pStyle w:val="ListBullet"/>
        <w:spacing w:before="20" w:after="60"/>
        <w:ind w:left="340" w:hanging="198"/>
      </w:pPr>
      <w:r>
        <w:rPr>
          <w:rFonts w:ascii="Calibri" w:hAnsi="Calibri"/>
          <w:color w:val="1A1A2E"/>
          <w:sz w:val="21"/>
        </w:rPr>
        <w:t>Why it works: Before/after is the most shared, most saved, most viral format in interior design.</w:t>
      </w:r>
    </w:p>
    <w:p>
      <w:pPr>
        <w:spacing w:before="200" w:after="40"/>
      </w:pPr>
      <w:r>
        <w:rPr>
          <w:rFonts w:ascii="Calibri" w:hAnsi="Calibri"/>
          <w:b/>
          <w:color w:val="A08200"/>
          <w:sz w:val="22"/>
        </w:rPr>
        <w:t>OPTION B — The Smart Design Studio</w:t>
      </w:r>
    </w:p>
    <w:p>
      <w:pPr>
        <w:pStyle w:val="ListBullet"/>
        <w:spacing w:before="20" w:after="60"/>
        <w:ind w:left="340" w:hanging="198"/>
      </w:pPr>
      <w:r>
        <w:rPr>
          <w:rFonts w:ascii="Calibri" w:hAnsi="Calibri"/>
          <w:color w:val="1A1A2E"/>
          <w:sz w:val="21"/>
        </w:rPr>
        <w:t>Core promise: We help you make the right decisions so you don't waste money.</w:t>
      </w:r>
    </w:p>
    <w:p>
      <w:pPr>
        <w:pStyle w:val="ListBullet"/>
        <w:spacing w:before="20" w:after="60"/>
        <w:ind w:left="340" w:hanging="198"/>
      </w:pPr>
      <w:r>
        <w:rPr>
          <w:rFonts w:ascii="Calibri" w:hAnsi="Calibri"/>
          <w:color w:val="1A1A2E"/>
          <w:sz w:val="21"/>
        </w:rPr>
        <w:t>Content angle: Education. Mistakes to avoid. Industry secrets. How-tos.</w:t>
      </w:r>
    </w:p>
    <w:p>
      <w:pPr>
        <w:pStyle w:val="ListBullet"/>
        <w:spacing w:before="20" w:after="60"/>
        <w:ind w:left="340" w:hanging="198"/>
      </w:pPr>
      <w:r>
        <w:rPr>
          <w:rFonts w:ascii="Calibri" w:hAnsi="Calibri"/>
          <w:color w:val="1A1A2E"/>
          <w:sz w:val="21"/>
        </w:rPr>
        <w:t>Who it attracts: People planning a renovation who are anxious about getting it wrong.</w:t>
      </w:r>
    </w:p>
    <w:p>
      <w:pPr>
        <w:pStyle w:val="ListBullet"/>
        <w:spacing w:before="20" w:after="60"/>
        <w:ind w:left="340" w:hanging="198"/>
      </w:pPr>
      <w:r>
        <w:rPr>
          <w:rFonts w:ascii="Calibri" w:hAnsi="Calibri"/>
          <w:color w:val="1A1A2E"/>
          <w:sz w:val="21"/>
        </w:rPr>
        <w:t>Why it works: Educational content drives the highest saves — a top algorithmic signal.</w:t>
      </w:r>
    </w:p>
    <w:p>
      <w:pPr>
        <w:spacing w:before="200" w:after="40"/>
      </w:pPr>
      <w:r>
        <w:rPr>
          <w:rFonts w:ascii="Calibri" w:hAnsi="Calibri"/>
          <w:b/>
          <w:color w:val="A08200"/>
          <w:sz w:val="22"/>
        </w:rPr>
        <w:t>OPTION C — The Aesthetic Studio  ✗  NOT RECOMMENDED</w:t>
      </w:r>
    </w:p>
    <w:p>
      <w:pPr>
        <w:spacing w:before="20" w:after="80"/>
      </w:pPr>
      <w:r>
        <w:rPr>
          <w:rFonts w:ascii="Calibri" w:hAnsi="Calibri"/>
          <w:color w:val="1A1A2E"/>
          <w:sz w:val="21"/>
        </w:rPr>
        <w:t>Pure inspiration content. This is what everyone else is doing. You need 50K+ followers before pure aesthetic content builds momentum. Without a unique angle, you are invisible.</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 CEO RECOMMENDATION:  </w:t>
            </w:r>
            <w:r>
              <w:rPr>
                <w:rFonts w:ascii="Calibri" w:hAnsi="Calibri"/>
                <w:color w:val="1A1A2E"/>
                <w:sz w:val="20"/>
              </w:rPr>
              <w:t>Start with Option A (Transformation Studio), layer in Option B (Smart Design) by Month 2. Discovery through drama. Conversion through intelligence.</w:t>
            </w:r>
          </w:p>
        </w:tc>
      </w:tr>
    </w:tbl>
    <w:p>
      <w:pPr>
        <w:spacing w:after="80"/>
      </w:pPr>
    </w:p>
    <w:p>
      <w:pPr>
        <w:pBdr>
          <w:top w:val="single" w:sz="12" w:space="6" w:color="C9A800"/>
        </w:pBdr>
        <w:spacing w:before="320" w:after="40"/>
      </w:pPr>
      <w:r>
        <w:rPr>
          <w:rFonts w:ascii="Calibri" w:hAnsi="Calibri"/>
          <w:b/>
          <w:color w:val="1A1A2E"/>
          <w:sz w:val="26"/>
        </w:rPr>
        <w:t>1.2  Your Three Target People</w:t>
      </w:r>
    </w:p>
    <w:p>
      <w:pPr>
        <w:spacing w:before="20" w:after="80"/>
      </w:pPr>
      <w:r>
        <w:rPr>
          <w:rFonts w:ascii="Calibri" w:hAnsi="Calibri"/>
          <w:color w:val="1A1A2E"/>
          <w:sz w:val="21"/>
        </w:rPr>
        <w:t>Stop thinking in demographics. Think in specific people.</w:t>
      </w:r>
    </w:p>
    <w:p>
      <w:pPr>
        <w:spacing w:before="200" w:after="40"/>
      </w:pPr>
      <w:r>
        <w:rPr>
          <w:rFonts w:ascii="Calibri" w:hAnsi="Calibri"/>
          <w:b/>
          <w:color w:val="A08200"/>
          <w:sz w:val="22"/>
        </w:rPr>
        <w:t>KASIA, 31 — Your Best Potential Client</w:t>
      </w:r>
    </w:p>
    <w:p>
      <w:pPr>
        <w:spacing w:before="20" w:after="80"/>
      </w:pPr>
      <w:r>
        <w:rPr>
          <w:rFonts w:ascii="Calibri" w:hAnsi="Calibri"/>
          <w:color w:val="1A1A2E"/>
          <w:sz w:val="21"/>
        </w:rPr>
        <w:t>Just bought a 48m² apartment in Mokotów with her partner. Budget: 80,000 PLN. Excited but terrified. Doesn't know what style she wants. Goes to Instagram for inspiration and ends up more confused. Every post you make should make Kasia feel: "These people understand exactly what I'm going through."</w:t>
      </w:r>
    </w:p>
    <w:p>
      <w:pPr>
        <w:spacing w:before="200" w:after="40"/>
      </w:pPr>
      <w:r>
        <w:rPr>
          <w:rFonts w:ascii="Calibri" w:hAnsi="Calibri"/>
          <w:b/>
          <w:color w:val="A08200"/>
          <w:sz w:val="22"/>
        </w:rPr>
        <w:t>MICHAŁ, 38 — Your Long-Term Investor</w:t>
      </w:r>
    </w:p>
    <w:p>
      <w:pPr>
        <w:spacing w:before="20" w:after="80"/>
      </w:pPr>
      <w:r>
        <w:rPr>
          <w:rFonts w:ascii="Calibri" w:hAnsi="Calibri"/>
          <w:color w:val="1A1A2E"/>
          <w:sz w:val="21"/>
        </w:rPr>
        <w:t>Owns a 90m² apartment and will renovate in 2 years. Not ready to buy but actively researching. He saves posts. Reads captions carefully. He will follow you today and DM you in 14 months. Build your educational content for him. When he is ready, you will be the only studio he considers.</w:t>
      </w:r>
    </w:p>
    <w:p>
      <w:pPr>
        <w:spacing w:before="200" w:after="40"/>
      </w:pPr>
      <w:r>
        <w:rPr>
          <w:rFonts w:ascii="Calibri" w:hAnsi="Calibri"/>
          <w:b/>
          <w:color w:val="A08200"/>
          <w:sz w:val="22"/>
        </w:rPr>
        <w:t>ANNA, 26 — Your Distribution Engine</w:t>
      </w:r>
    </w:p>
    <w:p>
      <w:pPr>
        <w:spacing w:before="20" w:after="80"/>
      </w:pPr>
      <w:r>
        <w:rPr>
          <w:rFonts w:ascii="Calibri" w:hAnsi="Calibri"/>
          <w:color w:val="1A1A2E"/>
          <w:sz w:val="21"/>
        </w:rPr>
        <w:t>Will never hire you. Lives outside Warsaw. But she saves your posts, shares your Reels, sends your content to everyone she knows. Her engagement signals the algorithm that your content is valuable, which pushes it to Kasia and Michał. Never dismiss Anna.</w:t>
      </w:r>
    </w:p>
    <w:p>
      <w:pPr>
        <w:pBdr>
          <w:top w:val="single" w:sz="12" w:space="6" w:color="C9A800"/>
        </w:pBdr>
        <w:spacing w:before="320" w:after="40"/>
      </w:pPr>
      <w:r>
        <w:rPr>
          <w:rFonts w:ascii="Calibri" w:hAnsi="Calibri"/>
          <w:b/>
          <w:color w:val="1A1A2E"/>
          <w:sz w:val="26"/>
        </w:rPr>
        <w:t>1.3  Brand Voice Rules</w:t>
      </w:r>
    </w:p>
    <w:p>
      <w:pPr>
        <w:pStyle w:val="ListBullet"/>
        <w:spacing w:before="20" w:after="60"/>
        <w:ind w:left="340" w:hanging="198"/>
      </w:pPr>
      <w:r>
        <w:rPr>
          <w:rFonts w:ascii="Calibri" w:hAnsi="Calibri"/>
          <w:color w:val="1A1A2E"/>
          <w:sz w:val="21"/>
        </w:rPr>
        <w:t>Direct — say what you mean, no corporate speak</w:t>
      </w:r>
    </w:p>
    <w:p>
      <w:pPr>
        <w:pStyle w:val="ListBullet"/>
        <w:spacing w:before="20" w:after="60"/>
        <w:ind w:left="340" w:hanging="198"/>
      </w:pPr>
      <w:r>
        <w:rPr>
          <w:rFonts w:ascii="Calibri" w:hAnsi="Calibri"/>
          <w:color w:val="1A1A2E"/>
          <w:sz w:val="21"/>
        </w:rPr>
        <w:t>Confident but not arrogant — demonstrate expertise, don't brag about it</w:t>
      </w:r>
    </w:p>
    <w:p>
      <w:pPr>
        <w:pStyle w:val="ListBullet"/>
        <w:spacing w:before="20" w:after="60"/>
        <w:ind w:left="340" w:hanging="198"/>
      </w:pPr>
      <w:r>
        <w:rPr>
          <w:rFonts w:ascii="Calibri" w:hAnsi="Calibri"/>
          <w:color w:val="1A1A2E"/>
          <w:sz w:val="21"/>
        </w:rPr>
        <w:t>Human — have opinions, disagree with trends, be a real point of view</w:t>
      </w:r>
    </w:p>
    <w:p>
      <w:pPr>
        <w:pStyle w:val="ListBullet"/>
        <w:spacing w:before="20" w:after="60"/>
        <w:ind w:left="340" w:hanging="198"/>
      </w:pPr>
      <w:r>
        <w:rPr>
          <w:rFonts w:ascii="Calibri" w:hAnsi="Calibri"/>
          <w:color w:val="1A1A2E"/>
          <w:sz w:val="21"/>
        </w:rPr>
        <w:t>Helpful first — give before you ask, every post teaches something before asking for anything</w:t>
      </w:r>
    </w:p>
    <w:p>
      <w:pPr>
        <w:spacing w:before="20" w:after="80"/>
      </w:pPr>
      <w:r>
        <w:rPr>
          <w:rFonts w:ascii="Calibri" w:hAnsi="Calibri"/>
          <w:color w:val="1A1A2E"/>
          <w:sz w:val="21"/>
        </w:rPr>
      </w:r>
    </w:p>
    <w:p>
      <w:pPr>
        <w:pStyle w:val="ListBullet"/>
        <w:spacing w:before="20" w:after="60"/>
        <w:ind w:left="340" w:hanging="198"/>
      </w:pPr>
      <w:r>
        <w:rPr>
          <w:rFonts w:ascii="Calibri" w:hAnsi="Calibri"/>
          <w:color w:val="1A1A2E"/>
          <w:sz w:val="21"/>
        </w:rPr>
        <w:t>✗  Never write: "Nowy projekt! Co myślicie? ✨"</w:t>
      </w:r>
    </w:p>
    <w:p>
      <w:pPr>
        <w:pStyle w:val="ListBullet"/>
        <w:spacing w:before="20" w:after="60"/>
        <w:ind w:left="340" w:hanging="198"/>
      </w:pPr>
      <w:r>
        <w:rPr>
          <w:rFonts w:ascii="Calibri" w:hAnsi="Calibri"/>
          <w:color w:val="1A1A2E"/>
          <w:sz w:val="21"/>
        </w:rPr>
        <w:t>✓  Instead write like you're texting a smart friend with a strong opinion</w:t>
      </w:r>
    </w:p>
    <w:p>
      <w:pPr>
        <w:shd w:val="clear" w:color="auto" w:fill="1A1A2E"/>
        <w:spacing w:before="360" w:after="80"/>
        <w:jc w:val="left"/>
      </w:pPr>
      <w:r>
        <w:rPr>
          <w:rFonts w:ascii="Calibri" w:hAnsi="Calibri"/>
          <w:b/>
          <w:color w:val="C9A800"/>
          <w:sz w:val="26"/>
        </w:rPr>
        <w:t xml:space="preserve">  PART 2 — THE CONTENT MACHINE</w:t>
      </w:r>
    </w:p>
    <w:p>
      <w:pPr>
        <w:pBdr>
          <w:top w:val="single" w:sz="12" w:space="6" w:color="C9A800"/>
        </w:pBdr>
        <w:spacing w:before="320" w:after="40"/>
      </w:pPr>
      <w:r>
        <w:rPr>
          <w:rFonts w:ascii="Calibri" w:hAnsi="Calibri"/>
          <w:b/>
          <w:color w:val="1A1A2E"/>
          <w:sz w:val="26"/>
        </w:rPr>
        <w:t>2.1  How the Algorithm Actually Works</w:t>
      </w:r>
    </w:p>
    <w:p>
      <w:pPr>
        <w:spacing w:before="20" w:after="80"/>
      </w:pPr>
      <w:r>
        <w:rPr>
          <w:rFonts w:ascii="Calibri" w:hAnsi="Calibri"/>
          <w:color w:val="1A1A2E"/>
          <w:sz w:val="21"/>
        </w:rPr>
        <w:t>Instagram's algorithm answers one question: "Will this content keep people on Instagram longer?" Here are the five signals it uses, ranked by importance:</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A1A2E"/>
          </w:tcPr>
          <w:p>
            <w:pPr>
              <w:spacing w:before="60" w:after="60"/>
              <w:jc w:val="center"/>
            </w:pPr>
            <w:r>
              <w:rPr>
                <w:rFonts w:ascii="Calibri" w:hAnsi="Calibri"/>
                <w:b/>
                <w:color w:val="C9A800"/>
                <w:sz w:val="19"/>
              </w:rPr>
              <w:t>Rank</w:t>
            </w:r>
          </w:p>
        </w:tc>
        <w:tc>
          <w:tcPr>
            <w:tcW w:type="dxa" w:w="2269"/>
            <w:shd w:val="clear" w:color="auto" w:fill="1A1A2E"/>
          </w:tcPr>
          <w:p>
            <w:pPr>
              <w:spacing w:before="60" w:after="60"/>
              <w:jc w:val="center"/>
            </w:pPr>
            <w:r>
              <w:rPr>
                <w:rFonts w:ascii="Calibri" w:hAnsi="Calibri"/>
                <w:b/>
                <w:color w:val="C9A800"/>
                <w:sz w:val="19"/>
              </w:rPr>
              <w:t>Signal</w:t>
            </w:r>
          </w:p>
        </w:tc>
        <w:tc>
          <w:tcPr>
            <w:tcW w:type="dxa" w:w="2269"/>
            <w:shd w:val="clear" w:color="auto" w:fill="1A1A2E"/>
          </w:tcPr>
          <w:p>
            <w:pPr>
              <w:spacing w:before="60" w:after="60"/>
              <w:jc w:val="center"/>
            </w:pPr>
            <w:r>
              <w:rPr>
                <w:rFonts w:ascii="Calibri" w:hAnsi="Calibri"/>
                <w:b/>
                <w:color w:val="C9A800"/>
                <w:sz w:val="19"/>
              </w:rPr>
              <w:t>What it means</w:t>
            </w:r>
          </w:p>
        </w:tc>
        <w:tc>
          <w:tcPr>
            <w:tcW w:type="dxa" w:w="2269"/>
            <w:shd w:val="clear" w:color="auto" w:fill="1A1A2E"/>
          </w:tcPr>
          <w:p>
            <w:pPr>
              <w:spacing w:before="60" w:after="60"/>
              <w:jc w:val="center"/>
            </w:pPr>
            <w:r>
              <w:rPr>
                <w:rFonts w:ascii="Calibri" w:hAnsi="Calibri"/>
                <w:b/>
                <w:color w:val="C9A800"/>
                <w:sz w:val="19"/>
              </w:rPr>
              <w:t>How to trigger it</w:t>
            </w:r>
          </w:p>
        </w:tc>
      </w:tr>
      <w:tr>
        <w:tc>
          <w:tcPr>
            <w:tcW w:type="dxa" w:w="2269"/>
            <w:shd w:val="clear" w:color="auto" w:fill="FAF7F0"/>
          </w:tcPr>
          <w:p>
            <w:pPr>
              <w:spacing w:before="40" w:after="40"/>
              <w:ind w:left="85"/>
            </w:pPr>
            <w:r>
              <w:rPr>
                <w:rFonts w:ascii="Calibri" w:hAnsi="Calibri"/>
                <w:color w:val="1A1A2E"/>
                <w:sz w:val="19"/>
              </w:rPr>
              <w:t>1 ★</w:t>
            </w:r>
          </w:p>
        </w:tc>
        <w:tc>
          <w:tcPr>
            <w:tcW w:type="dxa" w:w="2269"/>
            <w:shd w:val="clear" w:color="auto" w:fill="FAF7F0"/>
          </w:tcPr>
          <w:p>
            <w:pPr>
              <w:spacing w:before="40" w:after="40"/>
              <w:ind w:left="85"/>
            </w:pPr>
            <w:r>
              <w:rPr>
                <w:rFonts w:ascii="Calibri" w:hAnsi="Calibri"/>
                <w:color w:val="1A1A2E"/>
                <w:sz w:val="19"/>
              </w:rPr>
              <w:t>DM Shares</w:t>
            </w:r>
          </w:p>
        </w:tc>
        <w:tc>
          <w:tcPr>
            <w:tcW w:type="dxa" w:w="2269"/>
            <w:shd w:val="clear" w:color="auto" w:fill="FAF7F0"/>
          </w:tcPr>
          <w:p>
            <w:pPr>
              <w:spacing w:before="40" w:after="40"/>
              <w:ind w:left="85"/>
            </w:pPr>
            <w:r>
              <w:rPr>
                <w:rFonts w:ascii="Calibri" w:hAnsi="Calibri"/>
                <w:color w:val="1A1A2E"/>
                <w:sz w:val="19"/>
              </w:rPr>
              <w:t>Strongest signal for reaching non-followers</w:t>
            </w:r>
          </w:p>
        </w:tc>
        <w:tc>
          <w:tcPr>
            <w:tcW w:type="dxa" w:w="2269"/>
            <w:shd w:val="clear" w:color="auto" w:fill="FAF7F0"/>
          </w:tcPr>
          <w:p>
            <w:pPr>
              <w:spacing w:before="40" w:after="40"/>
              <w:ind w:left="85"/>
            </w:pPr>
            <w:r>
              <w:rPr>
                <w:rFonts w:ascii="Calibri" w:hAnsi="Calibri"/>
                <w:color w:val="1A1A2E"/>
                <w:sz w:val="19"/>
              </w:rPr>
              <w:t>Create content people send to a specific friend</w:t>
            </w:r>
          </w:p>
        </w:tc>
      </w:tr>
      <w:tr>
        <w:tc>
          <w:tcPr>
            <w:tcW w:type="dxa" w:w="2269"/>
            <w:shd w:val="clear" w:color="auto" w:fill="FFFFFF"/>
          </w:tcPr>
          <w:p>
            <w:pPr>
              <w:spacing w:before="40" w:after="40"/>
              <w:ind w:left="85"/>
            </w:pPr>
            <w:r>
              <w:rPr>
                <w:rFonts w:ascii="Calibri" w:hAnsi="Calibri"/>
                <w:color w:val="1A1A2E"/>
                <w:sz w:val="19"/>
              </w:rPr>
              <w:t>2</w:t>
            </w:r>
          </w:p>
        </w:tc>
        <w:tc>
          <w:tcPr>
            <w:tcW w:type="dxa" w:w="2269"/>
            <w:shd w:val="clear" w:color="auto" w:fill="FFFFFF"/>
          </w:tcPr>
          <w:p>
            <w:pPr>
              <w:spacing w:before="40" w:after="40"/>
              <w:ind w:left="85"/>
            </w:pPr>
            <w:r>
              <w:rPr>
                <w:rFonts w:ascii="Calibri" w:hAnsi="Calibri"/>
                <w:color w:val="1A1A2E"/>
                <w:sz w:val="19"/>
              </w:rPr>
              <w:t>Saves</w:t>
            </w:r>
          </w:p>
        </w:tc>
        <w:tc>
          <w:tcPr>
            <w:tcW w:type="dxa" w:w="2269"/>
            <w:shd w:val="clear" w:color="auto" w:fill="FFFFFF"/>
          </w:tcPr>
          <w:p>
            <w:pPr>
              <w:spacing w:before="40" w:after="40"/>
              <w:ind w:left="85"/>
            </w:pPr>
            <w:r>
              <w:rPr>
                <w:rFonts w:ascii="Calibri" w:hAnsi="Calibri"/>
                <w:color w:val="1A1A2E"/>
                <w:sz w:val="19"/>
              </w:rPr>
              <w:t>Content valuable enough to keep</w:t>
            </w:r>
          </w:p>
        </w:tc>
        <w:tc>
          <w:tcPr>
            <w:tcW w:type="dxa" w:w="2269"/>
            <w:shd w:val="clear" w:color="auto" w:fill="FFFFFF"/>
          </w:tcPr>
          <w:p>
            <w:pPr>
              <w:spacing w:before="40" w:after="40"/>
              <w:ind w:left="85"/>
            </w:pPr>
            <w:r>
              <w:rPr>
                <w:rFonts w:ascii="Calibri" w:hAnsi="Calibri"/>
                <w:color w:val="1A1A2E"/>
                <w:sz w:val="19"/>
              </w:rPr>
              <w:t>Educational posts: mistakes, checklists, guides</w:t>
            </w:r>
          </w:p>
        </w:tc>
      </w:tr>
      <w:tr>
        <w:tc>
          <w:tcPr>
            <w:tcW w:type="dxa" w:w="2269"/>
            <w:shd w:val="clear" w:color="auto" w:fill="FAF7F0"/>
          </w:tcPr>
          <w:p>
            <w:pPr>
              <w:spacing w:before="40" w:after="40"/>
              <w:ind w:left="85"/>
            </w:pPr>
            <w:r>
              <w:rPr>
                <w:rFonts w:ascii="Calibri" w:hAnsi="Calibri"/>
                <w:color w:val="1A1A2E"/>
                <w:sz w:val="19"/>
              </w:rPr>
              <w:t>3</w:t>
            </w:r>
          </w:p>
        </w:tc>
        <w:tc>
          <w:tcPr>
            <w:tcW w:type="dxa" w:w="2269"/>
            <w:shd w:val="clear" w:color="auto" w:fill="FAF7F0"/>
          </w:tcPr>
          <w:p>
            <w:pPr>
              <w:spacing w:before="40" w:after="40"/>
              <w:ind w:left="85"/>
            </w:pPr>
            <w:r>
              <w:rPr>
                <w:rFonts w:ascii="Calibri" w:hAnsi="Calibri"/>
                <w:color w:val="1A1A2E"/>
                <w:sz w:val="19"/>
              </w:rPr>
              <w:t>Watch Time</w:t>
            </w:r>
          </w:p>
        </w:tc>
        <w:tc>
          <w:tcPr>
            <w:tcW w:type="dxa" w:w="2269"/>
            <w:shd w:val="clear" w:color="auto" w:fill="FAF7F0"/>
          </w:tcPr>
          <w:p>
            <w:pPr>
              <w:spacing w:before="40" w:after="40"/>
              <w:ind w:left="85"/>
            </w:pPr>
            <w:r>
              <w:rPr>
                <w:rFonts w:ascii="Calibri" w:hAnsi="Calibri"/>
                <w:color w:val="1A1A2E"/>
                <w:sz w:val="19"/>
              </w:rPr>
              <w:t>% of Reel watched — quality over views</w:t>
            </w:r>
          </w:p>
        </w:tc>
        <w:tc>
          <w:tcPr>
            <w:tcW w:type="dxa" w:w="2269"/>
            <w:shd w:val="clear" w:color="auto" w:fill="FAF7F0"/>
          </w:tcPr>
          <w:p>
            <w:pPr>
              <w:spacing w:before="40" w:after="40"/>
              <w:ind w:left="85"/>
            </w:pPr>
            <w:r>
              <w:rPr>
                <w:rFonts w:ascii="Calibri" w:hAnsi="Calibri"/>
                <w:color w:val="1A1A2E"/>
                <w:sz w:val="19"/>
              </w:rPr>
              <w:t>Hook in first 1.5s; cut every unnecessary second</w:t>
            </w:r>
          </w:p>
        </w:tc>
      </w:tr>
      <w:tr>
        <w:tc>
          <w:tcPr>
            <w:tcW w:type="dxa" w:w="2269"/>
            <w:shd w:val="clear" w:color="auto" w:fill="FFFFFF"/>
          </w:tcPr>
          <w:p>
            <w:pPr>
              <w:spacing w:before="40" w:after="40"/>
              <w:ind w:left="85"/>
            </w:pPr>
            <w:r>
              <w:rPr>
                <w:rFonts w:ascii="Calibri" w:hAnsi="Calibri"/>
                <w:color w:val="1A1A2E"/>
                <w:sz w:val="19"/>
              </w:rPr>
              <w:t>4</w:t>
            </w:r>
          </w:p>
        </w:tc>
        <w:tc>
          <w:tcPr>
            <w:tcW w:type="dxa" w:w="2269"/>
            <w:shd w:val="clear" w:color="auto" w:fill="FFFFFF"/>
          </w:tcPr>
          <w:p>
            <w:pPr>
              <w:spacing w:before="40" w:after="40"/>
              <w:ind w:left="85"/>
            </w:pPr>
            <w:r>
              <w:rPr>
                <w:rFonts w:ascii="Calibri" w:hAnsi="Calibri"/>
                <w:color w:val="1A1A2E"/>
                <w:sz w:val="19"/>
              </w:rPr>
              <w:t>Comments</w:t>
            </w:r>
          </w:p>
        </w:tc>
        <w:tc>
          <w:tcPr>
            <w:tcW w:type="dxa" w:w="2269"/>
            <w:shd w:val="clear" w:color="auto" w:fill="FFFFFF"/>
          </w:tcPr>
          <w:p>
            <w:pPr>
              <w:spacing w:before="40" w:after="40"/>
              <w:ind w:left="85"/>
            </w:pPr>
            <w:r>
              <w:rPr>
                <w:rFonts w:ascii="Calibri" w:hAnsi="Calibri"/>
                <w:color w:val="1A1A2E"/>
                <w:sz w:val="19"/>
              </w:rPr>
              <w:t>Signals discussion and engagement</w:t>
            </w:r>
          </w:p>
        </w:tc>
        <w:tc>
          <w:tcPr>
            <w:tcW w:type="dxa" w:w="2269"/>
            <w:shd w:val="clear" w:color="auto" w:fill="FFFFFF"/>
          </w:tcPr>
          <w:p>
            <w:pPr>
              <w:spacing w:before="40" w:after="40"/>
              <w:ind w:left="85"/>
            </w:pPr>
            <w:r>
              <w:rPr>
                <w:rFonts w:ascii="Calibri" w:hAnsi="Calibri"/>
                <w:color w:val="1A1A2E"/>
                <w:sz w:val="19"/>
              </w:rPr>
              <w:t>Ask specific easy-to-answer questions</w:t>
            </w:r>
          </w:p>
        </w:tc>
      </w:tr>
      <w:tr>
        <w:tc>
          <w:tcPr>
            <w:tcW w:type="dxa" w:w="2269"/>
            <w:shd w:val="clear" w:color="auto" w:fill="FAF7F0"/>
          </w:tcPr>
          <w:p>
            <w:pPr>
              <w:spacing w:before="40" w:after="40"/>
              <w:ind w:left="85"/>
            </w:pPr>
            <w:r>
              <w:rPr>
                <w:rFonts w:ascii="Calibri" w:hAnsi="Calibri"/>
                <w:color w:val="1A1A2E"/>
                <w:sz w:val="19"/>
              </w:rPr>
              <w:t>5</w:t>
            </w:r>
          </w:p>
        </w:tc>
        <w:tc>
          <w:tcPr>
            <w:tcW w:type="dxa" w:w="2269"/>
            <w:shd w:val="clear" w:color="auto" w:fill="FAF7F0"/>
          </w:tcPr>
          <w:p>
            <w:pPr>
              <w:spacing w:before="40" w:after="40"/>
              <w:ind w:left="85"/>
            </w:pPr>
            <w:r>
              <w:rPr>
                <w:rFonts w:ascii="Calibri" w:hAnsi="Calibri"/>
                <w:color w:val="1A1A2E"/>
                <w:sz w:val="19"/>
              </w:rPr>
              <w:t>Likes</w:t>
            </w:r>
          </w:p>
        </w:tc>
        <w:tc>
          <w:tcPr>
            <w:tcW w:type="dxa" w:w="2269"/>
            <w:shd w:val="clear" w:color="auto" w:fill="FAF7F0"/>
          </w:tcPr>
          <w:p>
            <w:pPr>
              <w:spacing w:before="40" w:after="40"/>
              <w:ind w:left="85"/>
            </w:pPr>
            <w:r>
              <w:rPr>
                <w:rFonts w:ascii="Calibri" w:hAnsi="Calibri"/>
                <w:color w:val="1A1A2E"/>
                <w:sz w:val="19"/>
              </w:rPr>
              <w:t>Weakest signal — do not optimise for this</w:t>
            </w:r>
          </w:p>
        </w:tc>
        <w:tc>
          <w:tcPr>
            <w:tcW w:type="dxa" w:w="2269"/>
            <w:shd w:val="clear" w:color="auto" w:fill="FAF7F0"/>
          </w:tcPr>
          <w:p>
            <w:pPr>
              <w:spacing w:before="40" w:after="40"/>
              <w:ind w:left="85"/>
            </w:pPr>
            <w:r>
              <w:rPr>
                <w:rFonts w:ascii="Calibri" w:hAnsi="Calibri"/>
                <w:color w:val="1A1A2E"/>
                <w:sz w:val="19"/>
              </w:rPr>
              <w:t>—</w:t>
            </w:r>
          </w:p>
        </w:tc>
      </w:tr>
    </w:tbl>
    <w:p>
      <w:pPr>
        <w:spacing w:after="120"/>
      </w:pPr>
    </w:p>
    <w:p>
      <w:pPr>
        <w:pBdr>
          <w:top w:val="single" w:sz="12" w:space="6" w:color="C9A800"/>
        </w:pBdr>
        <w:spacing w:before="320" w:after="40"/>
      </w:pPr>
      <w:r>
        <w:rPr>
          <w:rFonts w:ascii="Calibri" w:hAnsi="Calibri"/>
          <w:b/>
          <w:color w:val="1A1A2E"/>
          <w:sz w:val="26"/>
        </w:rPr>
        <w:t>2.2  The Three Content Pillars</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A1A2E"/>
          </w:tcPr>
          <w:p>
            <w:pPr>
              <w:spacing w:before="60" w:after="60"/>
              <w:jc w:val="center"/>
            </w:pPr>
            <w:r>
              <w:rPr>
                <w:rFonts w:ascii="Calibri" w:hAnsi="Calibri"/>
                <w:b/>
                <w:color w:val="C9A800"/>
                <w:sz w:val="19"/>
              </w:rPr>
              <w:t>Pillar</w:t>
            </w:r>
          </w:p>
        </w:tc>
        <w:tc>
          <w:tcPr>
            <w:tcW w:type="dxa" w:w="2269"/>
            <w:shd w:val="clear" w:color="auto" w:fill="1A1A2E"/>
          </w:tcPr>
          <w:p>
            <w:pPr>
              <w:spacing w:before="60" w:after="60"/>
              <w:jc w:val="center"/>
            </w:pPr>
            <w:r>
              <w:rPr>
                <w:rFonts w:ascii="Calibri" w:hAnsi="Calibri"/>
                <w:b/>
                <w:color w:val="C9A800"/>
                <w:sz w:val="19"/>
              </w:rPr>
              <w:t>Goal</w:t>
            </w:r>
          </w:p>
        </w:tc>
        <w:tc>
          <w:tcPr>
            <w:tcW w:type="dxa" w:w="2269"/>
            <w:shd w:val="clear" w:color="auto" w:fill="1A1A2E"/>
          </w:tcPr>
          <w:p>
            <w:pPr>
              <w:spacing w:before="60" w:after="60"/>
              <w:jc w:val="center"/>
            </w:pPr>
            <w:r>
              <w:rPr>
                <w:rFonts w:ascii="Calibri" w:hAnsi="Calibri"/>
                <w:b/>
                <w:color w:val="C9A800"/>
                <w:sz w:val="19"/>
              </w:rPr>
              <w:t>Best Formats</w:t>
            </w:r>
          </w:p>
        </w:tc>
        <w:tc>
          <w:tcPr>
            <w:tcW w:type="dxa" w:w="2269"/>
            <w:shd w:val="clear" w:color="auto" w:fill="1A1A2E"/>
          </w:tcPr>
          <w:p>
            <w:pPr>
              <w:spacing w:before="60" w:after="60"/>
              <w:jc w:val="center"/>
            </w:pPr>
            <w:r>
              <w:rPr>
                <w:rFonts w:ascii="Calibri" w:hAnsi="Calibri"/>
                <w:b/>
                <w:color w:val="C9A800"/>
                <w:sz w:val="19"/>
              </w:rPr>
              <w:t>Frequency</w:t>
            </w:r>
          </w:p>
        </w:tc>
      </w:tr>
      <w:tr>
        <w:tc>
          <w:tcPr>
            <w:tcW w:type="dxa" w:w="2269"/>
            <w:shd w:val="clear" w:color="auto" w:fill="FAF7F0"/>
          </w:tcPr>
          <w:p>
            <w:pPr>
              <w:spacing w:before="40" w:after="40"/>
              <w:ind w:left="85"/>
            </w:pPr>
            <w:r>
              <w:rPr>
                <w:rFonts w:ascii="Calibri" w:hAnsi="Calibri"/>
                <w:color w:val="1A1A2E"/>
                <w:sz w:val="19"/>
              </w:rPr>
              <w:t>DISCOVERY</w:t>
            </w:r>
          </w:p>
        </w:tc>
        <w:tc>
          <w:tcPr>
            <w:tcW w:type="dxa" w:w="2269"/>
            <w:shd w:val="clear" w:color="auto" w:fill="FAF7F0"/>
          </w:tcPr>
          <w:p>
            <w:pPr>
              <w:spacing w:before="40" w:after="40"/>
              <w:ind w:left="85"/>
            </w:pPr>
            <w:r>
              <w:rPr>
                <w:rFonts w:ascii="Calibri" w:hAnsi="Calibri"/>
                <w:color w:val="1A1A2E"/>
                <w:sz w:val="19"/>
              </w:rPr>
              <w:t>Reach people who don't know you exist</w:t>
            </w:r>
          </w:p>
        </w:tc>
        <w:tc>
          <w:tcPr>
            <w:tcW w:type="dxa" w:w="2269"/>
            <w:shd w:val="clear" w:color="auto" w:fill="FAF7F0"/>
          </w:tcPr>
          <w:p>
            <w:pPr>
              <w:spacing w:before="40" w:after="40"/>
              <w:ind w:left="85"/>
            </w:pPr>
            <w:r>
              <w:rPr>
                <w:rFonts w:ascii="Calibri" w:hAnsi="Calibri"/>
                <w:color w:val="1A1A2E"/>
                <w:sz w:val="19"/>
              </w:rPr>
              <w:t>Reels, bold carousels</w:t>
            </w:r>
          </w:p>
        </w:tc>
        <w:tc>
          <w:tcPr>
            <w:tcW w:type="dxa" w:w="2269"/>
            <w:shd w:val="clear" w:color="auto" w:fill="FAF7F0"/>
          </w:tcPr>
          <w:p>
            <w:pPr>
              <w:spacing w:before="40" w:after="40"/>
              <w:ind w:left="85"/>
            </w:pPr>
            <w:r>
              <w:rPr>
                <w:rFonts w:ascii="Calibri" w:hAnsi="Calibri"/>
                <w:color w:val="1A1A2E"/>
                <w:sz w:val="19"/>
              </w:rPr>
              <w:t>3× per week</w:t>
            </w:r>
          </w:p>
        </w:tc>
      </w:tr>
      <w:tr>
        <w:tc>
          <w:tcPr>
            <w:tcW w:type="dxa" w:w="2269"/>
            <w:shd w:val="clear" w:color="auto" w:fill="FFFFFF"/>
          </w:tcPr>
          <w:p>
            <w:pPr>
              <w:spacing w:before="40" w:after="40"/>
              <w:ind w:left="85"/>
            </w:pPr>
            <w:r>
              <w:rPr>
                <w:rFonts w:ascii="Calibri" w:hAnsi="Calibri"/>
                <w:color w:val="1A1A2E"/>
                <w:sz w:val="19"/>
              </w:rPr>
              <w:t>TRUST</w:t>
            </w:r>
          </w:p>
        </w:tc>
        <w:tc>
          <w:tcPr>
            <w:tcW w:type="dxa" w:w="2269"/>
            <w:shd w:val="clear" w:color="auto" w:fill="FFFFFF"/>
          </w:tcPr>
          <w:p>
            <w:pPr>
              <w:spacing w:before="40" w:after="40"/>
              <w:ind w:left="85"/>
            </w:pPr>
            <w:r>
              <w:rPr>
                <w:rFonts w:ascii="Calibri" w:hAnsi="Calibri"/>
                <w:color w:val="1A1A2E"/>
                <w:sz w:val="19"/>
              </w:rPr>
              <w:t>Convert followers into warm leads</w:t>
            </w:r>
          </w:p>
        </w:tc>
        <w:tc>
          <w:tcPr>
            <w:tcW w:type="dxa" w:w="2269"/>
            <w:shd w:val="clear" w:color="auto" w:fill="FFFFFF"/>
          </w:tcPr>
          <w:p>
            <w:pPr>
              <w:spacing w:before="40" w:after="40"/>
              <w:ind w:left="85"/>
            </w:pPr>
            <w:r>
              <w:rPr>
                <w:rFonts w:ascii="Calibri" w:hAnsi="Calibri"/>
                <w:color w:val="1A1A2E"/>
                <w:sz w:val="19"/>
              </w:rPr>
              <w:t>Carousels, long Reels, Stories</w:t>
            </w:r>
          </w:p>
        </w:tc>
        <w:tc>
          <w:tcPr>
            <w:tcW w:type="dxa" w:w="2269"/>
            <w:shd w:val="clear" w:color="auto" w:fill="FFFFFF"/>
          </w:tcPr>
          <w:p>
            <w:pPr>
              <w:spacing w:before="40" w:after="40"/>
              <w:ind w:left="85"/>
            </w:pPr>
            <w:r>
              <w:rPr>
                <w:rFonts w:ascii="Calibri" w:hAnsi="Calibri"/>
                <w:color w:val="1A1A2E"/>
                <w:sz w:val="19"/>
              </w:rPr>
              <w:t>2× per week</w:t>
            </w:r>
          </w:p>
        </w:tc>
      </w:tr>
      <w:tr>
        <w:tc>
          <w:tcPr>
            <w:tcW w:type="dxa" w:w="2269"/>
            <w:shd w:val="clear" w:color="auto" w:fill="FAF7F0"/>
          </w:tcPr>
          <w:p>
            <w:pPr>
              <w:spacing w:before="40" w:after="40"/>
              <w:ind w:left="85"/>
            </w:pPr>
            <w:r>
              <w:rPr>
                <w:rFonts w:ascii="Calibri" w:hAnsi="Calibri"/>
                <w:color w:val="1A1A2E"/>
                <w:sz w:val="19"/>
              </w:rPr>
              <w:t>CONVERSION</w:t>
            </w:r>
          </w:p>
        </w:tc>
        <w:tc>
          <w:tcPr>
            <w:tcW w:type="dxa" w:w="2269"/>
            <w:shd w:val="clear" w:color="auto" w:fill="FAF7F0"/>
          </w:tcPr>
          <w:p>
            <w:pPr>
              <w:spacing w:before="40" w:after="40"/>
              <w:ind w:left="85"/>
            </w:pPr>
            <w:r>
              <w:rPr>
                <w:rFonts w:ascii="Calibri" w:hAnsi="Calibri"/>
                <w:color w:val="1A1A2E"/>
                <w:sz w:val="19"/>
              </w:rPr>
              <w:t>Turn warm leads into clients</w:t>
            </w:r>
          </w:p>
        </w:tc>
        <w:tc>
          <w:tcPr>
            <w:tcW w:type="dxa" w:w="2269"/>
            <w:shd w:val="clear" w:color="auto" w:fill="FAF7F0"/>
          </w:tcPr>
          <w:p>
            <w:pPr>
              <w:spacing w:before="40" w:after="40"/>
              <w:ind w:left="85"/>
            </w:pPr>
            <w:r>
              <w:rPr>
                <w:rFonts w:ascii="Calibri" w:hAnsi="Calibri"/>
                <w:color w:val="1A1A2E"/>
                <w:sz w:val="19"/>
              </w:rPr>
              <w:t>Stories, soft-CTA Reels</w:t>
            </w:r>
          </w:p>
        </w:tc>
        <w:tc>
          <w:tcPr>
            <w:tcW w:type="dxa" w:w="2269"/>
            <w:shd w:val="clear" w:color="auto" w:fill="FAF7F0"/>
          </w:tcPr>
          <w:p>
            <w:pPr>
              <w:spacing w:before="40" w:after="40"/>
              <w:ind w:left="85"/>
            </w:pPr>
            <w:r>
              <w:rPr>
                <w:rFonts w:ascii="Calibri" w:hAnsi="Calibri"/>
                <w:color w:val="1A1A2E"/>
                <w:sz w:val="19"/>
              </w:rPr>
              <w:t>1× per week</w:t>
            </w:r>
          </w:p>
        </w:tc>
      </w:tr>
    </w:tbl>
    <w:p>
      <w:pPr>
        <w:spacing w:after="120"/>
      </w:pPr>
    </w:p>
    <w:p>
      <w:pPr>
        <w:spacing w:before="200" w:after="40"/>
      </w:pPr>
      <w:r>
        <w:rPr>
          <w:rFonts w:ascii="Calibri" w:hAnsi="Calibri"/>
          <w:b/>
          <w:color w:val="A08200"/>
          <w:sz w:val="22"/>
        </w:rPr>
        <w:t>Discovery Content — Best Performing Types</w:t>
      </w:r>
    </w:p>
    <w:p>
      <w:pPr>
        <w:pStyle w:val="ListBullet"/>
        <w:spacing w:before="20" w:after="60"/>
        <w:ind w:left="340" w:hanging="198"/>
      </w:pPr>
      <w:r>
        <w:rPr>
          <w:rFonts w:ascii="Calibri" w:hAnsi="Calibri"/>
          <w:color w:val="1A1A2E"/>
          <w:sz w:val="21"/>
        </w:rPr>
        <w:t>Before and after transformations (most shared format in interior design)</w:t>
      </w:r>
    </w:p>
    <w:p>
      <w:pPr>
        <w:pStyle w:val="ListBullet"/>
        <w:spacing w:before="20" w:after="60"/>
        <w:ind w:left="340" w:hanging="198"/>
      </w:pPr>
      <w:r>
        <w:rPr>
          <w:rFonts w:ascii="Calibri" w:hAnsi="Calibri"/>
          <w:color w:val="1A1A2E"/>
          <w:sz w:val="21"/>
        </w:rPr>
        <w:t>"Unbelievable" reveals — rooms that look impossible to have changed</w:t>
      </w:r>
    </w:p>
    <w:p>
      <w:pPr>
        <w:pStyle w:val="ListBullet"/>
        <w:spacing w:before="20" w:after="60"/>
        <w:ind w:left="340" w:hanging="198"/>
      </w:pPr>
      <w:r>
        <w:rPr>
          <w:rFonts w:ascii="Calibri" w:hAnsi="Calibri"/>
          <w:color w:val="1A1A2E"/>
          <w:sz w:val="21"/>
        </w:rPr>
        <w:t>Renovation mistake reveals — "This is what happens with the wrong contractor"</w:t>
      </w:r>
    </w:p>
    <w:p>
      <w:pPr>
        <w:pStyle w:val="ListBullet"/>
        <w:spacing w:before="20" w:after="60"/>
        <w:ind w:left="340" w:hanging="198"/>
      </w:pPr>
      <w:r>
        <w:rPr>
          <w:rFonts w:ascii="Calibri" w:hAnsi="Calibri"/>
          <w:color w:val="1A1A2E"/>
          <w:sz w:val="21"/>
        </w:rPr>
        <w:t>Trend reactions — "Here's why I would never put this in a client's home"</w:t>
      </w:r>
    </w:p>
    <w:p>
      <w:pPr>
        <w:pStyle w:val="ListBullet"/>
        <w:spacing w:before="20" w:after="60"/>
        <w:ind w:left="340" w:hanging="198"/>
      </w:pPr>
      <w:r>
        <w:rPr>
          <w:rFonts w:ascii="Calibri" w:hAnsi="Calibri"/>
          <w:color w:val="1A1A2E"/>
          <w:sz w:val="21"/>
        </w:rPr>
        <w:t>"Guess the budget" — show a finished room, ask followers to guess the cost</w:t>
      </w:r>
    </w:p>
    <w:p>
      <w:pPr>
        <w:spacing w:before="200" w:after="40"/>
      </w:pPr>
      <w:r>
        <w:rPr>
          <w:rFonts w:ascii="Calibri" w:hAnsi="Calibri"/>
          <w:b/>
          <w:color w:val="A08200"/>
          <w:sz w:val="22"/>
        </w:rPr>
        <w:t>Trust Content — Best Performing Types</w:t>
      </w:r>
    </w:p>
    <w:p>
      <w:pPr>
        <w:pStyle w:val="ListBullet"/>
        <w:spacing w:before="20" w:after="60"/>
        <w:ind w:left="340" w:hanging="198"/>
      </w:pPr>
      <w:r>
        <w:rPr>
          <w:rFonts w:ascii="Calibri" w:hAnsi="Calibri"/>
          <w:color w:val="1A1A2E"/>
          <w:sz w:val="21"/>
        </w:rPr>
        <w:t>"X mistakes people make when renovating their [room]"</w:t>
      </w:r>
    </w:p>
    <w:p>
      <w:pPr>
        <w:pStyle w:val="ListBullet"/>
        <w:spacing w:before="20" w:after="60"/>
        <w:ind w:left="340" w:hanging="198"/>
      </w:pPr>
      <w:r>
        <w:rPr>
          <w:rFonts w:ascii="Calibri" w:hAnsi="Calibri"/>
          <w:color w:val="1A1A2E"/>
          <w:sz w:val="21"/>
        </w:rPr>
        <w:t>"How to choose the right [material/colour/contractor]"</w:t>
      </w:r>
    </w:p>
    <w:p>
      <w:pPr>
        <w:pStyle w:val="ListBullet"/>
        <w:spacing w:before="20" w:after="60"/>
        <w:ind w:left="340" w:hanging="198"/>
      </w:pPr>
      <w:r>
        <w:rPr>
          <w:rFonts w:ascii="Calibri" w:hAnsi="Calibri"/>
          <w:color w:val="1A1A2E"/>
          <w:sz w:val="21"/>
        </w:rPr>
        <w:t>Material mood boards with explanations of every decision</w:t>
      </w:r>
    </w:p>
    <w:p>
      <w:pPr>
        <w:pStyle w:val="ListBullet"/>
        <w:spacing w:before="20" w:after="60"/>
        <w:ind w:left="340" w:hanging="198"/>
      </w:pPr>
      <w:r>
        <w:rPr>
          <w:rFonts w:ascii="Calibri" w:hAnsi="Calibri"/>
          <w:color w:val="1A1A2E"/>
          <w:sz w:val="21"/>
        </w:rPr>
        <w:t>"Project breakdown" carousels — one project, explained decision by decision</w:t>
      </w:r>
    </w:p>
    <w:p>
      <w:pPr>
        <w:pStyle w:val="ListBullet"/>
        <w:spacing w:before="20" w:after="60"/>
        <w:ind w:left="340" w:hanging="198"/>
      </w:pPr>
      <w:r>
        <w:rPr>
          <w:rFonts w:ascii="Calibri" w:hAnsi="Calibri"/>
          <w:color w:val="1A1A2E"/>
          <w:sz w:val="21"/>
        </w:rPr>
        <w:t>Behind-the-scenes process content — the thinking, not just the result</w:t>
      </w:r>
    </w:p>
    <w:p>
      <w:pPr>
        <w:spacing w:before="200" w:after="40"/>
      </w:pPr>
      <w:r>
        <w:rPr>
          <w:rFonts w:ascii="Calibri" w:hAnsi="Calibri"/>
          <w:b/>
          <w:color w:val="A08200"/>
          <w:sz w:val="22"/>
        </w:rPr>
        <w:t>Conversion Content — Best Performing Types</w:t>
      </w:r>
    </w:p>
    <w:p>
      <w:pPr>
        <w:pStyle w:val="ListBullet"/>
        <w:spacing w:before="20" w:after="60"/>
        <w:ind w:left="340" w:hanging="198"/>
      </w:pPr>
      <w:r>
        <w:rPr>
          <w:rFonts w:ascii="Calibri" w:hAnsi="Calibri"/>
          <w:color w:val="1A1A2E"/>
          <w:sz w:val="21"/>
        </w:rPr>
        <w:t>Client testimonials (video preferred)</w:t>
      </w:r>
    </w:p>
    <w:p>
      <w:pPr>
        <w:pStyle w:val="ListBullet"/>
        <w:spacing w:before="20" w:after="60"/>
        <w:ind w:left="340" w:hanging="198"/>
      </w:pPr>
      <w:r>
        <w:rPr>
          <w:rFonts w:ascii="Calibri" w:hAnsi="Calibri"/>
          <w:color w:val="1A1A2E"/>
          <w:sz w:val="21"/>
        </w:rPr>
        <w:t>"Here's exactly what working with us looks like" — full process walkthrough</w:t>
      </w:r>
    </w:p>
    <w:p>
      <w:pPr>
        <w:pStyle w:val="ListBullet"/>
        <w:spacing w:before="20" w:after="60"/>
        <w:ind w:left="340" w:hanging="198"/>
      </w:pPr>
      <w:r>
        <w:rPr>
          <w:rFonts w:ascii="Calibri" w:hAnsi="Calibri"/>
          <w:color w:val="1A1A2E"/>
          <w:sz w:val="21"/>
        </w:rPr>
        <w:t>"We have X spots open for Q3" — real scarcity announcement</w:t>
      </w:r>
    </w:p>
    <w:p>
      <w:pPr>
        <w:pStyle w:val="ListBullet"/>
        <w:spacing w:before="20" w:after="60"/>
        <w:ind w:left="340" w:hanging="198"/>
      </w:pPr>
      <w:r>
        <w:rPr>
          <w:rFonts w:ascii="Calibri" w:hAnsi="Calibri"/>
          <w:color w:val="1A1A2E"/>
          <w:sz w:val="21"/>
        </w:rPr>
        <w:t>"DM me a photo of your problem space and I'll tell you what I would do"</w:t>
      </w:r>
    </w:p>
    <w:p>
      <w:pPr>
        <w:pBdr>
          <w:top w:val="single" w:sz="12" w:space="6" w:color="C9A800"/>
        </w:pBdr>
        <w:spacing w:before="320" w:after="40"/>
      </w:pPr>
      <w:r>
        <w:rPr>
          <w:rFonts w:ascii="Calibri" w:hAnsi="Calibri"/>
          <w:b/>
          <w:color w:val="1A1A2E"/>
          <w:sz w:val="26"/>
        </w:rPr>
        <w:t>2.3  The Weekly Posting Schedule</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A1A2E"/>
          </w:tcPr>
          <w:p>
            <w:pPr>
              <w:spacing w:before="60" w:after="60"/>
              <w:jc w:val="center"/>
            </w:pPr>
            <w:r>
              <w:rPr>
                <w:rFonts w:ascii="Calibri" w:hAnsi="Calibri"/>
                <w:b/>
                <w:color w:val="C9A800"/>
                <w:sz w:val="19"/>
              </w:rPr>
              <w:t>Day</w:t>
            </w:r>
          </w:p>
        </w:tc>
        <w:tc>
          <w:tcPr>
            <w:tcW w:type="dxa" w:w="2269"/>
            <w:shd w:val="clear" w:color="auto" w:fill="1A1A2E"/>
          </w:tcPr>
          <w:p>
            <w:pPr>
              <w:spacing w:before="60" w:after="60"/>
              <w:jc w:val="center"/>
            </w:pPr>
            <w:r>
              <w:rPr>
                <w:rFonts w:ascii="Calibri" w:hAnsi="Calibri"/>
                <w:b/>
                <w:color w:val="C9A800"/>
                <w:sz w:val="19"/>
              </w:rPr>
              <w:t>Format</w:t>
            </w:r>
          </w:p>
        </w:tc>
        <w:tc>
          <w:tcPr>
            <w:tcW w:type="dxa" w:w="2269"/>
            <w:shd w:val="clear" w:color="auto" w:fill="1A1A2E"/>
          </w:tcPr>
          <w:p>
            <w:pPr>
              <w:spacing w:before="60" w:after="60"/>
              <w:jc w:val="center"/>
            </w:pPr>
            <w:r>
              <w:rPr>
                <w:rFonts w:ascii="Calibri" w:hAnsi="Calibri"/>
                <w:b/>
                <w:color w:val="C9A800"/>
                <w:sz w:val="19"/>
              </w:rPr>
              <w:t>Content Type</w:t>
            </w:r>
          </w:p>
        </w:tc>
        <w:tc>
          <w:tcPr>
            <w:tcW w:type="dxa" w:w="2269"/>
            <w:shd w:val="clear" w:color="auto" w:fill="1A1A2E"/>
          </w:tcPr>
          <w:p>
            <w:pPr>
              <w:spacing w:before="60" w:after="60"/>
              <w:jc w:val="center"/>
            </w:pPr>
            <w:r>
              <w:rPr>
                <w:rFonts w:ascii="Calibri" w:hAnsi="Calibri"/>
                <w:b/>
                <w:color w:val="C9A800"/>
                <w:sz w:val="19"/>
              </w:rPr>
              <w:t>Purpose</w:t>
            </w:r>
          </w:p>
        </w:tc>
      </w:tr>
      <w:tr>
        <w:tc>
          <w:tcPr>
            <w:tcW w:type="dxa" w:w="2269"/>
            <w:shd w:val="clear" w:color="auto" w:fill="FAF7F0"/>
          </w:tcPr>
          <w:p>
            <w:pPr>
              <w:spacing w:before="40" w:after="40"/>
              <w:ind w:left="85"/>
            </w:pPr>
            <w:r>
              <w:rPr>
                <w:rFonts w:ascii="Calibri" w:hAnsi="Calibri"/>
                <w:color w:val="1A1A2E"/>
                <w:sz w:val="19"/>
              </w:rPr>
              <w:t>Monday</w:t>
            </w:r>
          </w:p>
        </w:tc>
        <w:tc>
          <w:tcPr>
            <w:tcW w:type="dxa" w:w="2269"/>
            <w:shd w:val="clear" w:color="auto" w:fill="FAF7F0"/>
          </w:tcPr>
          <w:p>
            <w:pPr>
              <w:spacing w:before="40" w:after="40"/>
              <w:ind w:left="85"/>
            </w:pPr>
            <w:r>
              <w:rPr>
                <w:rFonts w:ascii="Calibri" w:hAnsi="Calibri"/>
                <w:color w:val="1A1A2E"/>
                <w:sz w:val="19"/>
              </w:rPr>
              <w:t>Reel</w:t>
            </w:r>
          </w:p>
        </w:tc>
        <w:tc>
          <w:tcPr>
            <w:tcW w:type="dxa" w:w="2269"/>
            <w:shd w:val="clear" w:color="auto" w:fill="FAF7F0"/>
          </w:tcPr>
          <w:p>
            <w:pPr>
              <w:spacing w:before="40" w:after="40"/>
              <w:ind w:left="85"/>
            </w:pPr>
            <w:r>
              <w:rPr>
                <w:rFonts w:ascii="Calibri" w:hAnsi="Calibri"/>
                <w:color w:val="1A1A2E"/>
                <w:sz w:val="19"/>
              </w:rPr>
              <w:t>Before/after transformation reveal</w:t>
            </w:r>
          </w:p>
        </w:tc>
        <w:tc>
          <w:tcPr>
            <w:tcW w:type="dxa" w:w="2269"/>
            <w:shd w:val="clear" w:color="auto" w:fill="FAF7F0"/>
          </w:tcPr>
          <w:p>
            <w:pPr>
              <w:spacing w:before="40" w:after="40"/>
              <w:ind w:left="85"/>
            </w:pPr>
            <w:r>
              <w:rPr>
                <w:rFonts w:ascii="Calibri" w:hAnsi="Calibri"/>
                <w:color w:val="1A1A2E"/>
                <w:sz w:val="19"/>
              </w:rPr>
              <w:t>Maximum discovery reach</w:t>
            </w:r>
          </w:p>
        </w:tc>
      </w:tr>
      <w:tr>
        <w:tc>
          <w:tcPr>
            <w:tcW w:type="dxa" w:w="2269"/>
            <w:shd w:val="clear" w:color="auto" w:fill="FFFFFF"/>
          </w:tcPr>
          <w:p>
            <w:pPr>
              <w:spacing w:before="40" w:after="40"/>
              <w:ind w:left="85"/>
            </w:pPr>
            <w:r>
              <w:rPr>
                <w:rFonts w:ascii="Calibri" w:hAnsi="Calibri"/>
                <w:color w:val="1A1A2E"/>
                <w:sz w:val="19"/>
              </w:rPr>
              <w:t>Tuesday</w:t>
            </w:r>
          </w:p>
        </w:tc>
        <w:tc>
          <w:tcPr>
            <w:tcW w:type="dxa" w:w="2269"/>
            <w:shd w:val="clear" w:color="auto" w:fill="FFFFFF"/>
          </w:tcPr>
          <w:p>
            <w:pPr>
              <w:spacing w:before="40" w:after="40"/>
              <w:ind w:left="85"/>
            </w:pPr>
            <w:r>
              <w:rPr>
                <w:rFonts w:ascii="Calibri" w:hAnsi="Calibri"/>
                <w:color w:val="1A1A2E"/>
                <w:sz w:val="19"/>
              </w:rPr>
              <w:t>Carousel 7–10s</w:t>
            </w:r>
          </w:p>
        </w:tc>
        <w:tc>
          <w:tcPr>
            <w:tcW w:type="dxa" w:w="2269"/>
            <w:shd w:val="clear" w:color="auto" w:fill="FFFFFF"/>
          </w:tcPr>
          <w:p>
            <w:pPr>
              <w:spacing w:before="40" w:after="40"/>
              <w:ind w:left="85"/>
            </w:pPr>
            <w:r>
              <w:rPr>
                <w:rFonts w:ascii="Calibri" w:hAnsi="Calibri"/>
                <w:color w:val="1A1A2E"/>
                <w:sz w:val="19"/>
              </w:rPr>
              <w:t>"5 mistakes / how to choose X"</w:t>
            </w:r>
          </w:p>
        </w:tc>
        <w:tc>
          <w:tcPr>
            <w:tcW w:type="dxa" w:w="2269"/>
            <w:shd w:val="clear" w:color="auto" w:fill="FFFFFF"/>
          </w:tcPr>
          <w:p>
            <w:pPr>
              <w:spacing w:before="40" w:after="40"/>
              <w:ind w:left="85"/>
            </w:pPr>
            <w:r>
              <w:rPr>
                <w:rFonts w:ascii="Calibri" w:hAnsi="Calibri"/>
                <w:color w:val="1A1A2E"/>
                <w:sz w:val="19"/>
              </w:rPr>
              <w:t>Saves &amp; trust building</w:t>
            </w:r>
          </w:p>
        </w:tc>
      </w:tr>
      <w:tr>
        <w:tc>
          <w:tcPr>
            <w:tcW w:type="dxa" w:w="2269"/>
            <w:shd w:val="clear" w:color="auto" w:fill="FAF7F0"/>
          </w:tcPr>
          <w:p>
            <w:pPr>
              <w:spacing w:before="40" w:after="40"/>
              <w:ind w:left="85"/>
            </w:pPr>
            <w:r>
              <w:rPr>
                <w:rFonts w:ascii="Calibri" w:hAnsi="Calibri"/>
                <w:color w:val="1A1A2E"/>
                <w:sz w:val="19"/>
              </w:rPr>
              <w:t>Wednesday</w:t>
            </w:r>
          </w:p>
        </w:tc>
        <w:tc>
          <w:tcPr>
            <w:tcW w:type="dxa" w:w="2269"/>
            <w:shd w:val="clear" w:color="auto" w:fill="FAF7F0"/>
          </w:tcPr>
          <w:p>
            <w:pPr>
              <w:spacing w:before="40" w:after="40"/>
              <w:ind w:left="85"/>
            </w:pPr>
            <w:r>
              <w:rPr>
                <w:rFonts w:ascii="Calibri" w:hAnsi="Calibri"/>
                <w:color w:val="1A1A2E"/>
                <w:sz w:val="19"/>
              </w:rPr>
              <w:t>Reel</w:t>
            </w:r>
          </w:p>
        </w:tc>
        <w:tc>
          <w:tcPr>
            <w:tcW w:type="dxa" w:w="2269"/>
            <w:shd w:val="clear" w:color="auto" w:fill="FAF7F0"/>
          </w:tcPr>
          <w:p>
            <w:pPr>
              <w:spacing w:before="40" w:after="40"/>
              <w:ind w:left="85"/>
            </w:pPr>
            <w:r>
              <w:rPr>
                <w:rFonts w:ascii="Calibri" w:hAnsi="Calibri"/>
                <w:color w:val="1A1A2E"/>
                <w:sz w:val="19"/>
              </w:rPr>
              <w:t>Process / material selection / BTS</w:t>
            </w:r>
          </w:p>
        </w:tc>
        <w:tc>
          <w:tcPr>
            <w:tcW w:type="dxa" w:w="2269"/>
            <w:shd w:val="clear" w:color="auto" w:fill="FAF7F0"/>
          </w:tcPr>
          <w:p>
            <w:pPr>
              <w:spacing w:before="40" w:after="40"/>
              <w:ind w:left="85"/>
            </w:pPr>
            <w:r>
              <w:rPr>
                <w:rFonts w:ascii="Calibri" w:hAnsi="Calibri"/>
                <w:color w:val="1A1A2E"/>
                <w:sz w:val="19"/>
              </w:rPr>
              <w:t>Discovery + authenticity</w:t>
            </w:r>
          </w:p>
        </w:tc>
      </w:tr>
      <w:tr>
        <w:tc>
          <w:tcPr>
            <w:tcW w:type="dxa" w:w="2269"/>
            <w:shd w:val="clear" w:color="auto" w:fill="FFFFFF"/>
          </w:tcPr>
          <w:p>
            <w:pPr>
              <w:spacing w:before="40" w:after="40"/>
              <w:ind w:left="85"/>
            </w:pPr>
            <w:r>
              <w:rPr>
                <w:rFonts w:ascii="Calibri" w:hAnsi="Calibri"/>
                <w:color w:val="1A1A2E"/>
                <w:sz w:val="19"/>
              </w:rPr>
              <w:t>Thursday</w:t>
            </w:r>
          </w:p>
        </w:tc>
        <w:tc>
          <w:tcPr>
            <w:tcW w:type="dxa" w:w="2269"/>
            <w:shd w:val="clear" w:color="auto" w:fill="FFFFFF"/>
          </w:tcPr>
          <w:p>
            <w:pPr>
              <w:spacing w:before="40" w:after="40"/>
              <w:ind w:left="85"/>
            </w:pPr>
            <w:r>
              <w:rPr>
                <w:rFonts w:ascii="Calibri" w:hAnsi="Calibri"/>
                <w:color w:val="1A1A2E"/>
                <w:sz w:val="19"/>
              </w:rPr>
              <w:t>Stories only</w:t>
            </w:r>
          </w:p>
        </w:tc>
        <w:tc>
          <w:tcPr>
            <w:tcW w:type="dxa" w:w="2269"/>
            <w:shd w:val="clear" w:color="auto" w:fill="FFFFFF"/>
          </w:tcPr>
          <w:p>
            <w:pPr>
              <w:spacing w:before="40" w:after="40"/>
              <w:ind w:left="85"/>
            </w:pPr>
            <w:r>
              <w:rPr>
                <w:rFonts w:ascii="Calibri" w:hAnsi="Calibri"/>
                <w:color w:val="1A1A2E"/>
                <w:sz w:val="19"/>
              </w:rPr>
              <w:t>Polls, Q&amp;A, behind-the-scenes</w:t>
            </w:r>
          </w:p>
        </w:tc>
        <w:tc>
          <w:tcPr>
            <w:tcW w:type="dxa" w:w="2269"/>
            <w:shd w:val="clear" w:color="auto" w:fill="FFFFFF"/>
          </w:tcPr>
          <w:p>
            <w:pPr>
              <w:spacing w:before="40" w:after="40"/>
              <w:ind w:left="85"/>
            </w:pPr>
            <w:r>
              <w:rPr>
                <w:rFonts w:ascii="Calibri" w:hAnsi="Calibri"/>
                <w:color w:val="1A1A2E"/>
                <w:sz w:val="19"/>
              </w:rPr>
              <w:t>Relationship &amp; loyalty</w:t>
            </w:r>
          </w:p>
        </w:tc>
      </w:tr>
      <w:tr>
        <w:tc>
          <w:tcPr>
            <w:tcW w:type="dxa" w:w="2269"/>
            <w:shd w:val="clear" w:color="auto" w:fill="FAF7F0"/>
          </w:tcPr>
          <w:p>
            <w:pPr>
              <w:spacing w:before="40" w:after="40"/>
              <w:ind w:left="85"/>
            </w:pPr>
            <w:r>
              <w:rPr>
                <w:rFonts w:ascii="Calibri" w:hAnsi="Calibri"/>
                <w:color w:val="1A1A2E"/>
                <w:sz w:val="19"/>
              </w:rPr>
              <w:t>Friday</w:t>
            </w:r>
          </w:p>
        </w:tc>
        <w:tc>
          <w:tcPr>
            <w:tcW w:type="dxa" w:w="2269"/>
            <w:shd w:val="clear" w:color="auto" w:fill="FAF7F0"/>
          </w:tcPr>
          <w:p>
            <w:pPr>
              <w:spacing w:before="40" w:after="40"/>
              <w:ind w:left="85"/>
            </w:pPr>
            <w:r>
              <w:rPr>
                <w:rFonts w:ascii="Calibri" w:hAnsi="Calibri"/>
                <w:color w:val="1A1A2E"/>
                <w:sz w:val="19"/>
              </w:rPr>
              <w:t>Carousel or CTA</w:t>
            </w:r>
          </w:p>
        </w:tc>
        <w:tc>
          <w:tcPr>
            <w:tcW w:type="dxa" w:w="2269"/>
            <w:shd w:val="clear" w:color="auto" w:fill="FAF7F0"/>
          </w:tcPr>
          <w:p>
            <w:pPr>
              <w:spacing w:before="40" w:after="40"/>
              <w:ind w:left="85"/>
            </w:pPr>
            <w:r>
              <w:rPr>
                <w:rFonts w:ascii="Calibri" w:hAnsi="Calibri"/>
                <w:color w:val="1A1A2E"/>
                <w:sz w:val="19"/>
              </w:rPr>
              <w:t>Trust carousel OR conversion post</w:t>
            </w:r>
          </w:p>
        </w:tc>
        <w:tc>
          <w:tcPr>
            <w:tcW w:type="dxa" w:w="2269"/>
            <w:shd w:val="clear" w:color="auto" w:fill="FAF7F0"/>
          </w:tcPr>
          <w:p>
            <w:pPr>
              <w:spacing w:before="40" w:after="40"/>
              <w:ind w:left="85"/>
            </w:pPr>
            <w:r>
              <w:rPr>
                <w:rFonts w:ascii="Calibri" w:hAnsi="Calibri"/>
                <w:color w:val="1A1A2E"/>
                <w:sz w:val="19"/>
              </w:rPr>
              <w:t>Alternate weekly</w:t>
            </w:r>
          </w:p>
        </w:tc>
      </w:tr>
      <w:tr>
        <w:tc>
          <w:tcPr>
            <w:tcW w:type="dxa" w:w="2269"/>
            <w:shd w:val="clear" w:color="auto" w:fill="FFFFFF"/>
          </w:tcPr>
          <w:p>
            <w:pPr>
              <w:spacing w:before="40" w:after="40"/>
              <w:ind w:left="85"/>
            </w:pPr>
            <w:r>
              <w:rPr>
                <w:rFonts w:ascii="Calibri" w:hAnsi="Calibri"/>
                <w:color w:val="1A1A2E"/>
                <w:sz w:val="19"/>
              </w:rPr>
              <w:t>Saturday</w:t>
            </w:r>
          </w:p>
        </w:tc>
        <w:tc>
          <w:tcPr>
            <w:tcW w:type="dxa" w:w="2269"/>
            <w:shd w:val="clear" w:color="auto" w:fill="FFFFFF"/>
          </w:tcPr>
          <w:p>
            <w:pPr>
              <w:spacing w:before="40" w:after="40"/>
              <w:ind w:left="85"/>
            </w:pPr>
            <w:r>
              <w:rPr>
                <w:rFonts w:ascii="Calibri" w:hAnsi="Calibri"/>
                <w:color w:val="1A1A2E"/>
                <w:sz w:val="19"/>
              </w:rPr>
              <w:t>Short Reel</w:t>
            </w:r>
          </w:p>
        </w:tc>
        <w:tc>
          <w:tcPr>
            <w:tcW w:type="dxa" w:w="2269"/>
            <w:shd w:val="clear" w:color="auto" w:fill="FFFFFF"/>
          </w:tcPr>
          <w:p>
            <w:pPr>
              <w:spacing w:before="40" w:after="40"/>
              <w:ind w:left="85"/>
            </w:pPr>
            <w:r>
              <w:rPr>
                <w:rFonts w:ascii="Calibri" w:hAnsi="Calibri"/>
                <w:color w:val="1A1A2E"/>
                <w:sz w:val="19"/>
              </w:rPr>
              <w:t>Quick tip / design hack (7–15 seconds)</w:t>
            </w:r>
          </w:p>
        </w:tc>
        <w:tc>
          <w:tcPr>
            <w:tcW w:type="dxa" w:w="2269"/>
            <w:shd w:val="clear" w:color="auto" w:fill="FFFFFF"/>
          </w:tcPr>
          <w:p>
            <w:pPr>
              <w:spacing w:before="40" w:after="40"/>
              <w:ind w:left="85"/>
            </w:pPr>
            <w:r>
              <w:rPr>
                <w:rFonts w:ascii="Calibri" w:hAnsi="Calibri"/>
                <w:color w:val="1A1A2E"/>
                <w:sz w:val="19"/>
              </w:rPr>
              <w:t>Shareability</w:t>
            </w:r>
          </w:p>
        </w:tc>
      </w:tr>
      <w:tr>
        <w:tc>
          <w:tcPr>
            <w:tcW w:type="dxa" w:w="2269"/>
            <w:shd w:val="clear" w:color="auto" w:fill="FAF7F0"/>
          </w:tcPr>
          <w:p>
            <w:pPr>
              <w:spacing w:before="40" w:after="40"/>
              <w:ind w:left="85"/>
            </w:pPr>
            <w:r>
              <w:rPr>
                <w:rFonts w:ascii="Calibri" w:hAnsi="Calibri"/>
                <w:color w:val="1A1A2E"/>
                <w:sz w:val="19"/>
              </w:rPr>
              <w:t>Sunday</w:t>
            </w:r>
          </w:p>
        </w:tc>
        <w:tc>
          <w:tcPr>
            <w:tcW w:type="dxa" w:w="2269"/>
            <w:shd w:val="clear" w:color="auto" w:fill="FAF7F0"/>
          </w:tcPr>
          <w:p>
            <w:pPr>
              <w:spacing w:before="40" w:after="40"/>
              <w:ind w:left="85"/>
            </w:pPr>
            <w:r>
              <w:rPr>
                <w:rFonts w:ascii="Calibri" w:hAnsi="Calibri"/>
                <w:color w:val="1A1A2E"/>
                <w:sz w:val="19"/>
              </w:rPr>
              <w:t>Rest</w:t>
            </w:r>
          </w:p>
        </w:tc>
        <w:tc>
          <w:tcPr>
            <w:tcW w:type="dxa" w:w="2269"/>
            <w:shd w:val="clear" w:color="auto" w:fill="FAF7F0"/>
          </w:tcPr>
          <w:p>
            <w:pPr>
              <w:spacing w:before="40" w:after="40"/>
              <w:ind w:left="85"/>
            </w:pPr>
            <w:r>
              <w:rPr>
                <w:rFonts w:ascii="Calibri" w:hAnsi="Calibri"/>
                <w:color w:val="1A1A2E"/>
                <w:sz w:val="19"/>
              </w:rPr>
              <w:t>—</w:t>
            </w:r>
          </w:p>
        </w:tc>
        <w:tc>
          <w:tcPr>
            <w:tcW w:type="dxa" w:w="2269"/>
            <w:shd w:val="clear" w:color="auto" w:fill="FAF7F0"/>
          </w:tcPr>
          <w:p>
            <w:pPr>
              <w:spacing w:before="40" w:after="40"/>
              <w:ind w:left="85"/>
            </w:pPr>
            <w:r>
              <w:rPr>
                <w:rFonts w:ascii="Calibri" w:hAnsi="Calibri"/>
                <w:color w:val="1A1A2E"/>
                <w:sz w:val="19"/>
              </w:rPr>
              <w:t>Plan next week</w:t>
            </w:r>
          </w:p>
        </w:tc>
      </w:tr>
    </w:tbl>
    <w:p>
      <w:pPr>
        <w:spacing w:after="120"/>
      </w:pPr>
    </w:p>
    <w:p>
      <w:pPr>
        <w:pBdr>
          <w:top w:val="single" w:sz="12" w:space="6" w:color="C9A800"/>
        </w:pBdr>
        <w:spacing w:before="320" w:after="40"/>
      </w:pPr>
      <w:r>
        <w:rPr>
          <w:rFonts w:ascii="Calibri" w:hAnsi="Calibri"/>
          <w:b/>
          <w:color w:val="1A1A2E"/>
          <w:sz w:val="26"/>
        </w:rPr>
        <w:t>2.4  The Reel Formula</w:t>
      </w:r>
    </w:p>
    <w:p>
      <w:pPr>
        <w:spacing w:before="20" w:after="80"/>
      </w:pPr>
      <w:r>
        <w:rPr>
          <w:rFonts w:ascii="Calibri" w:hAnsi="Calibri"/>
          <w:color w:val="1A1A2E"/>
          <w:sz w:val="21"/>
        </w:rPr>
        <w:t>Every single Reel must follow this exact structure:</w:t>
      </w:r>
    </w:p>
    <w:p>
      <w:pPr>
        <w:spacing w:before="200" w:after="40"/>
      </w:pPr>
      <w:r>
        <w:rPr>
          <w:rFonts w:ascii="Calibri" w:hAnsi="Calibri"/>
          <w:b/>
          <w:color w:val="A08200"/>
          <w:sz w:val="22"/>
        </w:rPr>
        <w:t>SECONDS 0–1.5 — THE HOOK  (most critical 1.5 seconds of your business)</w:t>
      </w:r>
    </w:p>
    <w:p>
      <w:pPr>
        <w:spacing w:before="20" w:after="80"/>
      </w:pPr>
      <w:r>
        <w:rPr>
          <w:rFonts w:ascii="Calibri" w:hAnsi="Calibri"/>
          <w:color w:val="1A1A2E"/>
          <w:sz w:val="21"/>
        </w:rPr>
        <w:t>50% of viewers decide whether to continue within 1.5 seconds. Two components required:</w:t>
      </w:r>
    </w:p>
    <w:p>
      <w:pPr>
        <w:pStyle w:val="ListBullet"/>
        <w:spacing w:before="20" w:after="60"/>
        <w:ind w:left="340" w:hanging="198"/>
      </w:pPr>
      <w:r>
        <w:rPr>
          <w:rFonts w:ascii="Calibri" w:hAnsi="Calibri"/>
          <w:color w:val="1A1A2E"/>
          <w:sz w:val="21"/>
        </w:rPr>
        <w:t>Visual hook — movement from frame one, never start static</w:t>
      </w:r>
    </w:p>
    <w:p>
      <w:pPr>
        <w:pStyle w:val="ListBullet"/>
        <w:spacing w:before="20" w:after="60"/>
        <w:ind w:left="340" w:hanging="198"/>
      </w:pPr>
      <w:r>
        <w:rPr>
          <w:rFonts w:ascii="Calibri" w:hAnsi="Calibri"/>
          <w:color w:val="1A1A2E"/>
          <w:sz w:val="21"/>
        </w:rPr>
        <w:t>Text hook — 3 to 8 words creating irresistible need to know more</w:t>
      </w:r>
    </w:p>
    <w:p>
      <w:pPr>
        <w:spacing w:before="20" w:after="80"/>
      </w:pPr>
      <w:r>
        <w:rPr>
          <w:rFonts w:ascii="Calibri" w:hAnsi="Calibri"/>
          <w:color w:val="1A1A2E"/>
          <w:sz w:val="21"/>
        </w:rPr>
      </w:r>
    </w:p>
    <w:p>
      <w:pPr>
        <w:spacing w:before="20" w:after="80"/>
      </w:pPr>
      <w:r>
        <w:rPr>
          <w:rFonts w:ascii="Calibri" w:hAnsi="Calibri"/>
          <w:color w:val="1A1A2E"/>
          <w:sz w:val="21"/>
        </w:rPr>
        <w:t>Hook formulas that work in Polish:</w:t>
      </w:r>
    </w:p>
    <w:p>
      <w:pPr>
        <w:pStyle w:val="ListBullet"/>
        <w:spacing w:before="20" w:after="60"/>
        <w:ind w:left="340" w:hanging="198"/>
      </w:pPr>
      <w:r>
        <w:rPr>
          <w:rFonts w:ascii="Calibri" w:hAnsi="Calibri"/>
          <w:color w:val="1A1A2E"/>
          <w:sz w:val="21"/>
        </w:rPr>
        <w:t>Curiosity:     "Ten błąd kosztuje ludzi tysiące złotych"</w:t>
      </w:r>
    </w:p>
    <w:p>
      <w:pPr>
        <w:pStyle w:val="ListBullet"/>
        <w:spacing w:before="20" w:after="60"/>
        <w:ind w:left="340" w:hanging="198"/>
      </w:pPr>
      <w:r>
        <w:rPr>
          <w:rFonts w:ascii="Calibri" w:hAnsi="Calibri"/>
          <w:color w:val="1A1A2E"/>
          <w:sz w:val="21"/>
        </w:rPr>
        <w:t>Curiosity:     "Czego żaden architekt ci nie powie"</w:t>
      </w:r>
    </w:p>
    <w:p>
      <w:pPr>
        <w:pStyle w:val="ListBullet"/>
        <w:spacing w:before="20" w:after="60"/>
        <w:ind w:left="340" w:hanging="198"/>
      </w:pPr>
      <w:r>
        <w:rPr>
          <w:rFonts w:ascii="Calibri" w:hAnsi="Calibri"/>
          <w:color w:val="1A1A2E"/>
          <w:sz w:val="21"/>
        </w:rPr>
        <w:t>Transformation:"To samo mieszkanie. 3 miesiące różnicy."</w:t>
      </w:r>
    </w:p>
    <w:p>
      <w:pPr>
        <w:pStyle w:val="ListBullet"/>
        <w:spacing w:before="20" w:after="60"/>
        <w:ind w:left="340" w:hanging="198"/>
      </w:pPr>
      <w:r>
        <w:rPr>
          <w:rFonts w:ascii="Calibri" w:hAnsi="Calibri"/>
          <w:color w:val="1A1A2E"/>
          <w:sz w:val="21"/>
        </w:rPr>
        <w:t>Pain point:    "Planujesz remont? Najpierw obejrzyj to."</w:t>
      </w:r>
    </w:p>
    <w:p>
      <w:pPr>
        <w:pStyle w:val="ListBullet"/>
        <w:spacing w:before="20" w:after="60"/>
        <w:ind w:left="340" w:hanging="198"/>
      </w:pPr>
      <w:r>
        <w:rPr>
          <w:rFonts w:ascii="Calibri" w:hAnsi="Calibri"/>
          <w:color w:val="1A1A2E"/>
          <w:sz w:val="21"/>
        </w:rPr>
        <w:t>Opinion:       "Szary jest przereklamowanym kolorem i mam dowody"</w:t>
      </w:r>
    </w:p>
    <w:p>
      <w:pPr>
        <w:spacing w:before="200" w:after="40"/>
      </w:pPr>
      <w:r>
        <w:rPr>
          <w:rFonts w:ascii="Calibri" w:hAnsi="Calibri"/>
          <w:b/>
          <w:color w:val="A08200"/>
          <w:sz w:val="22"/>
        </w:rPr>
        <w:t>SECONDS 1.5–25 — THE CONTENT</w:t>
      </w:r>
    </w:p>
    <w:p>
      <w:pPr>
        <w:pStyle w:val="ListBullet"/>
        <w:spacing w:before="20" w:after="60"/>
        <w:ind w:left="340" w:hanging="198"/>
      </w:pPr>
      <w:r>
        <w:rPr>
          <w:rFonts w:ascii="Calibri" w:hAnsi="Calibri"/>
          <w:color w:val="1A1A2E"/>
          <w:sz w:val="21"/>
        </w:rPr>
        <w:t>Subtitles on everything — 85% of Instagram is watched without sound</w:t>
      </w:r>
    </w:p>
    <w:p>
      <w:pPr>
        <w:pStyle w:val="ListBullet"/>
        <w:spacing w:before="20" w:after="60"/>
        <w:ind w:left="340" w:hanging="198"/>
      </w:pPr>
      <w:r>
        <w:rPr>
          <w:rFonts w:ascii="Calibri" w:hAnsi="Calibri"/>
          <w:color w:val="1A1A2E"/>
          <w:sz w:val="21"/>
        </w:rPr>
        <w:t>Cut aggressively — every second without value removes viewers</w:t>
      </w:r>
    </w:p>
    <w:p>
      <w:pPr>
        <w:pStyle w:val="ListBullet"/>
        <w:spacing w:before="20" w:after="60"/>
        <w:ind w:left="340" w:hanging="198"/>
      </w:pPr>
      <w:r>
        <w:rPr>
          <w:rFonts w:ascii="Calibri" w:hAnsi="Calibri"/>
          <w:color w:val="1A1A2E"/>
          <w:sz w:val="21"/>
        </w:rPr>
        <w:t>Movement every 2–3 seconds — change shot, add text, use a transition</w:t>
      </w:r>
    </w:p>
    <w:p>
      <w:pPr>
        <w:pStyle w:val="ListBullet"/>
        <w:spacing w:before="20" w:after="60"/>
        <w:ind w:left="340" w:hanging="198"/>
      </w:pPr>
      <w:r>
        <w:rPr>
          <w:rFonts w:ascii="Calibri" w:hAnsi="Calibri"/>
          <w:color w:val="1A1A2E"/>
          <w:sz w:val="21"/>
        </w:rPr>
        <w:t>Face on camera when possible — +35% retention boost</w:t>
      </w:r>
    </w:p>
    <w:p>
      <w:pPr>
        <w:spacing w:before="200" w:after="40"/>
      </w:pPr>
      <w:r>
        <w:rPr>
          <w:rFonts w:ascii="Calibri" w:hAnsi="Calibri"/>
          <w:b/>
          <w:color w:val="A08200"/>
          <w:sz w:val="22"/>
        </w:rPr>
        <w:t>LAST 3 SECONDS — THE CTA</w:t>
      </w:r>
    </w:p>
    <w:p>
      <w:pPr>
        <w:pStyle w:val="ListBullet"/>
        <w:spacing w:before="20" w:after="60"/>
        <w:ind w:left="340" w:hanging="198"/>
      </w:pPr>
      <w:r>
        <w:rPr>
          <w:rFonts w:ascii="Calibri" w:hAnsi="Calibri"/>
          <w:color w:val="1A1A2E"/>
          <w:sz w:val="21"/>
        </w:rPr>
        <w:t>"Planujesz remont? Napisz do nas — link w bio"</w:t>
      </w:r>
    </w:p>
    <w:p>
      <w:pPr>
        <w:pStyle w:val="ListBullet"/>
        <w:spacing w:before="20" w:after="60"/>
        <w:ind w:left="340" w:hanging="198"/>
      </w:pPr>
      <w:r>
        <w:rPr>
          <w:rFonts w:ascii="Calibri" w:hAnsi="Calibri"/>
          <w:color w:val="1A1A2E"/>
          <w:sz w:val="21"/>
        </w:rPr>
        <w:t>"Zapisz to na później" (for educational content — drives saves)</w:t>
      </w:r>
    </w:p>
    <w:p>
      <w:pPr>
        <w:pStyle w:val="ListBullet"/>
        <w:spacing w:before="20" w:after="60"/>
        <w:ind w:left="340" w:hanging="198"/>
      </w:pPr>
      <w:r>
        <w:rPr>
          <w:rFonts w:ascii="Calibri" w:hAnsi="Calibri"/>
          <w:color w:val="1A1A2E"/>
          <w:sz w:val="21"/>
        </w:rPr>
        <w:t>"Wyślij to komuś, kto planuje mieszkanie" (drives DM shares)</w:t>
      </w:r>
    </w:p>
    <w:p>
      <w:pPr>
        <w:pBdr>
          <w:top w:val="single" w:sz="12" w:space="6" w:color="C9A800"/>
        </w:pBdr>
        <w:spacing w:before="320" w:after="40"/>
      </w:pPr>
      <w:r>
        <w:rPr>
          <w:rFonts w:ascii="Calibri" w:hAnsi="Calibri"/>
          <w:b/>
          <w:color w:val="1A1A2E"/>
          <w:sz w:val="26"/>
        </w:rPr>
        <w:t>2.5  The Carousel Formula</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A1A2E"/>
          </w:tcPr>
          <w:p>
            <w:pPr>
              <w:spacing w:before="60" w:after="60"/>
              <w:jc w:val="center"/>
            </w:pPr>
            <w:r>
              <w:rPr>
                <w:rFonts w:ascii="Calibri" w:hAnsi="Calibri"/>
                <w:b/>
                <w:color w:val="C9A800"/>
                <w:sz w:val="19"/>
              </w:rPr>
              <w:t>Slide</w:t>
            </w:r>
          </w:p>
        </w:tc>
        <w:tc>
          <w:tcPr>
            <w:tcW w:type="dxa" w:w="3025"/>
            <w:shd w:val="clear" w:color="auto" w:fill="1A1A2E"/>
          </w:tcPr>
          <w:p>
            <w:pPr>
              <w:spacing w:before="60" w:after="60"/>
              <w:jc w:val="center"/>
            </w:pPr>
            <w:r>
              <w:rPr>
                <w:rFonts w:ascii="Calibri" w:hAnsi="Calibri"/>
                <w:b/>
                <w:color w:val="C9A800"/>
                <w:sz w:val="19"/>
              </w:rPr>
              <w:t>Content</w:t>
            </w:r>
          </w:p>
        </w:tc>
        <w:tc>
          <w:tcPr>
            <w:tcW w:type="dxa" w:w="3025"/>
            <w:shd w:val="clear" w:color="auto" w:fill="1A1A2E"/>
          </w:tcPr>
          <w:p>
            <w:pPr>
              <w:spacing w:before="60" w:after="60"/>
              <w:jc w:val="center"/>
            </w:pPr>
            <w:r>
              <w:rPr>
                <w:rFonts w:ascii="Calibri" w:hAnsi="Calibri"/>
                <w:b/>
                <w:color w:val="C9A800"/>
                <w:sz w:val="19"/>
              </w:rPr>
              <w:t>Goal</w:t>
            </w:r>
          </w:p>
        </w:tc>
      </w:tr>
      <w:tr>
        <w:tc>
          <w:tcPr>
            <w:tcW w:type="dxa" w:w="3025"/>
            <w:shd w:val="clear" w:color="auto" w:fill="FAF7F0"/>
          </w:tcPr>
          <w:p>
            <w:pPr>
              <w:spacing w:before="40" w:after="40"/>
              <w:ind w:left="85"/>
            </w:pPr>
            <w:r>
              <w:rPr>
                <w:rFonts w:ascii="Calibri" w:hAnsi="Calibri"/>
                <w:color w:val="1A1A2E"/>
                <w:sz w:val="19"/>
              </w:rPr>
              <w:t>Slide 1</w:t>
            </w:r>
          </w:p>
        </w:tc>
        <w:tc>
          <w:tcPr>
            <w:tcW w:type="dxa" w:w="3025"/>
            <w:shd w:val="clear" w:color="auto" w:fill="FAF7F0"/>
          </w:tcPr>
          <w:p>
            <w:pPr>
              <w:spacing w:before="40" w:after="40"/>
              <w:ind w:left="85"/>
            </w:pPr>
            <w:r>
              <w:rPr>
                <w:rFonts w:ascii="Calibri" w:hAnsi="Calibri"/>
                <w:color w:val="1A1A2E"/>
                <w:sz w:val="19"/>
              </w:rPr>
              <w:t>Bold hook — claim or question that stops scrolling</w:t>
            </w:r>
          </w:p>
        </w:tc>
        <w:tc>
          <w:tcPr>
            <w:tcW w:type="dxa" w:w="3025"/>
            <w:shd w:val="clear" w:color="auto" w:fill="FAF7F0"/>
          </w:tcPr>
          <w:p>
            <w:pPr>
              <w:spacing w:before="40" w:after="40"/>
              <w:ind w:left="85"/>
            </w:pPr>
            <w:r>
              <w:rPr>
                <w:rFonts w:ascii="Calibri" w:hAnsi="Calibri"/>
                <w:color w:val="1A1A2E"/>
                <w:sz w:val="19"/>
              </w:rPr>
              <w:t>Stop the scroll</w:t>
            </w:r>
          </w:p>
        </w:tc>
      </w:tr>
      <w:tr>
        <w:tc>
          <w:tcPr>
            <w:tcW w:type="dxa" w:w="3025"/>
            <w:shd w:val="clear" w:color="auto" w:fill="FFFFFF"/>
          </w:tcPr>
          <w:p>
            <w:pPr>
              <w:spacing w:before="40" w:after="40"/>
              <w:ind w:left="85"/>
            </w:pPr>
            <w:r>
              <w:rPr>
                <w:rFonts w:ascii="Calibri" w:hAnsi="Calibri"/>
                <w:color w:val="1A1A2E"/>
                <w:sz w:val="19"/>
              </w:rPr>
              <w:t>Slides 2–8</w:t>
            </w:r>
          </w:p>
        </w:tc>
        <w:tc>
          <w:tcPr>
            <w:tcW w:type="dxa" w:w="3025"/>
            <w:shd w:val="clear" w:color="auto" w:fill="FFFFFF"/>
          </w:tcPr>
          <w:p>
            <w:pPr>
              <w:spacing w:before="40" w:after="40"/>
              <w:ind w:left="85"/>
            </w:pPr>
            <w:r>
              <w:rPr>
                <w:rFonts w:ascii="Calibri" w:hAnsi="Calibri"/>
                <w:color w:val="1A1A2E"/>
                <w:sz w:val="19"/>
              </w:rPr>
              <w:t>One specific point per slide. Short text + image.</w:t>
            </w:r>
          </w:p>
        </w:tc>
        <w:tc>
          <w:tcPr>
            <w:tcW w:type="dxa" w:w="3025"/>
            <w:shd w:val="clear" w:color="auto" w:fill="FFFFFF"/>
          </w:tcPr>
          <w:p>
            <w:pPr>
              <w:spacing w:before="40" w:after="40"/>
              <w:ind w:left="85"/>
            </w:pPr>
            <w:r>
              <w:rPr>
                <w:rFonts w:ascii="Calibri" w:hAnsi="Calibri"/>
                <w:color w:val="1A1A2E"/>
                <w:sz w:val="19"/>
              </w:rPr>
              <w:t>Deliver value</w:t>
            </w:r>
          </w:p>
        </w:tc>
      </w:tr>
      <w:tr>
        <w:tc>
          <w:tcPr>
            <w:tcW w:type="dxa" w:w="3025"/>
            <w:shd w:val="clear" w:color="auto" w:fill="FAF7F0"/>
          </w:tcPr>
          <w:p>
            <w:pPr>
              <w:spacing w:before="40" w:after="40"/>
              <w:ind w:left="85"/>
            </w:pPr>
            <w:r>
              <w:rPr>
                <w:rFonts w:ascii="Calibri" w:hAnsi="Calibri"/>
                <w:color w:val="1A1A2E"/>
                <w:sz w:val="19"/>
              </w:rPr>
              <w:t>Slide 9</w:t>
            </w:r>
          </w:p>
        </w:tc>
        <w:tc>
          <w:tcPr>
            <w:tcW w:type="dxa" w:w="3025"/>
            <w:shd w:val="clear" w:color="auto" w:fill="FAF7F0"/>
          </w:tcPr>
          <w:p>
            <w:pPr>
              <w:spacing w:before="40" w:after="40"/>
              <w:ind w:left="85"/>
            </w:pPr>
            <w:r>
              <w:rPr>
                <w:rFonts w:ascii="Calibri" w:hAnsi="Calibri"/>
                <w:color w:val="1A1A2E"/>
                <w:sz w:val="19"/>
              </w:rPr>
              <w:t>Tension — restate the stakes: why this matters</w:t>
            </w:r>
          </w:p>
        </w:tc>
        <w:tc>
          <w:tcPr>
            <w:tcW w:type="dxa" w:w="3025"/>
            <w:shd w:val="clear" w:color="auto" w:fill="FAF7F0"/>
          </w:tcPr>
          <w:p>
            <w:pPr>
              <w:spacing w:before="40" w:after="40"/>
              <w:ind w:left="85"/>
            </w:pPr>
            <w:r>
              <w:rPr>
                <w:rFonts w:ascii="Calibri" w:hAnsi="Calibri"/>
                <w:color w:val="1A1A2E"/>
                <w:sz w:val="19"/>
              </w:rPr>
              <w:t>Keep engagement</w:t>
            </w:r>
          </w:p>
        </w:tc>
      </w:tr>
      <w:tr>
        <w:tc>
          <w:tcPr>
            <w:tcW w:type="dxa" w:w="3025"/>
            <w:shd w:val="clear" w:color="auto" w:fill="FFFFFF"/>
          </w:tcPr>
          <w:p>
            <w:pPr>
              <w:spacing w:before="40" w:after="40"/>
              <w:ind w:left="85"/>
            </w:pPr>
            <w:r>
              <w:rPr>
                <w:rFonts w:ascii="Calibri" w:hAnsi="Calibri"/>
                <w:color w:val="1A1A2E"/>
                <w:sz w:val="19"/>
              </w:rPr>
              <w:t>Slide 10</w:t>
            </w:r>
          </w:p>
        </w:tc>
        <w:tc>
          <w:tcPr>
            <w:tcW w:type="dxa" w:w="3025"/>
            <w:shd w:val="clear" w:color="auto" w:fill="FFFFFF"/>
          </w:tcPr>
          <w:p>
            <w:pPr>
              <w:spacing w:before="40" w:after="40"/>
              <w:ind w:left="85"/>
            </w:pPr>
            <w:r>
              <w:rPr>
                <w:rFonts w:ascii="Calibri" w:hAnsi="Calibri"/>
                <w:color w:val="1A1A2E"/>
                <w:sz w:val="19"/>
              </w:rPr>
              <w:t>One CTA — save this / DM us / link in bio</w:t>
            </w:r>
          </w:p>
        </w:tc>
        <w:tc>
          <w:tcPr>
            <w:tcW w:type="dxa" w:w="3025"/>
            <w:shd w:val="clear" w:color="auto" w:fill="FFFFFF"/>
          </w:tcPr>
          <w:p>
            <w:pPr>
              <w:spacing w:before="40" w:after="40"/>
              <w:ind w:left="85"/>
            </w:pPr>
            <w:r>
              <w:rPr>
                <w:rFonts w:ascii="Calibri" w:hAnsi="Calibri"/>
                <w:color w:val="1A1A2E"/>
                <w:sz w:val="19"/>
              </w:rPr>
              <w:t>Convert</w:t>
            </w:r>
          </w:p>
        </w:tc>
      </w:tr>
    </w:tbl>
    <w:p>
      <w:pPr>
        <w:spacing w:after="120"/>
      </w:pPr>
    </w:p>
    <w:p>
      <w:pPr>
        <w:pBdr>
          <w:top w:val="single" w:sz="12" w:space="6" w:color="C9A800"/>
        </w:pBdr>
        <w:spacing w:before="320" w:after="40"/>
      </w:pPr>
      <w:r>
        <w:rPr>
          <w:rFonts w:ascii="Calibri" w:hAnsi="Calibri"/>
          <w:b/>
          <w:color w:val="1A1A2E"/>
          <w:sz w:val="26"/>
        </w:rPr>
        <w:t>2.6  Caption Strategy</w:t>
      </w:r>
    </w:p>
    <w:p>
      <w:pPr>
        <w:pStyle w:val="ListBullet"/>
        <w:spacing w:before="20" w:after="60"/>
        <w:ind w:left="340" w:hanging="198"/>
      </w:pPr>
      <w:r>
        <w:rPr>
          <w:rFonts w:ascii="Calibri" w:hAnsi="Calibri"/>
          <w:color w:val="1A1A2E"/>
          <w:sz w:val="21"/>
        </w:rPr>
        <w:t>Line 1: Hook — same energy as your Reel hook. This shows before "more."</w:t>
      </w:r>
    </w:p>
    <w:p>
      <w:pPr>
        <w:pStyle w:val="ListBullet"/>
        <w:spacing w:before="20" w:after="60"/>
        <w:ind w:left="340" w:hanging="198"/>
      </w:pPr>
      <w:r>
        <w:rPr>
          <w:rFonts w:ascii="Calibri" w:hAnsi="Calibri"/>
          <w:color w:val="1A1A2E"/>
          <w:sz w:val="21"/>
        </w:rPr>
        <w:t>Lines 2–5: The story — what was the problem? what decision did you make and why?</w:t>
      </w:r>
    </w:p>
    <w:p>
      <w:pPr>
        <w:pStyle w:val="ListBullet"/>
        <w:spacing w:before="20" w:after="60"/>
        <w:ind w:left="340" w:hanging="198"/>
      </w:pPr>
      <w:r>
        <w:rPr>
          <w:rFonts w:ascii="Calibri" w:hAnsi="Calibri"/>
          <w:color w:val="1A1A2E"/>
          <w:sz w:val="21"/>
        </w:rPr>
        <w:t>Lines 6–8: The teaching moment — what can someone take away even if they never hire you?</w:t>
      </w:r>
    </w:p>
    <w:p>
      <w:pPr>
        <w:pStyle w:val="ListBullet"/>
        <w:spacing w:before="20" w:after="60"/>
        <w:ind w:left="340" w:hanging="198"/>
      </w:pPr>
      <w:r>
        <w:rPr>
          <w:rFonts w:ascii="Calibri" w:hAnsi="Calibri"/>
          <w:color w:val="1A1A2E"/>
          <w:sz w:val="21"/>
        </w:rPr>
        <w:t>Last line: Specific engagement question or CTA</w:t>
      </w:r>
    </w:p>
    <w:p>
      <w:pPr>
        <w:spacing w:before="20" w:after="80"/>
      </w:pPr>
      <w:r>
        <w:rPr>
          <w:rFonts w:ascii="Calibri" w:hAnsi="Calibri"/>
          <w:color w:val="1A1A2E"/>
          <w:sz w:val="21"/>
        </w:rPr>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 HASHTAG RULE:  </w:t>
            </w:r>
            <w:r>
              <w:rPr>
                <w:rFonts w:ascii="Calibri" w:hAnsi="Calibri"/>
                <w:color w:val="1A1A2E"/>
                <w:sz w:val="20"/>
              </w:rPr>
              <w:t>Place hashtags in the FIRST COMMENT, not in the caption. Use 10–15 hashtags. Never use #interiordesign (200M+ posts — you will drown in noise).</w:t>
            </w:r>
          </w:p>
        </w:tc>
      </w:tr>
    </w:tbl>
    <w:p>
      <w:pPr>
        <w:spacing w:after="80"/>
      </w:pP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A1A2E"/>
          </w:tcPr>
          <w:p>
            <w:pPr>
              <w:spacing w:before="60" w:after="60"/>
              <w:jc w:val="center"/>
            </w:pPr>
            <w:r>
              <w:rPr>
                <w:rFonts w:ascii="Calibri" w:hAnsi="Calibri"/>
                <w:b/>
                <w:color w:val="C9A800"/>
                <w:sz w:val="19"/>
              </w:rPr>
              <w:t>Hashtag Tier</w:t>
            </w:r>
          </w:p>
        </w:tc>
        <w:tc>
          <w:tcPr>
            <w:tcW w:type="dxa" w:w="2269"/>
            <w:shd w:val="clear" w:color="auto" w:fill="1A1A2E"/>
          </w:tcPr>
          <w:p>
            <w:pPr>
              <w:spacing w:before="60" w:after="60"/>
              <w:jc w:val="center"/>
            </w:pPr>
            <w:r>
              <w:rPr>
                <w:rFonts w:ascii="Calibri" w:hAnsi="Calibri"/>
                <w:b/>
                <w:color w:val="C9A800"/>
                <w:sz w:val="19"/>
              </w:rPr>
              <w:t>Post Volume</w:t>
            </w:r>
          </w:p>
        </w:tc>
        <w:tc>
          <w:tcPr>
            <w:tcW w:type="dxa" w:w="2269"/>
            <w:shd w:val="clear" w:color="auto" w:fill="1A1A2E"/>
          </w:tcPr>
          <w:p>
            <w:pPr>
              <w:spacing w:before="60" w:after="60"/>
              <w:jc w:val="center"/>
            </w:pPr>
            <w:r>
              <w:rPr>
                <w:rFonts w:ascii="Calibri" w:hAnsi="Calibri"/>
                <w:b/>
                <w:color w:val="C9A800"/>
                <w:sz w:val="19"/>
              </w:rPr>
              <w:t>Examples</w:t>
            </w:r>
          </w:p>
        </w:tc>
        <w:tc>
          <w:tcPr>
            <w:tcW w:type="dxa" w:w="2269"/>
            <w:shd w:val="clear" w:color="auto" w:fill="1A1A2E"/>
          </w:tcPr>
          <w:p>
            <w:pPr>
              <w:spacing w:before="60" w:after="60"/>
              <w:jc w:val="center"/>
            </w:pPr>
            <w:r>
              <w:rPr>
                <w:rFonts w:ascii="Calibri" w:hAnsi="Calibri"/>
                <w:b/>
                <w:color w:val="C9A800"/>
                <w:sz w:val="19"/>
              </w:rPr>
              <w:t>How Many</w:t>
            </w:r>
          </w:p>
        </w:tc>
      </w:tr>
      <w:tr>
        <w:tc>
          <w:tcPr>
            <w:tcW w:type="dxa" w:w="2269"/>
            <w:shd w:val="clear" w:color="auto" w:fill="FAF7F0"/>
          </w:tcPr>
          <w:p>
            <w:pPr>
              <w:spacing w:before="40" w:after="40"/>
              <w:ind w:left="85"/>
            </w:pPr>
            <w:r>
              <w:rPr>
                <w:rFonts w:ascii="Calibri" w:hAnsi="Calibri"/>
                <w:color w:val="1A1A2E"/>
                <w:sz w:val="19"/>
              </w:rPr>
              <w:t>Niche</w:t>
            </w:r>
          </w:p>
        </w:tc>
        <w:tc>
          <w:tcPr>
            <w:tcW w:type="dxa" w:w="2269"/>
            <w:shd w:val="clear" w:color="auto" w:fill="FAF7F0"/>
          </w:tcPr>
          <w:p>
            <w:pPr>
              <w:spacing w:before="40" w:after="40"/>
              <w:ind w:left="85"/>
            </w:pPr>
            <w:r>
              <w:rPr>
                <w:rFonts w:ascii="Calibri" w:hAnsi="Calibri"/>
                <w:color w:val="1A1A2E"/>
                <w:sz w:val="19"/>
              </w:rPr>
              <w:t>Under 100K</w:t>
            </w:r>
          </w:p>
        </w:tc>
        <w:tc>
          <w:tcPr>
            <w:tcW w:type="dxa" w:w="2269"/>
            <w:shd w:val="clear" w:color="auto" w:fill="FAF7F0"/>
          </w:tcPr>
          <w:p>
            <w:pPr>
              <w:spacing w:before="40" w:after="40"/>
              <w:ind w:left="85"/>
            </w:pPr>
            <w:r>
              <w:rPr>
                <w:rFonts w:ascii="Calibri" w:hAnsi="Calibri"/>
                <w:color w:val="1A1A2E"/>
                <w:sz w:val="19"/>
              </w:rPr>
              <w:t>#projektowaniewnetrzwarszawa  #wnetrzaminimalistyczne</w:t>
            </w:r>
          </w:p>
        </w:tc>
        <w:tc>
          <w:tcPr>
            <w:tcW w:type="dxa" w:w="2269"/>
            <w:shd w:val="clear" w:color="auto" w:fill="FAF7F0"/>
          </w:tcPr>
          <w:p>
            <w:pPr>
              <w:spacing w:before="40" w:after="40"/>
              <w:ind w:left="85"/>
            </w:pPr>
            <w:r>
              <w:rPr>
                <w:rFonts w:ascii="Calibri" w:hAnsi="Calibri"/>
                <w:color w:val="1A1A2E"/>
                <w:sz w:val="19"/>
              </w:rPr>
              <w:t>4–5</w:t>
            </w:r>
          </w:p>
        </w:tc>
      </w:tr>
      <w:tr>
        <w:tc>
          <w:tcPr>
            <w:tcW w:type="dxa" w:w="2269"/>
            <w:shd w:val="clear" w:color="auto" w:fill="FFFFFF"/>
          </w:tcPr>
          <w:p>
            <w:pPr>
              <w:spacing w:before="40" w:after="40"/>
              <w:ind w:left="85"/>
            </w:pPr>
            <w:r>
              <w:rPr>
                <w:rFonts w:ascii="Calibri" w:hAnsi="Calibri"/>
                <w:color w:val="1A1A2E"/>
                <w:sz w:val="19"/>
              </w:rPr>
              <w:t>Mid</w:t>
            </w:r>
          </w:p>
        </w:tc>
        <w:tc>
          <w:tcPr>
            <w:tcW w:type="dxa" w:w="2269"/>
            <w:shd w:val="clear" w:color="auto" w:fill="FFFFFF"/>
          </w:tcPr>
          <w:p>
            <w:pPr>
              <w:spacing w:before="40" w:after="40"/>
              <w:ind w:left="85"/>
            </w:pPr>
            <w:r>
              <w:rPr>
                <w:rFonts w:ascii="Calibri" w:hAnsi="Calibri"/>
                <w:color w:val="1A1A2E"/>
                <w:sz w:val="19"/>
              </w:rPr>
              <w:t>100K – 500K</w:t>
            </w:r>
          </w:p>
        </w:tc>
        <w:tc>
          <w:tcPr>
            <w:tcW w:type="dxa" w:w="2269"/>
            <w:shd w:val="clear" w:color="auto" w:fill="FFFFFF"/>
          </w:tcPr>
          <w:p>
            <w:pPr>
              <w:spacing w:before="40" w:after="40"/>
              <w:ind w:left="85"/>
            </w:pPr>
            <w:r>
              <w:rPr>
                <w:rFonts w:ascii="Calibri" w:hAnsi="Calibri"/>
                <w:color w:val="1A1A2E"/>
                <w:sz w:val="19"/>
              </w:rPr>
              <w:t>#projektwnetrz  #dekoracjewnetrz  #architekturawnetrz</w:t>
            </w:r>
          </w:p>
        </w:tc>
        <w:tc>
          <w:tcPr>
            <w:tcW w:type="dxa" w:w="2269"/>
            <w:shd w:val="clear" w:color="auto" w:fill="FFFFFF"/>
          </w:tcPr>
          <w:p>
            <w:pPr>
              <w:spacing w:before="40" w:after="40"/>
              <w:ind w:left="85"/>
            </w:pPr>
            <w:r>
              <w:rPr>
                <w:rFonts w:ascii="Calibri" w:hAnsi="Calibri"/>
                <w:color w:val="1A1A2E"/>
                <w:sz w:val="19"/>
              </w:rPr>
              <w:t>4–5</w:t>
            </w:r>
          </w:p>
        </w:tc>
      </w:tr>
      <w:tr>
        <w:tc>
          <w:tcPr>
            <w:tcW w:type="dxa" w:w="2269"/>
            <w:shd w:val="clear" w:color="auto" w:fill="FAF7F0"/>
          </w:tcPr>
          <w:p>
            <w:pPr>
              <w:spacing w:before="40" w:after="40"/>
              <w:ind w:left="85"/>
            </w:pPr>
            <w:r>
              <w:rPr>
                <w:rFonts w:ascii="Calibri" w:hAnsi="Calibri"/>
                <w:color w:val="1A1A2E"/>
                <w:sz w:val="19"/>
              </w:rPr>
              <w:t>Broad</w:t>
            </w:r>
          </w:p>
        </w:tc>
        <w:tc>
          <w:tcPr>
            <w:tcW w:type="dxa" w:w="2269"/>
            <w:shd w:val="clear" w:color="auto" w:fill="FAF7F0"/>
          </w:tcPr>
          <w:p>
            <w:pPr>
              <w:spacing w:before="40" w:after="40"/>
              <w:ind w:left="85"/>
            </w:pPr>
            <w:r>
              <w:rPr>
                <w:rFonts w:ascii="Calibri" w:hAnsi="Calibri"/>
                <w:color w:val="1A1A2E"/>
                <w:sz w:val="19"/>
              </w:rPr>
              <w:t>500K – 2M</w:t>
            </w:r>
          </w:p>
        </w:tc>
        <w:tc>
          <w:tcPr>
            <w:tcW w:type="dxa" w:w="2269"/>
            <w:shd w:val="clear" w:color="auto" w:fill="FAF7F0"/>
          </w:tcPr>
          <w:p>
            <w:pPr>
              <w:spacing w:before="40" w:after="40"/>
              <w:ind w:left="85"/>
            </w:pPr>
            <w:r>
              <w:rPr>
                <w:rFonts w:ascii="Calibri" w:hAnsi="Calibri"/>
                <w:color w:val="1A1A2E"/>
                <w:sz w:val="19"/>
              </w:rPr>
              <w:t>#wnetrza  #interiordesignpoland  #domoweinspiracje</w:t>
            </w:r>
          </w:p>
        </w:tc>
        <w:tc>
          <w:tcPr>
            <w:tcW w:type="dxa" w:w="2269"/>
            <w:shd w:val="clear" w:color="auto" w:fill="FAF7F0"/>
          </w:tcPr>
          <w:p>
            <w:pPr>
              <w:spacing w:before="40" w:after="40"/>
              <w:ind w:left="85"/>
            </w:pPr>
            <w:r>
              <w:rPr>
                <w:rFonts w:ascii="Calibri" w:hAnsi="Calibri"/>
                <w:color w:val="1A1A2E"/>
                <w:sz w:val="19"/>
              </w:rPr>
              <w:t>2–3</w:t>
            </w:r>
          </w:p>
        </w:tc>
      </w:tr>
    </w:tbl>
    <w:p>
      <w:pPr>
        <w:spacing w:after="120"/>
      </w:pPr>
    </w:p>
    <w:p>
      <w:pPr>
        <w:shd w:val="clear" w:color="auto" w:fill="1A1A2E"/>
        <w:spacing w:before="360" w:after="80"/>
        <w:jc w:val="left"/>
      </w:pPr>
      <w:r>
        <w:rPr>
          <w:rFonts w:ascii="Calibri" w:hAnsi="Calibri"/>
          <w:b/>
          <w:color w:val="C9A800"/>
          <w:sz w:val="26"/>
        </w:rPr>
        <w:t xml:space="preserve">  PART 3 — GROWTH TACTICS</w:t>
      </w:r>
    </w:p>
    <w:p>
      <w:pPr>
        <w:pBdr>
          <w:top w:val="single" w:sz="12" w:space="6" w:color="C9A800"/>
        </w:pBdr>
        <w:spacing w:before="320" w:after="40"/>
      </w:pPr>
      <w:r>
        <w:rPr>
          <w:rFonts w:ascii="Calibri" w:hAnsi="Calibri"/>
          <w:b/>
          <w:color w:val="1A1A2E"/>
          <w:sz w:val="26"/>
        </w:rPr>
        <w:t>3.1  The Daily 30-Minute Growth Ritual</w:t>
      </w:r>
    </w:p>
    <w:p>
      <w:pPr>
        <w:spacing w:before="20" w:after="80"/>
      </w:pPr>
      <w:r>
        <w:rPr>
          <w:rFonts w:ascii="Calibri" w:hAnsi="Calibri"/>
          <w:color w:val="1A1A2E"/>
          <w:sz w:val="21"/>
        </w:rPr>
        <w:t>Do this every single day before you post anything. Skipping this is the single biggest growth mistake small accounts make.</w:t>
      </w:r>
    </w:p>
    <w:p>
      <w:pPr>
        <w:spacing w:before="200" w:after="40"/>
      </w:pPr>
      <w:r>
        <w:rPr>
          <w:rFonts w:ascii="Calibri" w:hAnsi="Calibri"/>
          <w:b/>
          <w:color w:val="A08200"/>
          <w:sz w:val="22"/>
        </w:rPr>
        <w:t>10 Minutes — Comment on Competitor Accounts</w:t>
      </w:r>
    </w:p>
    <w:p>
      <w:pPr>
        <w:spacing w:before="20" w:after="80"/>
      </w:pPr>
      <w:r>
        <w:rPr>
          <w:rFonts w:ascii="Calibri" w:hAnsi="Calibri"/>
          <w:color w:val="1A1A2E"/>
          <w:sz w:val="21"/>
        </w:rPr>
        <w:t>Go to your 5 target large Polish interior design accounts. Find their 3 most recent posts. Leave a genuine, specific, insightful comment. Not "Piękne ✨" — something like: "Wybór tkanin do tej sofy to strzał w dziesiątkę — ta faktura idealnie rozbija zimne tony ściany." People reading that comment will click your profile. Some will follow you.</w:t>
      </w:r>
    </w:p>
    <w:p>
      <w:pPr>
        <w:spacing w:before="200" w:after="40"/>
      </w:pPr>
      <w:r>
        <w:rPr>
          <w:rFonts w:ascii="Calibri" w:hAnsi="Calibri"/>
          <w:b/>
          <w:color w:val="A08200"/>
          <w:sz w:val="22"/>
        </w:rPr>
        <w:t>10 Minutes — Engage With Your Own Followers</w:t>
      </w:r>
    </w:p>
    <w:p>
      <w:pPr>
        <w:spacing w:before="20" w:after="80"/>
      </w:pPr>
      <w:r>
        <w:rPr>
          <w:rFonts w:ascii="Calibri" w:hAnsi="Calibri"/>
          <w:color w:val="1A1A2E"/>
          <w:sz w:val="21"/>
        </w:rPr>
        <w:t>Reply to every comment on your posts. Reply to every DM within the same day. Like and comment on stories from followers who engage with yours. Followers who feel seen become loyal followers who tell others.</w:t>
      </w:r>
    </w:p>
    <w:p>
      <w:pPr>
        <w:spacing w:before="200" w:after="40"/>
      </w:pPr>
      <w:r>
        <w:rPr>
          <w:rFonts w:ascii="Calibri" w:hAnsi="Calibri"/>
          <w:b/>
          <w:color w:val="A08200"/>
          <w:sz w:val="22"/>
        </w:rPr>
        <w:t>10 Minutes — Tag and Engage With Brands</w:t>
      </w:r>
    </w:p>
    <w:p>
      <w:pPr>
        <w:spacing w:before="20" w:after="80"/>
      </w:pPr>
      <w:r>
        <w:rPr>
          <w:rFonts w:ascii="Calibri" w:hAnsi="Calibri"/>
          <w:color w:val="1A1A2E"/>
          <w:sz w:val="21"/>
        </w:rPr>
        <w:t>Every material, piece of furniture, or paint colour in your projects — tag the brand. Comment on their latest post mentioning you used their product. Brands repost this constantly. One repost from a brand with 50,000 followers can bring 200 new followers to you in a single day.</w:t>
      </w:r>
    </w:p>
    <w:p>
      <w:pPr>
        <w:pBdr>
          <w:top w:val="single" w:sz="12" w:space="6" w:color="C9A800"/>
        </w:pBdr>
        <w:spacing w:before="320" w:after="40"/>
      </w:pPr>
      <w:r>
        <w:rPr>
          <w:rFonts w:ascii="Calibri" w:hAnsi="Calibri"/>
          <w:b/>
          <w:color w:val="1A1A2E"/>
          <w:sz w:val="26"/>
        </w:rPr>
        <w:t>3.2  The Collaboration Strategy</w:t>
      </w:r>
    </w:p>
    <w:p>
      <w:pPr>
        <w:spacing w:before="20" w:after="80"/>
      </w:pPr>
      <w:r>
        <w:rPr>
          <w:rFonts w:ascii="Calibri" w:hAnsi="Calibri"/>
          <w:color w:val="1A1A2E"/>
          <w:sz w:val="21"/>
        </w:rPr>
        <w:t>Collaboration is the fastest free growth strategy available to you.</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A1A2E"/>
          </w:tcPr>
          <w:p>
            <w:pPr>
              <w:spacing w:before="60" w:after="60"/>
              <w:jc w:val="center"/>
            </w:pPr>
            <w:r>
              <w:rPr>
                <w:rFonts w:ascii="Calibri" w:hAnsi="Calibri"/>
                <w:b/>
                <w:color w:val="C9A800"/>
                <w:sz w:val="19"/>
              </w:rPr>
              <w:t>Partner Type</w:t>
            </w:r>
          </w:p>
        </w:tc>
        <w:tc>
          <w:tcPr>
            <w:tcW w:type="dxa" w:w="3025"/>
            <w:shd w:val="clear" w:color="auto" w:fill="1A1A2E"/>
          </w:tcPr>
          <w:p>
            <w:pPr>
              <w:spacing w:before="60" w:after="60"/>
              <w:jc w:val="center"/>
            </w:pPr>
            <w:r>
              <w:rPr>
                <w:rFonts w:ascii="Calibri" w:hAnsi="Calibri"/>
                <w:b/>
                <w:color w:val="C9A800"/>
                <w:sz w:val="19"/>
              </w:rPr>
              <w:t>Why Their Audience Matches Yours</w:t>
            </w:r>
          </w:p>
        </w:tc>
        <w:tc>
          <w:tcPr>
            <w:tcW w:type="dxa" w:w="3025"/>
            <w:shd w:val="clear" w:color="auto" w:fill="1A1A2E"/>
          </w:tcPr>
          <w:p>
            <w:pPr>
              <w:spacing w:before="60" w:after="60"/>
              <w:jc w:val="center"/>
            </w:pPr>
            <w:r>
              <w:rPr>
                <w:rFonts w:ascii="Calibri" w:hAnsi="Calibri"/>
                <w:b/>
                <w:color w:val="C9A800"/>
                <w:sz w:val="19"/>
              </w:rPr>
              <w:t>Collaboration Format</w:t>
            </w:r>
          </w:p>
        </w:tc>
      </w:tr>
      <w:tr>
        <w:tc>
          <w:tcPr>
            <w:tcW w:type="dxa" w:w="3025"/>
            <w:shd w:val="clear" w:color="auto" w:fill="FAF7F0"/>
          </w:tcPr>
          <w:p>
            <w:pPr>
              <w:spacing w:before="40" w:after="40"/>
              <w:ind w:left="85"/>
            </w:pPr>
            <w:r>
              <w:rPr>
                <w:rFonts w:ascii="Calibri" w:hAnsi="Calibri"/>
                <w:color w:val="1A1A2E"/>
                <w:sz w:val="19"/>
              </w:rPr>
              <w:t>Real estate agents</w:t>
            </w:r>
          </w:p>
        </w:tc>
        <w:tc>
          <w:tcPr>
            <w:tcW w:type="dxa" w:w="3025"/>
            <w:shd w:val="clear" w:color="auto" w:fill="FAF7F0"/>
          </w:tcPr>
          <w:p>
            <w:pPr>
              <w:spacing w:before="40" w:after="40"/>
              <w:ind w:left="85"/>
            </w:pPr>
            <w:r>
              <w:rPr>
                <w:rFonts w:ascii="Calibri" w:hAnsi="Calibri"/>
                <w:color w:val="1A1A2E"/>
                <w:sz w:val="19"/>
              </w:rPr>
              <w:t>Showing apartments to people who will soon renovate</w:t>
            </w:r>
          </w:p>
        </w:tc>
        <w:tc>
          <w:tcPr>
            <w:tcW w:type="dxa" w:w="3025"/>
            <w:shd w:val="clear" w:color="auto" w:fill="FAF7F0"/>
          </w:tcPr>
          <w:p>
            <w:pPr>
              <w:spacing w:before="40" w:after="40"/>
              <w:ind w:left="85"/>
            </w:pPr>
            <w:r>
              <w:rPr>
                <w:rFonts w:ascii="Calibri" w:hAnsi="Calibri"/>
                <w:color w:val="1A1A2E"/>
                <w:sz w:val="19"/>
              </w:rPr>
              <w:t>Joint before/after of a listed apartment</w:t>
            </w:r>
          </w:p>
        </w:tc>
      </w:tr>
      <w:tr>
        <w:tc>
          <w:tcPr>
            <w:tcW w:type="dxa" w:w="3025"/>
            <w:shd w:val="clear" w:color="auto" w:fill="FFFFFF"/>
          </w:tcPr>
          <w:p>
            <w:pPr>
              <w:spacing w:before="40" w:after="40"/>
              <w:ind w:left="85"/>
            </w:pPr>
            <w:r>
              <w:rPr>
                <w:rFonts w:ascii="Calibri" w:hAnsi="Calibri"/>
                <w:color w:val="1A1A2E"/>
                <w:sz w:val="19"/>
              </w:rPr>
              <w:t>Mortgage brokers</w:t>
            </w:r>
          </w:p>
        </w:tc>
        <w:tc>
          <w:tcPr>
            <w:tcW w:type="dxa" w:w="3025"/>
            <w:shd w:val="clear" w:color="auto" w:fill="FFFFFF"/>
          </w:tcPr>
          <w:p>
            <w:pPr>
              <w:spacing w:before="40" w:after="40"/>
              <w:ind w:left="85"/>
            </w:pPr>
            <w:r>
              <w:rPr>
                <w:rFonts w:ascii="Calibri" w:hAnsi="Calibri"/>
                <w:color w:val="1A1A2E"/>
                <w:sz w:val="19"/>
              </w:rPr>
              <w:t>Buyers getting a mortgage will furnish and renovate</w:t>
            </w:r>
          </w:p>
        </w:tc>
        <w:tc>
          <w:tcPr>
            <w:tcW w:type="dxa" w:w="3025"/>
            <w:shd w:val="clear" w:color="auto" w:fill="FFFFFF"/>
          </w:tcPr>
          <w:p>
            <w:pPr>
              <w:spacing w:before="40" w:after="40"/>
              <w:ind w:left="85"/>
            </w:pPr>
            <w:r>
              <w:rPr>
                <w:rFonts w:ascii="Calibri" w:hAnsi="Calibri"/>
                <w:color w:val="1A1A2E"/>
                <w:sz w:val="19"/>
              </w:rPr>
              <w:t>Cross-promote to same buying-stage audience</w:t>
            </w:r>
          </w:p>
        </w:tc>
      </w:tr>
      <w:tr>
        <w:tc>
          <w:tcPr>
            <w:tcW w:type="dxa" w:w="3025"/>
            <w:shd w:val="clear" w:color="auto" w:fill="FAF7F0"/>
          </w:tcPr>
          <w:p>
            <w:pPr>
              <w:spacing w:before="40" w:after="40"/>
              <w:ind w:left="85"/>
            </w:pPr>
            <w:r>
              <w:rPr>
                <w:rFonts w:ascii="Calibri" w:hAnsi="Calibri"/>
                <w:color w:val="1A1A2E"/>
                <w:sz w:val="19"/>
              </w:rPr>
              <w:t>Furniture/tile brands</w:t>
            </w:r>
          </w:p>
        </w:tc>
        <w:tc>
          <w:tcPr>
            <w:tcW w:type="dxa" w:w="3025"/>
            <w:shd w:val="clear" w:color="auto" w:fill="FAF7F0"/>
          </w:tcPr>
          <w:p>
            <w:pPr>
              <w:spacing w:before="40" w:after="40"/>
              <w:ind w:left="85"/>
            </w:pPr>
            <w:r>
              <w:rPr>
                <w:rFonts w:ascii="Calibri" w:hAnsi="Calibri"/>
                <w:color w:val="1A1A2E"/>
                <w:sz w:val="19"/>
              </w:rPr>
              <w:t>Interior design fans who follow the brands you use</w:t>
            </w:r>
          </w:p>
        </w:tc>
        <w:tc>
          <w:tcPr>
            <w:tcW w:type="dxa" w:w="3025"/>
            <w:shd w:val="clear" w:color="auto" w:fill="FAF7F0"/>
          </w:tcPr>
          <w:p>
            <w:pPr>
              <w:spacing w:before="40" w:after="40"/>
              <w:ind w:left="85"/>
            </w:pPr>
            <w:r>
              <w:rPr>
                <w:rFonts w:ascii="Calibri" w:hAnsi="Calibri"/>
                <w:color w:val="1A1A2E"/>
                <w:sz w:val="19"/>
              </w:rPr>
              <w:t>Tag → they reshare → you gain their audience</w:t>
            </w:r>
          </w:p>
        </w:tc>
      </w:tr>
      <w:tr>
        <w:tc>
          <w:tcPr>
            <w:tcW w:type="dxa" w:w="3025"/>
            <w:shd w:val="clear" w:color="auto" w:fill="FFFFFF"/>
          </w:tcPr>
          <w:p>
            <w:pPr>
              <w:spacing w:before="40" w:after="40"/>
              <w:ind w:left="85"/>
            </w:pPr>
            <w:r>
              <w:rPr>
                <w:rFonts w:ascii="Calibri" w:hAnsi="Calibri"/>
                <w:color w:val="1A1A2E"/>
                <w:sz w:val="19"/>
              </w:rPr>
              <w:t>Photographers</w:t>
            </w:r>
          </w:p>
        </w:tc>
        <w:tc>
          <w:tcPr>
            <w:tcW w:type="dxa" w:w="3025"/>
            <w:shd w:val="clear" w:color="auto" w:fill="FFFFFF"/>
          </w:tcPr>
          <w:p>
            <w:pPr>
              <w:spacing w:before="40" w:after="40"/>
              <w:ind w:left="85"/>
            </w:pPr>
            <w:r>
              <w:rPr>
                <w:rFonts w:ascii="Calibri" w:hAnsi="Calibri"/>
                <w:color w:val="1A1A2E"/>
                <w:sz w:val="19"/>
              </w:rPr>
              <w:t>Design-conscious audience looking for portfolio inspiration</w:t>
            </w:r>
          </w:p>
        </w:tc>
        <w:tc>
          <w:tcPr>
            <w:tcW w:type="dxa" w:w="3025"/>
            <w:shd w:val="clear" w:color="auto" w:fill="FFFFFF"/>
          </w:tcPr>
          <w:p>
            <w:pPr>
              <w:spacing w:before="40" w:after="40"/>
              <w:ind w:left="85"/>
            </w:pPr>
            <w:r>
              <w:rPr>
                <w:rFonts w:ascii="Calibri" w:hAnsi="Calibri"/>
                <w:color w:val="1A1A2E"/>
                <w:sz w:val="19"/>
              </w:rPr>
              <w:t>Credit exchange — they promote, you credit</w:t>
            </w:r>
          </w:p>
        </w:tc>
      </w:tr>
      <w:tr>
        <w:tc>
          <w:tcPr>
            <w:tcW w:type="dxa" w:w="3025"/>
            <w:shd w:val="clear" w:color="auto" w:fill="FAF7F0"/>
          </w:tcPr>
          <w:p>
            <w:pPr>
              <w:spacing w:before="40" w:after="40"/>
              <w:ind w:left="85"/>
            </w:pPr>
            <w:r>
              <w:rPr>
                <w:rFonts w:ascii="Calibri" w:hAnsi="Calibri"/>
                <w:color w:val="1A1A2E"/>
                <w:sz w:val="19"/>
              </w:rPr>
              <w:t>Contractors/builders</w:t>
            </w:r>
          </w:p>
        </w:tc>
        <w:tc>
          <w:tcPr>
            <w:tcW w:type="dxa" w:w="3025"/>
            <w:shd w:val="clear" w:color="auto" w:fill="FAF7F0"/>
          </w:tcPr>
          <w:p>
            <w:pPr>
              <w:spacing w:before="40" w:after="40"/>
              <w:ind w:left="85"/>
            </w:pPr>
            <w:r>
              <w:rPr>
                <w:rFonts w:ascii="Calibri" w:hAnsi="Calibri"/>
                <w:color w:val="1A1A2E"/>
                <w:sz w:val="19"/>
              </w:rPr>
              <w:t>They need a designer to recommend to their clients</w:t>
            </w:r>
          </w:p>
        </w:tc>
        <w:tc>
          <w:tcPr>
            <w:tcW w:type="dxa" w:w="3025"/>
            <w:shd w:val="clear" w:color="auto" w:fill="FAF7F0"/>
          </w:tcPr>
          <w:p>
            <w:pPr>
              <w:spacing w:before="40" w:after="40"/>
              <w:ind w:left="85"/>
            </w:pPr>
            <w:r>
              <w:rPr>
                <w:rFonts w:ascii="Calibri" w:hAnsi="Calibri"/>
                <w:color w:val="1A1A2E"/>
                <w:sz w:val="19"/>
              </w:rPr>
              <w:t>Referral relationship + cross-promotion</w:t>
            </w:r>
          </w:p>
        </w:tc>
      </w:tr>
    </w:tbl>
    <w:p>
      <w:pPr>
        <w:spacing w:after="120"/>
      </w:pPr>
    </w:p>
    <w:p>
      <w:pPr>
        <w:spacing w:before="200" w:after="40"/>
      </w:pPr>
      <w:r>
        <w:rPr>
          <w:rFonts w:ascii="Calibri" w:hAnsi="Calibri"/>
          <w:b/>
          <w:color w:val="A08200"/>
          <w:sz w:val="22"/>
        </w:rPr>
        <w:t>DM Template for Proposing Collaborations</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COPY THIS:  </w:t>
            </w:r>
            <w:r>
              <w:rPr>
                <w:rFonts w:ascii="Calibri" w:hAnsi="Calibri"/>
                <w:color w:val="1A1A2E"/>
                <w:sz w:val="20"/>
              </w:rPr>
              <w:t>"Cześć [Name], jestem [Name] z OneDesign — projektujemy wnętrza w Warszawie. Zauważyłem/am że pracujemy dla podobnych klientów. Czy byłbyś/byłabyś zainteresowany/a wspólnym postem lub Stories? Mam konkretny pomysł jeśli chcesz pogadać."</w:t>
            </w:r>
          </w:p>
        </w:tc>
      </w:tr>
    </w:tbl>
    <w:p>
      <w:pPr>
        <w:spacing w:after="80"/>
      </w:pPr>
    </w:p>
    <w:p>
      <w:pPr>
        <w:spacing w:before="20" w:after="80"/>
      </w:pPr>
      <w:r>
        <w:rPr>
          <w:rFonts w:ascii="Calibri" w:hAnsi="Calibri"/>
          <w:color w:val="1A1A2E"/>
          <w:sz w:val="21"/>
        </w:rPr>
        <w:t>Follow up once after 5 days. Never follow up twice.</w:t>
      </w:r>
    </w:p>
    <w:p>
      <w:pPr>
        <w:pBdr>
          <w:top w:val="single" w:sz="12" w:space="6" w:color="C9A800"/>
        </w:pBdr>
        <w:spacing w:before="320" w:after="40"/>
      </w:pPr>
      <w:r>
        <w:rPr>
          <w:rFonts w:ascii="Calibri" w:hAnsi="Calibri"/>
          <w:b/>
          <w:color w:val="1A1A2E"/>
          <w:sz w:val="26"/>
        </w:rPr>
        <w:t>3.3  Paid Promotion — Surgical Approach (500–1,500 PLN/month)</w:t>
      </w:r>
    </w:p>
    <w:tbl>
      <w:tblPr>
        <w:tblStyle w:val="TableGrid"/>
        <w:tblW w:type="auto" w:w="0"/>
        <w:tblLook w:firstColumn="1" w:firstRow="1" w:lastColumn="0" w:lastRow="0" w:noHBand="0" w:noVBand="1" w:val="04A0"/>
      </w:tblPr>
      <w:tblGrid>
        <w:gridCol w:w="4537"/>
        <w:gridCol w:w="4537"/>
      </w:tblGrid>
      <w:tr>
        <w:tc>
          <w:tcPr>
            <w:tcW w:type="dxa" w:w="4537"/>
            <w:shd w:val="clear" w:color="auto" w:fill="1A1A2E"/>
          </w:tcPr>
          <w:p>
            <w:pPr>
              <w:spacing w:before="60" w:after="60"/>
              <w:jc w:val="center"/>
            </w:pPr>
            <w:r>
              <w:rPr>
                <w:rFonts w:ascii="Calibri" w:hAnsi="Calibri"/>
                <w:b/>
                <w:color w:val="C9A800"/>
                <w:sz w:val="19"/>
              </w:rPr>
              <w:t>Rule</w:t>
            </w:r>
          </w:p>
        </w:tc>
        <w:tc>
          <w:tcPr>
            <w:tcW w:type="dxa" w:w="4537"/>
            <w:shd w:val="clear" w:color="auto" w:fill="1A1A2E"/>
          </w:tcPr>
          <w:p>
            <w:pPr>
              <w:spacing w:before="60" w:after="60"/>
              <w:jc w:val="center"/>
            </w:pPr>
            <w:r>
              <w:rPr>
                <w:rFonts w:ascii="Calibri" w:hAnsi="Calibri"/>
                <w:b/>
                <w:color w:val="C9A800"/>
                <w:sz w:val="19"/>
              </w:rPr>
              <w:t>What to Do</w:t>
            </w:r>
          </w:p>
        </w:tc>
      </w:tr>
      <w:tr>
        <w:tc>
          <w:tcPr>
            <w:tcW w:type="dxa" w:w="4537"/>
            <w:shd w:val="clear" w:color="auto" w:fill="FAF7F0"/>
          </w:tcPr>
          <w:p>
            <w:pPr>
              <w:spacing w:before="40" w:after="40"/>
              <w:ind w:left="85"/>
            </w:pPr>
            <w:r>
              <w:rPr>
                <w:rFonts w:ascii="Calibri" w:hAnsi="Calibri"/>
                <w:color w:val="1A1A2E"/>
                <w:sz w:val="19"/>
              </w:rPr>
              <w:t>Rule 1</w:t>
            </w:r>
          </w:p>
        </w:tc>
        <w:tc>
          <w:tcPr>
            <w:tcW w:type="dxa" w:w="4537"/>
            <w:shd w:val="clear" w:color="auto" w:fill="FAF7F0"/>
          </w:tcPr>
          <w:p>
            <w:pPr>
              <w:spacing w:before="40" w:after="40"/>
              <w:ind w:left="85"/>
            </w:pPr>
            <w:r>
              <w:rPr>
                <w:rFonts w:ascii="Calibri" w:hAnsi="Calibri"/>
                <w:color w:val="1A1A2E"/>
                <w:sz w:val="19"/>
              </w:rPr>
              <w:t>Never boost a post that isn't already performing organically — wait 48 hours first</w:t>
            </w:r>
          </w:p>
        </w:tc>
      </w:tr>
      <w:tr>
        <w:tc>
          <w:tcPr>
            <w:tcW w:type="dxa" w:w="4537"/>
            <w:shd w:val="clear" w:color="auto" w:fill="FFFFFF"/>
          </w:tcPr>
          <w:p>
            <w:pPr>
              <w:spacing w:before="40" w:after="40"/>
              <w:ind w:left="85"/>
            </w:pPr>
            <w:r>
              <w:rPr>
                <w:rFonts w:ascii="Calibri" w:hAnsi="Calibri"/>
                <w:color w:val="1A1A2E"/>
                <w:sz w:val="19"/>
              </w:rPr>
              <w:t>Rule 2</w:t>
            </w:r>
          </w:p>
        </w:tc>
        <w:tc>
          <w:tcPr>
            <w:tcW w:type="dxa" w:w="4537"/>
            <w:shd w:val="clear" w:color="auto" w:fill="FFFFFF"/>
          </w:tcPr>
          <w:p>
            <w:pPr>
              <w:spacing w:before="40" w:after="40"/>
              <w:ind w:left="85"/>
            </w:pPr>
            <w:r>
              <w:rPr>
                <w:rFonts w:ascii="Calibri" w:hAnsi="Calibri"/>
                <w:color w:val="1A1A2E"/>
                <w:sz w:val="19"/>
              </w:rPr>
              <w:t>Boost for Reach / Profile Visits — not Messages or Website Visits at this stage</w:t>
            </w:r>
          </w:p>
        </w:tc>
      </w:tr>
      <w:tr>
        <w:tc>
          <w:tcPr>
            <w:tcW w:type="dxa" w:w="4537"/>
            <w:shd w:val="clear" w:color="auto" w:fill="FAF7F0"/>
          </w:tcPr>
          <w:p>
            <w:pPr>
              <w:spacing w:before="40" w:after="40"/>
              <w:ind w:left="85"/>
            </w:pPr>
            <w:r>
              <w:rPr>
                <w:rFonts w:ascii="Calibri" w:hAnsi="Calibri"/>
                <w:color w:val="1A1A2E"/>
                <w:sz w:val="19"/>
              </w:rPr>
              <w:t>Rule 3</w:t>
            </w:r>
          </w:p>
        </w:tc>
        <w:tc>
          <w:tcPr>
            <w:tcW w:type="dxa" w:w="4537"/>
            <w:shd w:val="clear" w:color="auto" w:fill="FAF7F0"/>
          </w:tcPr>
          <w:p>
            <w:pPr>
              <w:spacing w:before="40" w:after="40"/>
              <w:ind w:left="85"/>
            </w:pPr>
            <w:r>
              <w:rPr>
                <w:rFonts w:ascii="Calibri" w:hAnsi="Calibri"/>
                <w:color w:val="1A1A2E"/>
                <w:sz w:val="19"/>
              </w:rPr>
              <w:t>Target: Warsaw+30km + All Poland | Age: 26–45 | Interests: renovation, design, real estate</w:t>
            </w:r>
          </w:p>
        </w:tc>
      </w:tr>
      <w:tr>
        <w:tc>
          <w:tcPr>
            <w:tcW w:type="dxa" w:w="4537"/>
            <w:shd w:val="clear" w:color="auto" w:fill="FFFFFF"/>
          </w:tcPr>
          <w:p>
            <w:pPr>
              <w:spacing w:before="40" w:after="40"/>
              <w:ind w:left="85"/>
            </w:pPr>
            <w:r>
              <w:rPr>
                <w:rFonts w:ascii="Calibri" w:hAnsi="Calibri"/>
                <w:color w:val="1A1A2E"/>
                <w:sz w:val="19"/>
              </w:rPr>
              <w:t>Rule 4</w:t>
            </w:r>
          </w:p>
        </w:tc>
        <w:tc>
          <w:tcPr>
            <w:tcW w:type="dxa" w:w="4537"/>
            <w:shd w:val="clear" w:color="auto" w:fill="FFFFFF"/>
          </w:tcPr>
          <w:p>
            <w:pPr>
              <w:spacing w:before="40" w:after="40"/>
              <w:ind w:left="85"/>
            </w:pPr>
            <w:r>
              <w:rPr>
                <w:rFonts w:ascii="Calibri" w:hAnsi="Calibri"/>
                <w:color w:val="1A1A2E"/>
                <w:sz w:val="19"/>
              </w:rPr>
              <w:t>500 PLN: boost one top Reel per month for 10 days at 50 PLN/day</w:t>
            </w:r>
          </w:p>
        </w:tc>
      </w:tr>
      <w:tr>
        <w:tc>
          <w:tcPr>
            <w:tcW w:type="dxa" w:w="4537"/>
            <w:shd w:val="clear" w:color="auto" w:fill="FAF7F0"/>
          </w:tcPr>
          <w:p>
            <w:pPr>
              <w:spacing w:before="40" w:after="40"/>
              <w:ind w:left="85"/>
            </w:pPr>
            <w:r>
              <w:rPr>
                <w:rFonts w:ascii="Calibri" w:hAnsi="Calibri"/>
                <w:color w:val="1A1A2E"/>
                <w:sz w:val="19"/>
              </w:rPr>
              <w:t>Rule 5</w:t>
            </w:r>
          </w:p>
        </w:tc>
        <w:tc>
          <w:tcPr>
            <w:tcW w:type="dxa" w:w="4537"/>
            <w:shd w:val="clear" w:color="auto" w:fill="FAF7F0"/>
          </w:tcPr>
          <w:p>
            <w:pPr>
              <w:spacing w:before="40" w:after="40"/>
              <w:ind w:left="85"/>
            </w:pPr>
            <w:r>
              <w:rPr>
                <w:rFonts w:ascii="Calibri" w:hAnsi="Calibri"/>
                <w:color w:val="1A1A2E"/>
                <w:sz w:val="19"/>
              </w:rPr>
              <w:t>Remaining 500–1,000 PLN: invest in ONE professional video shoot (= 4–8 Reels of content)</w:t>
            </w:r>
          </w:p>
        </w:tc>
      </w:tr>
    </w:tbl>
    <w:p>
      <w:pPr>
        <w:spacing w:after="120"/>
      </w:pPr>
    </w:p>
    <w:p>
      <w:pPr>
        <w:pBdr>
          <w:top w:val="single" w:sz="12" w:space="6" w:color="C9A800"/>
        </w:pBdr>
        <w:spacing w:before="320" w:after="40"/>
      </w:pPr>
      <w:r>
        <w:rPr>
          <w:rFonts w:ascii="Calibri" w:hAnsi="Calibri"/>
          <w:b/>
          <w:color w:val="1A1A2E"/>
          <w:sz w:val="26"/>
        </w:rPr>
        <w:t>3.4  Stories Strategy</w:t>
      </w:r>
    </w:p>
    <w:p>
      <w:pPr>
        <w:spacing w:before="20" w:after="80"/>
      </w:pPr>
      <w:r>
        <w:rPr>
          <w:rFonts w:ascii="Calibri" w:hAnsi="Calibri"/>
          <w:color w:val="1A1A2E"/>
          <w:sz w:val="21"/>
        </w:rPr>
        <w:t>Stories are chronically underused. They do three critical things: build the parasocial relationship, feed the algorithm with engagement data, and act as your most direct sales channel.</w:t>
      </w:r>
    </w:p>
    <w:tbl>
      <w:tblPr>
        <w:tblStyle w:val="TableGrid"/>
        <w:tblW w:type="auto" w:w="0"/>
        <w:tblLook w:firstColumn="1" w:firstRow="1" w:lastColumn="0" w:lastRow="0" w:noHBand="0" w:noVBand="1" w:val="04A0"/>
      </w:tblPr>
      <w:tblGrid>
        <w:gridCol w:w="4537"/>
        <w:gridCol w:w="4537"/>
      </w:tblGrid>
      <w:tr>
        <w:tc>
          <w:tcPr>
            <w:tcW w:type="dxa" w:w="4537"/>
            <w:shd w:val="clear" w:color="auto" w:fill="1A1A2E"/>
          </w:tcPr>
          <w:p>
            <w:pPr>
              <w:spacing w:before="60" w:after="60"/>
              <w:jc w:val="center"/>
            </w:pPr>
            <w:r>
              <w:rPr>
                <w:rFonts w:ascii="Calibri" w:hAnsi="Calibri"/>
                <w:b/>
                <w:color w:val="C9A800"/>
                <w:sz w:val="19"/>
              </w:rPr>
              <w:t>Day</w:t>
            </w:r>
          </w:p>
        </w:tc>
        <w:tc>
          <w:tcPr>
            <w:tcW w:type="dxa" w:w="4537"/>
            <w:shd w:val="clear" w:color="auto" w:fill="1A1A2E"/>
          </w:tcPr>
          <w:p>
            <w:pPr>
              <w:spacing w:before="60" w:after="60"/>
              <w:jc w:val="center"/>
            </w:pPr>
            <w:r>
              <w:rPr>
                <w:rFonts w:ascii="Calibri" w:hAnsi="Calibri"/>
                <w:b/>
                <w:color w:val="C9A800"/>
                <w:sz w:val="19"/>
              </w:rPr>
              <w:t>Stories Content</w:t>
            </w:r>
          </w:p>
        </w:tc>
      </w:tr>
      <w:tr>
        <w:tc>
          <w:tcPr>
            <w:tcW w:type="dxa" w:w="4537"/>
            <w:shd w:val="clear" w:color="auto" w:fill="FAF7F0"/>
          </w:tcPr>
          <w:p>
            <w:pPr>
              <w:spacing w:before="40" w:after="40"/>
              <w:ind w:left="85"/>
            </w:pPr>
            <w:r>
              <w:rPr>
                <w:rFonts w:ascii="Calibri" w:hAnsi="Calibri"/>
                <w:color w:val="1A1A2E"/>
                <w:sz w:val="19"/>
              </w:rPr>
              <w:t>Monday</w:t>
            </w:r>
          </w:p>
        </w:tc>
        <w:tc>
          <w:tcPr>
            <w:tcW w:type="dxa" w:w="4537"/>
            <w:shd w:val="clear" w:color="auto" w:fill="FAF7F0"/>
          </w:tcPr>
          <w:p>
            <w:pPr>
              <w:spacing w:before="40" w:after="40"/>
              <w:ind w:left="85"/>
            </w:pPr>
            <w:r>
              <w:rPr>
                <w:rFonts w:ascii="Calibri" w:hAnsi="Calibri"/>
                <w:color w:val="1A1A2E"/>
                <w:sz w:val="19"/>
              </w:rPr>
              <w:t>Share Reel to Stories + poll ("Który styl wolisz — A czy B?")</w:t>
            </w:r>
          </w:p>
        </w:tc>
      </w:tr>
      <w:tr>
        <w:tc>
          <w:tcPr>
            <w:tcW w:type="dxa" w:w="4537"/>
            <w:shd w:val="clear" w:color="auto" w:fill="FFFFFF"/>
          </w:tcPr>
          <w:p>
            <w:pPr>
              <w:spacing w:before="40" w:after="40"/>
              <w:ind w:left="85"/>
            </w:pPr>
            <w:r>
              <w:rPr>
                <w:rFonts w:ascii="Calibri" w:hAnsi="Calibri"/>
                <w:color w:val="1A1A2E"/>
                <w:sz w:val="19"/>
              </w:rPr>
              <w:t>Wednesday</w:t>
            </w:r>
          </w:p>
        </w:tc>
        <w:tc>
          <w:tcPr>
            <w:tcW w:type="dxa" w:w="4537"/>
            <w:shd w:val="clear" w:color="auto" w:fill="FFFFFF"/>
          </w:tcPr>
          <w:p>
            <w:pPr>
              <w:spacing w:before="40" w:after="40"/>
              <w:ind w:left="85"/>
            </w:pPr>
            <w:r>
              <w:rPr>
                <w:rFonts w:ascii="Calibri" w:hAnsi="Calibri"/>
                <w:color w:val="1A1A2E"/>
                <w:sz w:val="19"/>
              </w:rPr>
              <w:t>Behind the scenes from current project — raw, unedited, authentic</w:t>
            </w:r>
          </w:p>
        </w:tc>
      </w:tr>
      <w:tr>
        <w:tc>
          <w:tcPr>
            <w:tcW w:type="dxa" w:w="4537"/>
            <w:shd w:val="clear" w:color="auto" w:fill="FAF7F0"/>
          </w:tcPr>
          <w:p>
            <w:pPr>
              <w:spacing w:before="40" w:after="40"/>
              <w:ind w:left="85"/>
            </w:pPr>
            <w:r>
              <w:rPr>
                <w:rFonts w:ascii="Calibri" w:hAnsi="Calibri"/>
                <w:color w:val="1A1A2E"/>
                <w:sz w:val="19"/>
              </w:rPr>
              <w:t>Thursday</w:t>
            </w:r>
          </w:p>
        </w:tc>
        <w:tc>
          <w:tcPr>
            <w:tcW w:type="dxa" w:w="4537"/>
            <w:shd w:val="clear" w:color="auto" w:fill="FAF7F0"/>
          </w:tcPr>
          <w:p>
            <w:pPr>
              <w:spacing w:before="40" w:after="40"/>
              <w:ind w:left="85"/>
            </w:pPr>
            <w:r>
              <w:rPr>
                <w:rFonts w:ascii="Calibri" w:hAnsi="Calibri"/>
                <w:color w:val="1A1A2E"/>
                <w:sz w:val="19"/>
              </w:rPr>
              <w:t>Full interactive sequence: question box + poll + personal/human moment</w:t>
            </w:r>
          </w:p>
        </w:tc>
      </w:tr>
      <w:tr>
        <w:tc>
          <w:tcPr>
            <w:tcW w:type="dxa" w:w="4537"/>
            <w:shd w:val="clear" w:color="auto" w:fill="FFFFFF"/>
          </w:tcPr>
          <w:p>
            <w:pPr>
              <w:spacing w:before="40" w:after="40"/>
              <w:ind w:left="85"/>
            </w:pPr>
            <w:r>
              <w:rPr>
                <w:rFonts w:ascii="Calibri" w:hAnsi="Calibri"/>
                <w:color w:val="1A1A2E"/>
                <w:sz w:val="19"/>
              </w:rPr>
              <w:t>Friday</w:t>
            </w:r>
          </w:p>
        </w:tc>
        <w:tc>
          <w:tcPr>
            <w:tcW w:type="dxa" w:w="4537"/>
            <w:shd w:val="clear" w:color="auto" w:fill="FFFFFF"/>
          </w:tcPr>
          <w:p>
            <w:pPr>
              <w:spacing w:before="40" w:after="40"/>
              <w:ind w:left="85"/>
            </w:pPr>
            <w:r>
              <w:rPr>
                <w:rFonts w:ascii="Calibri" w:hAnsi="Calibri"/>
                <w:color w:val="1A1A2E"/>
                <w:sz w:val="19"/>
              </w:rPr>
              <w:t>Answer Thursday's questions — creates a loyal watch loop</w:t>
            </w:r>
          </w:p>
        </w:tc>
      </w:tr>
      <w:tr>
        <w:tc>
          <w:tcPr>
            <w:tcW w:type="dxa" w:w="4537"/>
            <w:shd w:val="clear" w:color="auto" w:fill="FAF7F0"/>
          </w:tcPr>
          <w:p>
            <w:pPr>
              <w:spacing w:before="40" w:after="40"/>
              <w:ind w:left="85"/>
            </w:pPr>
            <w:r>
              <w:rPr>
                <w:rFonts w:ascii="Calibri" w:hAnsi="Calibri"/>
                <w:color w:val="1A1A2E"/>
                <w:sz w:val="19"/>
              </w:rPr>
              <w:t>Saturday</w:t>
            </w:r>
          </w:p>
        </w:tc>
        <w:tc>
          <w:tcPr>
            <w:tcW w:type="dxa" w:w="4537"/>
            <w:shd w:val="clear" w:color="auto" w:fill="FAF7F0"/>
          </w:tcPr>
          <w:p>
            <w:pPr>
              <w:spacing w:before="40" w:after="40"/>
              <w:ind w:left="85"/>
            </w:pPr>
            <w:r>
              <w:rPr>
                <w:rFonts w:ascii="Calibri" w:hAnsi="Calibri"/>
                <w:color w:val="1A1A2E"/>
                <w:sz w:val="19"/>
              </w:rPr>
              <w:t>Reshare Saturday's Reel</w:t>
            </w:r>
          </w:p>
        </w:tc>
      </w:tr>
    </w:tbl>
    <w:p>
      <w:pPr>
        <w:spacing w:after="120"/>
      </w:pPr>
    </w:p>
    <w:p>
      <w:pPr>
        <w:shd w:val="clear" w:color="auto" w:fill="1A1A2E"/>
        <w:spacing w:before="360" w:after="80"/>
        <w:jc w:val="left"/>
      </w:pPr>
      <w:r>
        <w:rPr>
          <w:rFonts w:ascii="Calibri" w:hAnsi="Calibri"/>
          <w:b/>
          <w:color w:val="C9A800"/>
          <w:sz w:val="26"/>
        </w:rPr>
        <w:t xml:space="preserve">  PART 4 — THE MONETIZATION BLUEPRINT</w:t>
      </w:r>
    </w:p>
    <w:p>
      <w:pPr>
        <w:pBdr>
          <w:top w:val="single" w:sz="12" w:space="6" w:color="C9A800"/>
        </w:pBdr>
        <w:spacing w:before="320" w:after="40"/>
      </w:pPr>
      <w:r>
        <w:rPr>
          <w:rFonts w:ascii="Calibri" w:hAnsi="Calibri"/>
          <w:b/>
          <w:color w:val="1A1A2E"/>
          <w:sz w:val="26"/>
        </w:rPr>
        <w:t>Four Revenue Streams — Built in This Order</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A1A2E"/>
          </w:tcPr>
          <w:p>
            <w:pPr>
              <w:spacing w:before="60" w:after="60"/>
              <w:jc w:val="center"/>
            </w:pPr>
            <w:r>
              <w:rPr>
                <w:rFonts w:ascii="Calibri" w:hAnsi="Calibri"/>
                <w:b/>
                <w:color w:val="C9A800"/>
                <w:sz w:val="19"/>
              </w:rPr>
              <w:t>Stream</w:t>
            </w:r>
          </w:p>
        </w:tc>
        <w:tc>
          <w:tcPr>
            <w:tcW w:type="dxa" w:w="3025"/>
            <w:shd w:val="clear" w:color="auto" w:fill="1A1A2E"/>
          </w:tcPr>
          <w:p>
            <w:pPr>
              <w:spacing w:before="60" w:after="60"/>
              <w:jc w:val="center"/>
            </w:pPr>
            <w:r>
              <w:rPr>
                <w:rFonts w:ascii="Calibri" w:hAnsi="Calibri"/>
                <w:b/>
                <w:color w:val="C9A800"/>
                <w:sz w:val="19"/>
              </w:rPr>
              <w:t>When to Start</w:t>
            </w:r>
          </w:p>
        </w:tc>
        <w:tc>
          <w:tcPr>
            <w:tcW w:type="dxa" w:w="3025"/>
            <w:shd w:val="clear" w:color="auto" w:fill="1A1A2E"/>
          </w:tcPr>
          <w:p>
            <w:pPr>
              <w:spacing w:before="60" w:after="60"/>
              <w:jc w:val="center"/>
            </w:pPr>
            <w:r>
              <w:rPr>
                <w:rFonts w:ascii="Calibri" w:hAnsi="Calibri"/>
                <w:b/>
                <w:color w:val="C9A800"/>
                <w:sz w:val="19"/>
              </w:rPr>
              <w:t>Realistic Monthly Income</w:t>
            </w:r>
          </w:p>
        </w:tc>
      </w:tr>
      <w:tr>
        <w:tc>
          <w:tcPr>
            <w:tcW w:type="dxa" w:w="3025"/>
            <w:shd w:val="clear" w:color="auto" w:fill="FAF7F0"/>
          </w:tcPr>
          <w:p>
            <w:pPr>
              <w:spacing w:before="40" w:after="40"/>
              <w:ind w:left="85"/>
            </w:pPr>
            <w:r>
              <w:rPr>
                <w:rFonts w:ascii="Calibri" w:hAnsi="Calibri"/>
                <w:color w:val="1A1A2E"/>
                <w:sz w:val="19"/>
              </w:rPr>
              <w:t>1. Client Acquisition</w:t>
            </w:r>
          </w:p>
        </w:tc>
        <w:tc>
          <w:tcPr>
            <w:tcW w:type="dxa" w:w="3025"/>
            <w:shd w:val="clear" w:color="auto" w:fill="FAF7F0"/>
          </w:tcPr>
          <w:p>
            <w:pPr>
              <w:spacing w:before="40" w:after="40"/>
              <w:ind w:left="85"/>
            </w:pPr>
            <w:r>
              <w:rPr>
                <w:rFonts w:ascii="Calibri" w:hAnsi="Calibri"/>
                <w:color w:val="1A1A2E"/>
                <w:sz w:val="19"/>
              </w:rPr>
              <w:t>Immediately</w:t>
            </w:r>
          </w:p>
        </w:tc>
        <w:tc>
          <w:tcPr>
            <w:tcW w:type="dxa" w:w="3025"/>
            <w:shd w:val="clear" w:color="auto" w:fill="FAF7F0"/>
          </w:tcPr>
          <w:p>
            <w:pPr>
              <w:spacing w:before="40" w:after="40"/>
              <w:ind w:left="85"/>
            </w:pPr>
            <w:r>
              <w:rPr>
                <w:rFonts w:ascii="Calibri" w:hAnsi="Calibri"/>
                <w:color w:val="1A1A2E"/>
                <w:sz w:val="19"/>
              </w:rPr>
              <w:t>3–6 consultation leads → project revenue</w:t>
            </w:r>
          </w:p>
        </w:tc>
      </w:tr>
      <w:tr>
        <w:tc>
          <w:tcPr>
            <w:tcW w:type="dxa" w:w="3025"/>
            <w:shd w:val="clear" w:color="auto" w:fill="FFFFFF"/>
          </w:tcPr>
          <w:p>
            <w:pPr>
              <w:spacing w:before="40" w:after="40"/>
              <w:ind w:left="85"/>
            </w:pPr>
            <w:r>
              <w:rPr>
                <w:rFonts w:ascii="Calibri" w:hAnsi="Calibri"/>
                <w:color w:val="1A1A2E"/>
                <w:sz w:val="19"/>
              </w:rPr>
              <w:t>2. Affiliate Marketing</w:t>
            </w:r>
          </w:p>
        </w:tc>
        <w:tc>
          <w:tcPr>
            <w:tcW w:type="dxa" w:w="3025"/>
            <w:shd w:val="clear" w:color="auto" w:fill="FFFFFF"/>
          </w:tcPr>
          <w:p>
            <w:pPr>
              <w:spacing w:before="40" w:after="40"/>
              <w:ind w:left="85"/>
            </w:pPr>
            <w:r>
              <w:rPr>
                <w:rFonts w:ascii="Calibri" w:hAnsi="Calibri"/>
                <w:color w:val="1A1A2E"/>
                <w:sz w:val="19"/>
              </w:rPr>
              <w:t>At 500 followers</w:t>
            </w:r>
          </w:p>
        </w:tc>
        <w:tc>
          <w:tcPr>
            <w:tcW w:type="dxa" w:w="3025"/>
            <w:shd w:val="clear" w:color="auto" w:fill="FFFFFF"/>
          </w:tcPr>
          <w:p>
            <w:pPr>
              <w:spacing w:before="40" w:after="40"/>
              <w:ind w:left="85"/>
            </w:pPr>
            <w:r>
              <w:rPr>
                <w:rFonts w:ascii="Calibri" w:hAnsi="Calibri"/>
                <w:color w:val="1A1A2E"/>
                <w:sz w:val="19"/>
              </w:rPr>
              <w:t>200–500 PLN (growing to 3,000+ at 10K followers)</w:t>
            </w:r>
          </w:p>
        </w:tc>
      </w:tr>
      <w:tr>
        <w:tc>
          <w:tcPr>
            <w:tcW w:type="dxa" w:w="3025"/>
            <w:shd w:val="clear" w:color="auto" w:fill="FAF7F0"/>
          </w:tcPr>
          <w:p>
            <w:pPr>
              <w:spacing w:before="40" w:after="40"/>
              <w:ind w:left="85"/>
            </w:pPr>
            <w:r>
              <w:rPr>
                <w:rFonts w:ascii="Calibri" w:hAnsi="Calibri"/>
                <w:color w:val="1A1A2E"/>
                <w:sz w:val="19"/>
              </w:rPr>
              <w:t>3. Digital Products</w:t>
            </w:r>
          </w:p>
        </w:tc>
        <w:tc>
          <w:tcPr>
            <w:tcW w:type="dxa" w:w="3025"/>
            <w:shd w:val="clear" w:color="auto" w:fill="FAF7F0"/>
          </w:tcPr>
          <w:p>
            <w:pPr>
              <w:spacing w:before="40" w:after="40"/>
              <w:ind w:left="85"/>
            </w:pPr>
            <w:r>
              <w:rPr>
                <w:rFonts w:ascii="Calibri" w:hAnsi="Calibri"/>
                <w:color w:val="1A1A2E"/>
                <w:sz w:val="19"/>
              </w:rPr>
              <w:t>At 1,000 followers</w:t>
            </w:r>
          </w:p>
        </w:tc>
        <w:tc>
          <w:tcPr>
            <w:tcW w:type="dxa" w:w="3025"/>
            <w:shd w:val="clear" w:color="auto" w:fill="FAF7F0"/>
          </w:tcPr>
          <w:p>
            <w:pPr>
              <w:spacing w:before="40" w:after="40"/>
              <w:ind w:left="85"/>
            </w:pPr>
            <w:r>
              <w:rPr>
                <w:rFonts w:ascii="Calibri" w:hAnsi="Calibri"/>
                <w:color w:val="1A1A2E"/>
                <w:sz w:val="19"/>
              </w:rPr>
              <w:t>500–5,000 PLN depending on products created</w:t>
            </w:r>
          </w:p>
        </w:tc>
      </w:tr>
      <w:tr>
        <w:tc>
          <w:tcPr>
            <w:tcW w:type="dxa" w:w="3025"/>
            <w:shd w:val="clear" w:color="auto" w:fill="FFFFFF"/>
          </w:tcPr>
          <w:p>
            <w:pPr>
              <w:spacing w:before="40" w:after="40"/>
              <w:ind w:left="85"/>
            </w:pPr>
            <w:r>
              <w:rPr>
                <w:rFonts w:ascii="Calibri" w:hAnsi="Calibri"/>
                <w:color w:val="1A1A2E"/>
                <w:sz w:val="19"/>
              </w:rPr>
              <w:t>4. Brand Partnerships</w:t>
            </w:r>
          </w:p>
        </w:tc>
        <w:tc>
          <w:tcPr>
            <w:tcW w:type="dxa" w:w="3025"/>
            <w:shd w:val="clear" w:color="auto" w:fill="FFFFFF"/>
          </w:tcPr>
          <w:p>
            <w:pPr>
              <w:spacing w:before="40" w:after="40"/>
              <w:ind w:left="85"/>
            </w:pPr>
            <w:r>
              <w:rPr>
                <w:rFonts w:ascii="Calibri" w:hAnsi="Calibri"/>
                <w:color w:val="1A1A2E"/>
                <w:sz w:val="19"/>
              </w:rPr>
              <w:t>At 5,000 followers</w:t>
            </w:r>
          </w:p>
        </w:tc>
        <w:tc>
          <w:tcPr>
            <w:tcW w:type="dxa" w:w="3025"/>
            <w:shd w:val="clear" w:color="auto" w:fill="FFFFFF"/>
          </w:tcPr>
          <w:p>
            <w:pPr>
              <w:spacing w:before="40" w:after="40"/>
              <w:ind w:left="85"/>
            </w:pPr>
            <w:r>
              <w:rPr>
                <w:rFonts w:ascii="Calibri" w:hAnsi="Calibri"/>
                <w:color w:val="1A1A2E"/>
                <w:sz w:val="19"/>
              </w:rPr>
              <w:t>500–5,000 PLN per sponsored post</w:t>
            </w:r>
          </w:p>
        </w:tc>
      </w:tr>
    </w:tbl>
    <w:p>
      <w:pPr>
        <w:spacing w:after="120"/>
      </w:pPr>
    </w:p>
    <w:p>
      <w:pPr>
        <w:pBdr>
          <w:top w:val="single" w:sz="12" w:space="6" w:color="C9A800"/>
        </w:pBdr>
        <w:spacing w:before="320" w:after="40"/>
      </w:pPr>
      <w:r>
        <w:rPr>
          <w:rFonts w:ascii="Calibri" w:hAnsi="Calibri"/>
          <w:b/>
          <w:color w:val="1A1A2E"/>
          <w:sz w:val="26"/>
        </w:rPr>
        <w:t>4.1  Stream 1 — Client Acquisition</w:t>
      </w:r>
    </w:p>
    <w:p>
      <w:pPr>
        <w:pStyle w:val="ListBullet"/>
        <w:spacing w:before="20" w:after="60"/>
        <w:ind w:left="340" w:hanging="198"/>
      </w:pPr>
      <w:r>
        <w:rPr>
          <w:rFonts w:ascii="Calibri" w:hAnsi="Calibri"/>
          <w:color w:val="1A1A2E"/>
          <w:sz w:val="21"/>
        </w:rPr>
        <w:t>Every post ends with a soft CTA: "Planujesz remont? Napisz do nas — link w bio"</w:t>
      </w:r>
    </w:p>
    <w:p>
      <w:pPr>
        <w:pStyle w:val="ListBullet"/>
        <w:spacing w:before="20" w:after="60"/>
        <w:ind w:left="340" w:hanging="198"/>
      </w:pPr>
      <w:r>
        <w:rPr>
          <w:rFonts w:ascii="Calibri" w:hAnsi="Calibri"/>
          <w:color w:val="1A1A2E"/>
          <w:sz w:val="21"/>
        </w:rPr>
        <w:t>Weekly Story: "Wyślij mi zdjęcie swojego salonu przez DM — dam ci 3 konkretne sugestie"</w:t>
      </w:r>
    </w:p>
    <w:p>
      <w:pPr>
        <w:pStyle w:val="ListBullet"/>
        <w:spacing w:before="20" w:after="60"/>
        <w:ind w:left="340" w:hanging="198"/>
      </w:pPr>
      <w:r>
        <w:rPr>
          <w:rFonts w:ascii="Calibri" w:hAnsi="Calibri"/>
          <w:color w:val="1A1A2E"/>
          <w:sz w:val="21"/>
        </w:rPr>
        <w:t>After giving free advice in DMs: "Jeśli chcesz kompleksowe podejście, zapraszam na bezpłatną konsultację"</w:t>
      </w:r>
    </w:p>
    <w:p>
      <w:pPr>
        <w:spacing w:before="20" w:after="80"/>
      </w:pPr>
      <w:r>
        <w:rPr>
          <w:rFonts w:ascii="Calibri" w:hAnsi="Calibri"/>
          <w:color w:val="1A1A2E"/>
          <w:sz w:val="21"/>
        </w:rPr>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 CONVERSION RATE:  </w:t>
            </w:r>
            <w:r>
              <w:rPr>
                <w:rFonts w:ascii="Calibri" w:hAnsi="Calibri"/>
                <w:color w:val="1A1A2E"/>
                <w:sz w:val="20"/>
              </w:rPr>
              <w:t>If 20 people DM you from this tactic → 3–5 will book a consultation. That is a 15–25% conversion rate — far higher than any ad.</w:t>
            </w:r>
          </w:p>
        </w:tc>
      </w:tr>
    </w:tbl>
    <w:p>
      <w:pPr>
        <w:spacing w:after="80"/>
      </w:pPr>
    </w:p>
    <w:p>
      <w:pPr>
        <w:spacing w:before="20" w:after="80"/>
      </w:pPr>
      <w:r>
        <w:rPr>
          <w:rFonts w:ascii="Calibri" w:hAnsi="Calibri"/>
          <w:color w:val="1A1A2E"/>
          <w:sz w:val="21"/>
        </w:rPr>
      </w:r>
    </w:p>
    <w:p>
      <w:pPr>
        <w:spacing w:before="20" w:after="80"/>
      </w:pPr>
      <w:r>
        <w:rPr>
          <w:rFonts w:ascii="Calibri" w:hAnsi="Calibri"/>
          <w:color w:val="1A1A2E"/>
          <w:sz w:val="21"/>
        </w:rPr>
        <w:t>Set up Calendly (free) with a "15-minute free consultation" option. Put only this link in your bio. Remove everything else. The simpler the path, the more bookings you get.</w:t>
      </w:r>
    </w:p>
    <w:p>
      <w:pPr>
        <w:pBdr>
          <w:top w:val="single" w:sz="12" w:space="6" w:color="C9A800"/>
        </w:pBdr>
        <w:spacing w:before="320" w:after="40"/>
      </w:pPr>
      <w:r>
        <w:rPr>
          <w:rFonts w:ascii="Calibri" w:hAnsi="Calibri"/>
          <w:b/>
          <w:color w:val="1A1A2E"/>
          <w:sz w:val="26"/>
        </w:rPr>
        <w:t>4.2  Stream 2 — Affiliate Marketing</w:t>
      </w:r>
    </w:p>
    <w:p>
      <w:pPr>
        <w:spacing w:before="20" w:after="80"/>
      </w:pPr>
      <w:r>
        <w:rPr>
          <w:rFonts w:ascii="Calibri" w:hAnsi="Calibri"/>
          <w:color w:val="1A1A2E"/>
          <w:sz w:val="21"/>
        </w:rPr>
        <w:t>Every project you complete is a shopping opportunity for your audience. You earn 3–12% commission every time someone buys a product you recommended. The buyer pays the same price. You earn money for a recommendation you would have made anyway.</w:t>
      </w:r>
    </w:p>
    <w:p>
      <w:pPr>
        <w:spacing w:before="20" w:after="80"/>
      </w:pPr>
      <w:r>
        <w:rPr>
          <w:rFonts w:ascii="Calibri" w:hAnsi="Calibri"/>
          <w:color w:val="1A1A2E"/>
          <w:sz w:val="21"/>
        </w:rPr>
      </w:r>
    </w:p>
    <w:p>
      <w:pPr>
        <w:pStyle w:val="ListBullet"/>
        <w:spacing w:before="20" w:after="60"/>
        <w:ind w:left="340" w:hanging="198"/>
      </w:pPr>
      <w:r>
        <w:rPr>
          <w:rFonts w:ascii="Calibri" w:hAnsi="Calibri"/>
          <w:color w:val="1A1A2E"/>
          <w:sz w:val="21"/>
        </w:rPr>
        <w:t>LTK (LikeToKnow.it): Primary platform for interior designers. Free to join. 8–15% commission rates.</w:t>
      </w:r>
    </w:p>
    <w:p>
      <w:pPr>
        <w:pStyle w:val="ListBullet"/>
        <w:spacing w:before="20" w:after="60"/>
        <w:ind w:left="340" w:hanging="198"/>
      </w:pPr>
      <w:r>
        <w:rPr>
          <w:rFonts w:ascii="Calibri" w:hAnsi="Calibri"/>
          <w:color w:val="1A1A2E"/>
          <w:sz w:val="21"/>
        </w:rPr>
        <w:t>Amazon.pl Storefront: Organise into collections — "My favourite lamps", "Best budget sofas", etc.</w:t>
      </w:r>
    </w:p>
    <w:p>
      <w:pPr>
        <w:pStyle w:val="ListBullet"/>
        <w:spacing w:before="20" w:after="60"/>
        <w:ind w:left="340" w:hanging="198"/>
      </w:pPr>
      <w:r>
        <w:rPr>
          <w:rFonts w:ascii="Calibri" w:hAnsi="Calibri"/>
          <w:color w:val="1A1A2E"/>
          <w:sz w:val="21"/>
        </w:rPr>
        <w:t>Direct affiliate deals: Contact your most-used Polish suppliers directly and ask if they offer commission.</w:t>
      </w:r>
    </w:p>
    <w:p>
      <w:pPr>
        <w:spacing w:before="20" w:after="80"/>
      </w:pPr>
      <w:r>
        <w:rPr>
          <w:rFonts w:ascii="Calibri" w:hAnsi="Calibri"/>
          <w:color w:val="1A1A2E"/>
          <w:sz w:val="21"/>
        </w:rPr>
      </w:r>
    </w:p>
    <w:p>
      <w:pPr>
        <w:spacing w:before="20" w:after="80"/>
      </w:pPr>
      <w:r>
        <w:rPr>
          <w:rFonts w:ascii="Calibri" w:hAnsi="Calibri"/>
          <w:color w:val="1A1A2E"/>
          <w:sz w:val="21"/>
        </w:rPr>
        <w:t>Integration: Every project post should have "Wszystkie produkty z tego projektu znajdziecie w linku w bio."</w:t>
      </w:r>
    </w:p>
    <w:p>
      <w:pPr>
        <w:pBdr>
          <w:top w:val="single" w:sz="12" w:space="6" w:color="C9A800"/>
        </w:pBdr>
        <w:spacing w:before="320" w:after="40"/>
      </w:pPr>
      <w:r>
        <w:rPr>
          <w:rFonts w:ascii="Calibri" w:hAnsi="Calibri"/>
          <w:b/>
          <w:color w:val="1A1A2E"/>
          <w:sz w:val="26"/>
        </w:rPr>
        <w:t>4.3  Stream 3 — Digital Products</w:t>
      </w:r>
    </w:p>
    <w:p>
      <w:pPr>
        <w:spacing w:before="20" w:after="80"/>
      </w:pPr>
      <w:r>
        <w:rPr>
          <w:rFonts w:ascii="Calibri" w:hAnsi="Calibri"/>
          <w:color w:val="1A1A2E"/>
          <w:sz w:val="21"/>
        </w:rPr>
        <w:t>Build once. Sell forever.</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A1A2E"/>
          </w:tcPr>
          <w:p>
            <w:pPr>
              <w:spacing w:before="60" w:after="60"/>
              <w:jc w:val="center"/>
            </w:pPr>
            <w:r>
              <w:rPr>
                <w:rFonts w:ascii="Calibri" w:hAnsi="Calibri"/>
                <w:b/>
                <w:color w:val="C9A800"/>
                <w:sz w:val="19"/>
              </w:rPr>
              <w:t>Product</w:t>
            </w:r>
          </w:p>
        </w:tc>
        <w:tc>
          <w:tcPr>
            <w:tcW w:type="dxa" w:w="2269"/>
            <w:shd w:val="clear" w:color="auto" w:fill="1A1A2E"/>
          </w:tcPr>
          <w:p>
            <w:pPr>
              <w:spacing w:before="60" w:after="60"/>
              <w:jc w:val="center"/>
            </w:pPr>
            <w:r>
              <w:rPr>
                <w:rFonts w:ascii="Calibri" w:hAnsi="Calibri"/>
                <w:b/>
                <w:color w:val="C9A800"/>
                <w:sz w:val="19"/>
              </w:rPr>
              <w:t>Description</w:t>
            </w:r>
          </w:p>
        </w:tc>
        <w:tc>
          <w:tcPr>
            <w:tcW w:type="dxa" w:w="2269"/>
            <w:shd w:val="clear" w:color="auto" w:fill="1A1A2E"/>
          </w:tcPr>
          <w:p>
            <w:pPr>
              <w:spacing w:before="60" w:after="60"/>
              <w:jc w:val="center"/>
            </w:pPr>
            <w:r>
              <w:rPr>
                <w:rFonts w:ascii="Calibri" w:hAnsi="Calibri"/>
                <w:b/>
                <w:color w:val="C9A800"/>
                <w:sz w:val="19"/>
              </w:rPr>
              <w:t>Price</w:t>
            </w:r>
          </w:p>
        </w:tc>
        <w:tc>
          <w:tcPr>
            <w:tcW w:type="dxa" w:w="2269"/>
            <w:shd w:val="clear" w:color="auto" w:fill="1A1A2E"/>
          </w:tcPr>
          <w:p>
            <w:pPr>
              <w:spacing w:before="60" w:after="60"/>
              <w:jc w:val="center"/>
            </w:pPr>
            <w:r>
              <w:rPr>
                <w:rFonts w:ascii="Calibri" w:hAnsi="Calibri"/>
                <w:b/>
                <w:color w:val="C9A800"/>
                <w:sz w:val="19"/>
              </w:rPr>
              <w:t>Platform</w:t>
            </w:r>
          </w:p>
        </w:tc>
      </w:tr>
      <w:tr>
        <w:tc>
          <w:tcPr>
            <w:tcW w:type="dxa" w:w="2269"/>
            <w:shd w:val="clear" w:color="auto" w:fill="FAF7F0"/>
          </w:tcPr>
          <w:p>
            <w:pPr>
              <w:spacing w:before="40" w:after="40"/>
              <w:ind w:left="85"/>
            </w:pPr>
            <w:r>
              <w:rPr>
                <w:rFonts w:ascii="Calibri" w:hAnsi="Calibri"/>
                <w:color w:val="1A1A2E"/>
                <w:sz w:val="19"/>
              </w:rPr>
              <w:t>"Przewodnik Remontowy" PDF</w:t>
            </w:r>
          </w:p>
        </w:tc>
        <w:tc>
          <w:tcPr>
            <w:tcW w:type="dxa" w:w="2269"/>
            <w:shd w:val="clear" w:color="auto" w:fill="FAF7F0"/>
          </w:tcPr>
          <w:p>
            <w:pPr>
              <w:spacing w:before="40" w:after="40"/>
              <w:ind w:left="85"/>
            </w:pPr>
            <w:r>
              <w:rPr>
                <w:rFonts w:ascii="Calibri" w:hAnsi="Calibri"/>
                <w:color w:val="1A1A2E"/>
                <w:sz w:val="19"/>
              </w:rPr>
              <w:t>20–30 page renovation guide. What to do, how to hire contractors, what mistakes to avoid.</w:t>
            </w:r>
          </w:p>
        </w:tc>
        <w:tc>
          <w:tcPr>
            <w:tcW w:type="dxa" w:w="2269"/>
            <w:shd w:val="clear" w:color="auto" w:fill="FAF7F0"/>
          </w:tcPr>
          <w:p>
            <w:pPr>
              <w:spacing w:before="40" w:after="40"/>
              <w:ind w:left="85"/>
            </w:pPr>
            <w:r>
              <w:rPr>
                <w:rFonts w:ascii="Calibri" w:hAnsi="Calibri"/>
                <w:color w:val="1A1A2E"/>
                <w:sz w:val="19"/>
              </w:rPr>
              <w:t>39–59 PLN</w:t>
            </w:r>
          </w:p>
        </w:tc>
        <w:tc>
          <w:tcPr>
            <w:tcW w:type="dxa" w:w="2269"/>
            <w:shd w:val="clear" w:color="auto" w:fill="FAF7F0"/>
          </w:tcPr>
          <w:p>
            <w:pPr>
              <w:spacing w:before="40" w:after="40"/>
              <w:ind w:left="85"/>
            </w:pPr>
            <w:r>
              <w:rPr>
                <w:rFonts w:ascii="Calibri" w:hAnsi="Calibri"/>
                <w:color w:val="1A1A2E"/>
                <w:sz w:val="19"/>
              </w:rPr>
              <w:t>Gumroad</w:t>
            </w:r>
          </w:p>
        </w:tc>
      </w:tr>
      <w:tr>
        <w:tc>
          <w:tcPr>
            <w:tcW w:type="dxa" w:w="2269"/>
            <w:shd w:val="clear" w:color="auto" w:fill="FFFFFF"/>
          </w:tcPr>
          <w:p>
            <w:pPr>
              <w:spacing w:before="40" w:after="40"/>
              <w:ind w:left="85"/>
            </w:pPr>
            <w:r>
              <w:rPr>
                <w:rFonts w:ascii="Calibri" w:hAnsi="Calibri"/>
                <w:color w:val="1A1A2E"/>
                <w:sz w:val="19"/>
              </w:rPr>
              <w:t>Canva Moodboard Templates</w:t>
            </w:r>
          </w:p>
        </w:tc>
        <w:tc>
          <w:tcPr>
            <w:tcW w:type="dxa" w:w="2269"/>
            <w:shd w:val="clear" w:color="auto" w:fill="FFFFFF"/>
          </w:tcPr>
          <w:p>
            <w:pPr>
              <w:spacing w:before="40" w:after="40"/>
              <w:ind w:left="85"/>
            </w:pPr>
            <w:r>
              <w:rPr>
                <w:rFonts w:ascii="Calibri" w:hAnsi="Calibri"/>
                <w:color w:val="1A1A2E"/>
                <w:sz w:val="19"/>
              </w:rPr>
              <w:t>Pack of 10 professional moodboard templates for homeowners to plan their spaces.</w:t>
            </w:r>
          </w:p>
        </w:tc>
        <w:tc>
          <w:tcPr>
            <w:tcW w:type="dxa" w:w="2269"/>
            <w:shd w:val="clear" w:color="auto" w:fill="FFFFFF"/>
          </w:tcPr>
          <w:p>
            <w:pPr>
              <w:spacing w:before="40" w:after="40"/>
              <w:ind w:left="85"/>
            </w:pPr>
            <w:r>
              <w:rPr>
                <w:rFonts w:ascii="Calibri" w:hAnsi="Calibri"/>
                <w:color w:val="1A1A2E"/>
                <w:sz w:val="19"/>
              </w:rPr>
              <w:t>49–79 PLN</w:t>
            </w:r>
          </w:p>
        </w:tc>
        <w:tc>
          <w:tcPr>
            <w:tcW w:type="dxa" w:w="2269"/>
            <w:shd w:val="clear" w:color="auto" w:fill="FFFFFF"/>
          </w:tcPr>
          <w:p>
            <w:pPr>
              <w:spacing w:before="40" w:after="40"/>
              <w:ind w:left="85"/>
            </w:pPr>
            <w:r>
              <w:rPr>
                <w:rFonts w:ascii="Calibri" w:hAnsi="Calibri"/>
                <w:color w:val="1A1A2E"/>
                <w:sz w:val="19"/>
              </w:rPr>
              <w:t>Etsy Poland / Gumroad</w:t>
            </w:r>
          </w:p>
        </w:tc>
      </w:tr>
      <w:tr>
        <w:tc>
          <w:tcPr>
            <w:tcW w:type="dxa" w:w="2269"/>
            <w:shd w:val="clear" w:color="auto" w:fill="FAF7F0"/>
          </w:tcPr>
          <w:p>
            <w:pPr>
              <w:spacing w:before="40" w:after="40"/>
              <w:ind w:left="85"/>
            </w:pPr>
            <w:r>
              <w:rPr>
                <w:rFonts w:ascii="Calibri" w:hAnsi="Calibri"/>
                <w:color w:val="1A1A2E"/>
                <w:sz w:val="19"/>
              </w:rPr>
              <w:t>"Jak urządzić bez architekta"</w:t>
            </w:r>
          </w:p>
        </w:tc>
        <w:tc>
          <w:tcPr>
            <w:tcW w:type="dxa" w:w="2269"/>
            <w:shd w:val="clear" w:color="auto" w:fill="FAF7F0"/>
          </w:tcPr>
          <w:p>
            <w:pPr>
              <w:spacing w:before="40" w:after="40"/>
              <w:ind w:left="85"/>
            </w:pPr>
            <w:r>
              <w:rPr>
                <w:rFonts w:ascii="Calibri" w:hAnsi="Calibri"/>
                <w:color w:val="1A1A2E"/>
                <w:sz w:val="19"/>
              </w:rPr>
              <w:t>4–6 module video course: style, colour, layout, materials, lighting.</w:t>
            </w:r>
          </w:p>
        </w:tc>
        <w:tc>
          <w:tcPr>
            <w:tcW w:type="dxa" w:w="2269"/>
            <w:shd w:val="clear" w:color="auto" w:fill="FAF7F0"/>
          </w:tcPr>
          <w:p>
            <w:pPr>
              <w:spacing w:before="40" w:after="40"/>
              <w:ind w:left="85"/>
            </w:pPr>
            <w:r>
              <w:rPr>
                <w:rFonts w:ascii="Calibri" w:hAnsi="Calibri"/>
                <w:color w:val="1A1A2E"/>
                <w:sz w:val="19"/>
              </w:rPr>
              <w:t>199–349 PLN</w:t>
            </w:r>
          </w:p>
        </w:tc>
        <w:tc>
          <w:tcPr>
            <w:tcW w:type="dxa" w:w="2269"/>
            <w:shd w:val="clear" w:color="auto" w:fill="FAF7F0"/>
          </w:tcPr>
          <w:p>
            <w:pPr>
              <w:spacing w:before="40" w:after="40"/>
              <w:ind w:left="85"/>
            </w:pPr>
            <w:r>
              <w:rPr>
                <w:rFonts w:ascii="Calibri" w:hAnsi="Calibri"/>
                <w:color w:val="1A1A2E"/>
                <w:sz w:val="19"/>
              </w:rPr>
              <w:t>Podia / Teachable</w:t>
            </w:r>
          </w:p>
        </w:tc>
      </w:tr>
    </w:tbl>
    <w:p>
      <w:pPr>
        <w:spacing w:after="120"/>
      </w:pPr>
    </w:p>
    <w:p>
      <w:pPr>
        <w:pBdr>
          <w:top w:val="single" w:sz="12" w:space="6" w:color="C9A800"/>
        </w:pBdr>
        <w:spacing w:before="320" w:after="40"/>
      </w:pPr>
      <w:r>
        <w:rPr>
          <w:rFonts w:ascii="Calibri" w:hAnsi="Calibri"/>
          <w:b/>
          <w:color w:val="1A1A2E"/>
          <w:sz w:val="26"/>
        </w:rPr>
        <w:t>4.4  Stream 4 — Brand Partnerships</w:t>
      </w:r>
    </w:p>
    <w:p>
      <w:pPr>
        <w:spacing w:before="20" w:after="80"/>
      </w:pPr>
      <w:r>
        <w:rPr>
          <w:rFonts w:ascii="Calibri" w:hAnsi="Calibri"/>
          <w:color w:val="1A1A2E"/>
          <w:sz w:val="21"/>
        </w:rPr>
        <w:t>At 5,000 followers with 3%+ engagement rate, start actively approaching brands.</w:t>
      </w:r>
    </w:p>
    <w:p>
      <w:pPr>
        <w:spacing w:before="20" w:after="80"/>
      </w:pPr>
      <w:r>
        <w:rPr>
          <w:rFonts w:ascii="Calibri" w:hAnsi="Calibri"/>
          <w:color w:val="1A1A2E"/>
          <w:sz w:val="21"/>
        </w:rPr>
      </w:r>
    </w:p>
    <w:p>
      <w:pPr>
        <w:pStyle w:val="ListBullet"/>
        <w:spacing w:before="20" w:after="60"/>
        <w:ind w:left="340" w:hanging="198"/>
      </w:pPr>
      <w:r>
        <w:rPr>
          <w:rFonts w:ascii="Calibri" w:hAnsi="Calibri"/>
          <w:color w:val="1A1A2E"/>
          <w:sz w:val="21"/>
        </w:rPr>
        <w:t>Furniture: Black Red White, Agata Meble, Swarzędz Home</w:t>
      </w:r>
    </w:p>
    <w:p>
      <w:pPr>
        <w:pStyle w:val="ListBullet"/>
        <w:spacing w:before="20" w:after="60"/>
        <w:ind w:left="340" w:hanging="198"/>
      </w:pPr>
      <w:r>
        <w:rPr>
          <w:rFonts w:ascii="Calibri" w:hAnsi="Calibri"/>
          <w:color w:val="1A1A2E"/>
          <w:sz w:val="21"/>
        </w:rPr>
        <w:t>Paint: Śnieżka, Dulux, Farrow &amp; Ball Poland, Beckers</w:t>
      </w:r>
    </w:p>
    <w:p>
      <w:pPr>
        <w:pStyle w:val="ListBullet"/>
        <w:spacing w:before="20" w:after="60"/>
        <w:ind w:left="340" w:hanging="198"/>
      </w:pPr>
      <w:r>
        <w:rPr>
          <w:rFonts w:ascii="Calibri" w:hAnsi="Calibri"/>
          <w:color w:val="1A1A2E"/>
          <w:sz w:val="21"/>
        </w:rPr>
        <w:t>Tile/Floor: Cerrad, Tubądzin, Paradyż</w:t>
      </w:r>
    </w:p>
    <w:p>
      <w:pPr>
        <w:pStyle w:val="ListBullet"/>
        <w:spacing w:before="20" w:after="60"/>
        <w:ind w:left="340" w:hanging="198"/>
      </w:pPr>
      <w:r>
        <w:rPr>
          <w:rFonts w:ascii="Calibri" w:hAnsi="Calibri"/>
          <w:color w:val="1A1A2E"/>
          <w:sz w:val="21"/>
        </w:rPr>
        <w:t>Kitchen: Nobilia, IKEA Partner Programme, Black Red White</w:t>
      </w:r>
    </w:p>
    <w:p>
      <w:pPr>
        <w:pStyle w:val="ListBullet"/>
        <w:spacing w:before="20" w:after="60"/>
        <w:ind w:left="340" w:hanging="198"/>
      </w:pPr>
      <w:r>
        <w:rPr>
          <w:rFonts w:ascii="Calibri" w:hAnsi="Calibri"/>
          <w:color w:val="1A1A2E"/>
          <w:sz w:val="21"/>
        </w:rPr>
        <w:t>Home accessories: Westwing, H&amp;M Home Poland, Zara Home</w:t>
      </w:r>
    </w:p>
    <w:p>
      <w:pPr>
        <w:spacing w:before="20" w:after="80"/>
      </w:pPr>
      <w:r>
        <w:rPr>
          <w:rFonts w:ascii="Calibri" w:hAnsi="Calibri"/>
          <w:color w:val="1A1A2E"/>
          <w:sz w:val="21"/>
        </w:rPr>
      </w:r>
    </w:p>
    <w:p>
      <w:pPr>
        <w:spacing w:before="20" w:after="80"/>
      </w:pPr>
      <w:r>
        <w:rPr>
          <w:rFonts w:ascii="Calibri" w:hAnsi="Calibri"/>
          <w:color w:val="1A1A2E"/>
          <w:sz w:val="21"/>
        </w:rPr>
        <w:t>When you reach 5,000 followers: create a 2-page media kit PDF with your stats, audience demographics, 3–4 best content examples, rates, and contact info. Send it proactively — brands will not come to you until you introduce yourself.</w:t>
      </w:r>
    </w:p>
    <w:p>
      <w:pPr>
        <w:shd w:val="clear" w:color="auto" w:fill="1A1A2E"/>
        <w:spacing w:before="360" w:after="80"/>
        <w:jc w:val="left"/>
      </w:pPr>
      <w:r>
        <w:rPr>
          <w:rFonts w:ascii="Calibri" w:hAnsi="Calibri"/>
          <w:b/>
          <w:color w:val="C9A800"/>
          <w:sz w:val="26"/>
        </w:rPr>
        <w:t xml:space="preserve">  PART 5 — THE 90-DAY EXECUTION PLAN</w:t>
      </w:r>
    </w:p>
    <w:p>
      <w:pPr>
        <w:pBdr>
          <w:top w:val="single" w:sz="12" w:space="6" w:color="C9A800"/>
        </w:pBdr>
        <w:spacing w:before="320" w:after="40"/>
      </w:pPr>
      <w:r>
        <w:rPr>
          <w:rFonts w:ascii="Calibri" w:hAnsi="Calibri"/>
          <w:b/>
          <w:color w:val="1A1A2E"/>
          <w:sz w:val="26"/>
        </w:rPr>
        <w:t>Month 1 — Foundation (Weeks 1–4)</w:t>
      </w:r>
    </w:p>
    <w:p>
      <w:pPr>
        <w:spacing w:before="200" w:after="40"/>
      </w:pPr>
      <w:r>
        <w:rPr>
          <w:rFonts w:ascii="Calibri" w:hAnsi="Calibri"/>
          <w:b/>
          <w:color w:val="A08200"/>
          <w:sz w:val="22"/>
        </w:rPr>
        <w:t>Weeks 1–2: Setup Only — No Growth Expectations Yet</w:t>
      </w:r>
    </w:p>
    <w:p>
      <w:pPr>
        <w:pStyle w:val="ListBullet"/>
        <w:spacing w:before="20" w:after="60"/>
        <w:ind w:left="340" w:hanging="198"/>
      </w:pPr>
      <w:r>
        <w:rPr>
          <w:rFonts w:ascii="Calibri" w:hAnsi="Calibri"/>
          <w:color w:val="1A1A2E"/>
          <w:sz w:val="21"/>
        </w:rPr>
        <w:t>Decide on your niche identity (Transformation or Smart Design Studio)</w:t>
      </w:r>
    </w:p>
    <w:p>
      <w:pPr>
        <w:pStyle w:val="ListBullet"/>
        <w:spacing w:before="20" w:after="60"/>
        <w:ind w:left="340" w:hanging="198"/>
      </w:pPr>
      <w:r>
        <w:rPr>
          <w:rFonts w:ascii="Calibri" w:hAnsi="Calibri"/>
          <w:color w:val="1A1A2E"/>
          <w:sz w:val="21"/>
        </w:rPr>
        <w:t>Rewrite your bio: who you help + what you do + differentiator + CTA</w:t>
      </w:r>
    </w:p>
    <w:p>
      <w:pPr>
        <w:pStyle w:val="ListBullet"/>
        <w:spacing w:before="20" w:after="60"/>
        <w:ind w:left="340" w:hanging="198"/>
      </w:pPr>
      <w:r>
        <w:rPr>
          <w:rFonts w:ascii="Calibri" w:hAnsi="Calibri"/>
          <w:color w:val="1A1A2E"/>
          <w:sz w:val="21"/>
        </w:rPr>
        <w:t>Switch to a Professional/Business Instagram account if not done</w:t>
      </w:r>
    </w:p>
    <w:p>
      <w:pPr>
        <w:pStyle w:val="ListBullet"/>
        <w:spacing w:before="20" w:after="60"/>
        <w:ind w:left="340" w:hanging="198"/>
      </w:pPr>
      <w:r>
        <w:rPr>
          <w:rFonts w:ascii="Calibri" w:hAnsi="Calibri"/>
          <w:color w:val="1A1A2E"/>
          <w:sz w:val="21"/>
        </w:rPr>
        <w:t>Create Linktree with: Calendly link + website portfolio link</w:t>
      </w:r>
    </w:p>
    <w:p>
      <w:pPr>
        <w:pStyle w:val="ListBullet"/>
        <w:spacing w:before="20" w:after="60"/>
        <w:ind w:left="340" w:hanging="198"/>
      </w:pPr>
      <w:r>
        <w:rPr>
          <w:rFonts w:ascii="Calibri" w:hAnsi="Calibri"/>
          <w:color w:val="1A1A2E"/>
          <w:sz w:val="21"/>
        </w:rPr>
        <w:t>Install CapCut — practice making one Reel from existing photos with voiceover</w:t>
      </w:r>
    </w:p>
    <w:p>
      <w:pPr>
        <w:pStyle w:val="ListBullet"/>
        <w:spacing w:before="20" w:after="60"/>
        <w:ind w:left="340" w:hanging="198"/>
      </w:pPr>
      <w:r>
        <w:rPr>
          <w:rFonts w:ascii="Calibri" w:hAnsi="Calibri"/>
          <w:color w:val="1A1A2E"/>
          <w:sz w:val="21"/>
        </w:rPr>
        <w:t>Build your hashtag bank: 20 niche/mid hashtags by room type and content type</w:t>
      </w:r>
    </w:p>
    <w:p>
      <w:pPr>
        <w:pStyle w:val="ListBullet"/>
        <w:spacing w:before="20" w:after="60"/>
        <w:ind w:left="340" w:hanging="198"/>
      </w:pPr>
      <w:r>
        <w:rPr>
          <w:rFonts w:ascii="Calibri" w:hAnsi="Calibri"/>
          <w:color w:val="1A1A2E"/>
          <w:sz w:val="21"/>
        </w:rPr>
        <w:t>Identify your 5 daily target competitor accounts for commenting</w:t>
      </w:r>
    </w:p>
    <w:p>
      <w:pPr>
        <w:pStyle w:val="ListBullet"/>
        <w:spacing w:before="20" w:after="60"/>
        <w:ind w:left="340" w:hanging="198"/>
      </w:pPr>
      <w:r>
        <w:rPr>
          <w:rFonts w:ascii="Calibri" w:hAnsi="Calibri"/>
          <w:color w:val="1A1A2E"/>
          <w:sz w:val="21"/>
        </w:rPr>
        <w:t>Identify 10 brands to tag regularly</w:t>
      </w:r>
    </w:p>
    <w:p>
      <w:pPr>
        <w:pStyle w:val="ListBullet"/>
        <w:spacing w:before="20" w:after="60"/>
        <w:ind w:left="340" w:hanging="198"/>
      </w:pPr>
      <w:r>
        <w:rPr>
          <w:rFonts w:ascii="Calibri" w:hAnsi="Calibri"/>
          <w:color w:val="1A1A2E"/>
          <w:sz w:val="21"/>
        </w:rPr>
        <w:t>Create Canva carousel template for consistent visual identity</w:t>
      </w:r>
    </w:p>
    <w:p>
      <w:pPr>
        <w:pStyle w:val="ListBullet"/>
        <w:spacing w:before="20" w:after="60"/>
        <w:ind w:left="340" w:hanging="198"/>
      </w:pPr>
      <w:r>
        <w:rPr>
          <w:rFonts w:ascii="Calibri" w:hAnsi="Calibri"/>
          <w:color w:val="1A1A2E"/>
          <w:sz w:val="21"/>
        </w:rPr>
        <w:t>Batch 8 posts (4 carousels + 4 Reel concepts from existing photos) — do not post yet</w:t>
      </w:r>
    </w:p>
    <w:p>
      <w:pPr>
        <w:spacing w:before="200" w:after="40"/>
      </w:pPr>
      <w:r>
        <w:rPr>
          <w:rFonts w:ascii="Calibri" w:hAnsi="Calibri"/>
          <w:b/>
          <w:color w:val="A08200"/>
          <w:sz w:val="22"/>
        </w:rPr>
        <w:t>Weeks 3–4: Start Posting</w:t>
      </w:r>
    </w:p>
    <w:p>
      <w:pPr>
        <w:pStyle w:val="ListBullet"/>
        <w:spacing w:before="20" w:after="60"/>
        <w:ind w:left="340" w:hanging="198"/>
      </w:pPr>
      <w:r>
        <w:rPr>
          <w:rFonts w:ascii="Calibri" w:hAnsi="Calibri"/>
          <w:color w:val="1A1A2E"/>
          <w:sz w:val="21"/>
        </w:rPr>
        <w:t>Begin the daily 30-minute growth ritual every day</w:t>
      </w:r>
    </w:p>
    <w:p>
      <w:pPr>
        <w:pStyle w:val="ListBullet"/>
        <w:spacing w:before="20" w:after="60"/>
        <w:ind w:left="340" w:hanging="198"/>
      </w:pPr>
      <w:r>
        <w:rPr>
          <w:rFonts w:ascii="Calibri" w:hAnsi="Calibri"/>
          <w:color w:val="1A1A2E"/>
          <w:sz w:val="21"/>
        </w:rPr>
        <w:t>Post first Reel Monday — before/after format with voiceover from existing photos</w:t>
      </w:r>
    </w:p>
    <w:p>
      <w:pPr>
        <w:pStyle w:val="ListBullet"/>
        <w:spacing w:before="20" w:after="60"/>
        <w:ind w:left="340" w:hanging="198"/>
      </w:pPr>
      <w:r>
        <w:rPr>
          <w:rFonts w:ascii="Calibri" w:hAnsi="Calibri"/>
          <w:color w:val="1A1A2E"/>
          <w:sz w:val="21"/>
        </w:rPr>
        <w:t>Post first educational carousel Tuesday — "5 błędów przy urządzaniu salonu"</w:t>
      </w:r>
    </w:p>
    <w:p>
      <w:pPr>
        <w:pStyle w:val="ListBullet"/>
        <w:spacing w:before="20" w:after="60"/>
        <w:ind w:left="340" w:hanging="198"/>
      </w:pPr>
      <w:r>
        <w:rPr>
          <w:rFonts w:ascii="Calibri" w:hAnsi="Calibri"/>
          <w:color w:val="1A1A2E"/>
          <w:sz w:val="21"/>
        </w:rPr>
        <w:t>Maintain the 6-post weekly schedule for two full weeks</w:t>
      </w:r>
    </w:p>
    <w:p>
      <w:pPr>
        <w:pStyle w:val="ListBullet"/>
        <w:spacing w:before="20" w:after="60"/>
        <w:ind w:left="340" w:hanging="198"/>
      </w:pPr>
      <w:r>
        <w:rPr>
          <w:rFonts w:ascii="Calibri" w:hAnsi="Calibri"/>
          <w:color w:val="1A1A2E"/>
          <w:sz w:val="21"/>
        </w:rPr>
        <w:t>Reply to every comment within 24 hours</w:t>
      </w:r>
    </w:p>
    <w:p>
      <w:pPr>
        <w:pStyle w:val="ListBullet"/>
        <w:spacing w:before="20" w:after="60"/>
        <w:ind w:left="340" w:hanging="198"/>
      </w:pPr>
      <w:r>
        <w:rPr>
          <w:rFonts w:ascii="Calibri" w:hAnsi="Calibri"/>
          <w:color w:val="1A1A2E"/>
          <w:sz w:val="21"/>
        </w:rPr>
        <w:t>Start Thursday Stories interactive sequence</w:t>
      </w:r>
    </w:p>
    <w:p>
      <w:pPr>
        <w:pStyle w:val="ListBullet"/>
        <w:spacing w:before="20" w:after="60"/>
        <w:ind w:left="340" w:hanging="198"/>
      </w:pPr>
      <w:r>
        <w:rPr>
          <w:rFonts w:ascii="Calibri" w:hAnsi="Calibri"/>
          <w:color w:val="1A1A2E"/>
          <w:sz w:val="21"/>
        </w:rPr>
        <w:t>At Week 4: check Instagram Insights — which post got most reach, saves, shares? Make more of that.</w:t>
      </w:r>
    </w:p>
    <w:p>
      <w:pPr>
        <w:pStyle w:val="ListBullet"/>
        <w:spacing w:before="20" w:after="60"/>
        <w:ind w:left="340" w:hanging="198"/>
      </w:pPr>
      <w:r>
        <w:rPr>
          <w:rFonts w:ascii="Calibri" w:hAnsi="Calibri"/>
          <w:color w:val="1A1A2E"/>
          <w:sz w:val="21"/>
        </w:rPr>
        <w:t>Boost best Reel: 500 PLN / 10 days / Warsaw+Poland / age 26–45</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END OF MONTH 1 TARGET:  </w:t>
            </w:r>
            <w:r>
              <w:rPr>
                <w:rFonts w:ascii="Calibri" w:hAnsi="Calibri"/>
                <w:color w:val="1A1A2E"/>
                <w:sz w:val="20"/>
              </w:rPr>
              <w:t>+100–300 followers  ·  2–3 DM inquiries  ·  1–2 consultation requests</w:t>
            </w:r>
          </w:p>
        </w:tc>
      </w:tr>
    </w:tbl>
    <w:p>
      <w:pPr>
        <w:spacing w:after="80"/>
      </w:pPr>
    </w:p>
    <w:p>
      <w:pPr>
        <w:pBdr>
          <w:top w:val="single" w:sz="12" w:space="6" w:color="C9A800"/>
        </w:pBdr>
        <w:spacing w:before="320" w:after="40"/>
      </w:pPr>
      <w:r>
        <w:rPr>
          <w:rFonts w:ascii="Calibri" w:hAnsi="Calibri"/>
          <w:b/>
          <w:color w:val="1A1A2E"/>
          <w:sz w:val="26"/>
        </w:rPr>
        <w:t>Month 2 — Momentum (Weeks 5–8)</w:t>
      </w:r>
    </w:p>
    <w:p>
      <w:pPr>
        <w:pStyle w:val="ListBullet"/>
        <w:spacing w:before="20" w:after="60"/>
        <w:ind w:left="340" w:hanging="198"/>
      </w:pPr>
      <w:r>
        <w:rPr>
          <w:rFonts w:ascii="Calibri" w:hAnsi="Calibri"/>
          <w:color w:val="1A1A2E"/>
          <w:sz w:val="21"/>
        </w:rPr>
        <w:t>Book one professional video shoot at a completed project (500–800 PLN / 2 hours)</w:t>
      </w:r>
    </w:p>
    <w:p>
      <w:pPr>
        <w:pStyle w:val="ListBullet"/>
        <w:spacing w:before="20" w:after="60"/>
        <w:ind w:left="340" w:hanging="198"/>
      </w:pPr>
      <w:r>
        <w:rPr>
          <w:rFonts w:ascii="Calibri" w:hAnsi="Calibri"/>
          <w:color w:val="1A1A2E"/>
          <w:sz w:val="21"/>
        </w:rPr>
        <w:t>From shoot: produce 4 short Reels + 1 walkthrough + 15+ still photos (3–4 weeks of content)</w:t>
      </w:r>
    </w:p>
    <w:p>
      <w:pPr>
        <w:pStyle w:val="ListBullet"/>
        <w:spacing w:before="20" w:after="60"/>
        <w:ind w:left="340" w:hanging="198"/>
      </w:pPr>
      <w:r>
        <w:rPr>
          <w:rFonts w:ascii="Calibri" w:hAnsi="Calibri"/>
          <w:color w:val="1A1A2E"/>
          <w:sz w:val="21"/>
        </w:rPr>
        <w:t>Begin the weekly "DM your space" Story tactic</w:t>
      </w:r>
    </w:p>
    <w:p>
      <w:pPr>
        <w:pStyle w:val="ListBullet"/>
        <w:spacing w:before="20" w:after="60"/>
        <w:ind w:left="340" w:hanging="198"/>
      </w:pPr>
      <w:r>
        <w:rPr>
          <w:rFonts w:ascii="Calibri" w:hAnsi="Calibri"/>
          <w:color w:val="1A1A2E"/>
          <w:sz w:val="21"/>
        </w:rPr>
        <w:t>Launch carousel series: "Jak urządzić [salon/sypialnia/kuchnia] za [X] PLN" — one room per week</w:t>
      </w:r>
    </w:p>
    <w:p>
      <w:pPr>
        <w:pStyle w:val="ListBullet"/>
        <w:spacing w:before="20" w:after="60"/>
        <w:ind w:left="340" w:hanging="198"/>
      </w:pPr>
      <w:r>
        <w:rPr>
          <w:rFonts w:ascii="Calibri" w:hAnsi="Calibri"/>
          <w:color w:val="1A1A2E"/>
          <w:sz w:val="21"/>
        </w:rPr>
        <w:t>Reach out to 3 real estate agents or mortgage brokers with the collaboration DM template</w:t>
      </w:r>
    </w:p>
    <w:p>
      <w:pPr>
        <w:pStyle w:val="ListBullet"/>
        <w:spacing w:before="20" w:after="60"/>
        <w:ind w:left="340" w:hanging="198"/>
      </w:pPr>
      <w:r>
        <w:rPr>
          <w:rFonts w:ascii="Calibri" w:hAnsi="Calibri"/>
          <w:color w:val="1A1A2E"/>
          <w:sz w:val="21"/>
        </w:rPr>
        <w:t>Apply to LTK or set up Amazon.pl affiliate storefront</w:t>
      </w:r>
    </w:p>
    <w:p>
      <w:pPr>
        <w:pStyle w:val="ListBullet"/>
        <w:spacing w:before="20" w:after="60"/>
        <w:ind w:left="340" w:hanging="198"/>
      </w:pPr>
      <w:r>
        <w:rPr>
          <w:rFonts w:ascii="Calibri" w:hAnsi="Calibri"/>
          <w:color w:val="1A1A2E"/>
          <w:sz w:val="21"/>
        </w:rPr>
        <w:t>Begin linking products in every project post</w:t>
      </w:r>
    </w:p>
    <w:p>
      <w:pPr>
        <w:pStyle w:val="ListBullet"/>
        <w:spacing w:before="20" w:after="60"/>
        <w:ind w:left="340" w:hanging="198"/>
      </w:pPr>
      <w:r>
        <w:rPr>
          <w:rFonts w:ascii="Calibri" w:hAnsi="Calibri"/>
          <w:color w:val="1A1A2E"/>
          <w:sz w:val="21"/>
        </w:rPr>
        <w:t>Draft and publish "Przewodnik Remontowy" PDF on Gumroad (39–59 PLN)</w:t>
      </w:r>
    </w:p>
    <w:p>
      <w:pPr>
        <w:pStyle w:val="ListBullet"/>
        <w:spacing w:before="20" w:after="60"/>
        <w:ind w:left="340" w:hanging="198"/>
      </w:pPr>
      <w:r>
        <w:rPr>
          <w:rFonts w:ascii="Calibri" w:hAnsi="Calibri"/>
          <w:color w:val="1A1A2E"/>
          <w:sz w:val="21"/>
        </w:rPr>
        <w:t>Announce the digital product in Stories once per week</w:t>
      </w:r>
    </w:p>
    <w:p>
      <w:pPr>
        <w:pStyle w:val="ListBullet"/>
        <w:spacing w:before="20" w:after="60"/>
        <w:ind w:left="340" w:hanging="198"/>
      </w:pPr>
      <w:r>
        <w:rPr>
          <w:rFonts w:ascii="Calibri" w:hAnsi="Calibri"/>
          <w:color w:val="1A1A2E"/>
          <w:sz w:val="21"/>
        </w:rPr>
        <w:t>Boost one Reel at end of month: 500 PLN</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END OF MONTH 2 TARGET:  </w:t>
            </w:r>
            <w:r>
              <w:rPr>
                <w:rFonts w:ascii="Calibri" w:hAnsi="Calibri"/>
                <w:color w:val="1A1A2E"/>
                <w:sz w:val="20"/>
              </w:rPr>
              <w:t>+300–600 followers total  ·  4–6 DM inquiries/month  ·  First affiliate clicks  ·  First digital product sale</w:t>
            </w:r>
          </w:p>
        </w:tc>
      </w:tr>
    </w:tbl>
    <w:p>
      <w:pPr>
        <w:spacing w:after="80"/>
      </w:pPr>
    </w:p>
    <w:p>
      <w:pPr>
        <w:pBdr>
          <w:top w:val="single" w:sz="12" w:space="6" w:color="C9A800"/>
        </w:pBdr>
        <w:spacing w:before="320" w:after="40"/>
      </w:pPr>
      <w:r>
        <w:rPr>
          <w:rFonts w:ascii="Calibri" w:hAnsi="Calibri"/>
          <w:b/>
          <w:color w:val="1A1A2E"/>
          <w:sz w:val="26"/>
        </w:rPr>
        <w:t>Month 3 — Scale (Weeks 9–12)</w:t>
      </w:r>
    </w:p>
    <w:p>
      <w:pPr>
        <w:pStyle w:val="ListBullet"/>
        <w:spacing w:before="20" w:after="60"/>
        <w:ind w:left="340" w:hanging="198"/>
      </w:pPr>
      <w:r>
        <w:rPr>
          <w:rFonts w:ascii="Calibri" w:hAnsi="Calibri"/>
          <w:color w:val="1A1A2E"/>
          <w:sz w:val="21"/>
        </w:rPr>
        <w:t>Analyse your top 5 posts — what format, topic, hook performed best? Create 3 more versions of each.</w:t>
      </w:r>
    </w:p>
    <w:p>
      <w:pPr>
        <w:pStyle w:val="ListBullet"/>
        <w:spacing w:before="20" w:after="60"/>
        <w:ind w:left="340" w:hanging="198"/>
      </w:pPr>
      <w:r>
        <w:rPr>
          <w:rFonts w:ascii="Calibri" w:hAnsi="Calibri"/>
          <w:color w:val="1A1A2E"/>
          <w:sz w:val="21"/>
        </w:rPr>
        <w:t>Launch weekly recurring "Pytaj mnie o remont" — open question box Thursdays, answer Fridays</w:t>
      </w:r>
    </w:p>
    <w:p>
      <w:pPr>
        <w:pStyle w:val="ListBullet"/>
        <w:spacing w:before="20" w:after="60"/>
        <w:ind w:left="340" w:hanging="198"/>
      </w:pPr>
      <w:r>
        <w:rPr>
          <w:rFonts w:ascii="Calibri" w:hAnsi="Calibri"/>
          <w:color w:val="1A1A2E"/>
          <w:sz w:val="21"/>
        </w:rPr>
        <w:t>Execute first cross-account collab post</w:t>
      </w:r>
    </w:p>
    <w:p>
      <w:pPr>
        <w:pStyle w:val="ListBullet"/>
        <w:spacing w:before="20" w:after="60"/>
        <w:ind w:left="340" w:hanging="198"/>
      </w:pPr>
      <w:r>
        <w:rPr>
          <w:rFonts w:ascii="Calibri" w:hAnsi="Calibri"/>
          <w:color w:val="1A1A2E"/>
          <w:sz w:val="21"/>
        </w:rPr>
        <w:t>Create second digital product: Canva moodboard templates</w:t>
      </w:r>
    </w:p>
    <w:p>
      <w:pPr>
        <w:pStyle w:val="ListBullet"/>
        <w:spacing w:before="20" w:after="60"/>
        <w:ind w:left="340" w:hanging="198"/>
      </w:pPr>
      <w:r>
        <w:rPr>
          <w:rFonts w:ascii="Calibri" w:hAnsi="Calibri"/>
          <w:color w:val="1A1A2E"/>
          <w:sz w:val="21"/>
        </w:rPr>
        <w:t>Build email list: offer Przewodnik PDF free in exchange for email via Mailchimp</w:t>
      </w:r>
    </w:p>
    <w:p>
      <w:pPr>
        <w:pStyle w:val="ListBullet"/>
        <w:spacing w:before="20" w:after="60"/>
        <w:ind w:left="340" w:hanging="198"/>
      </w:pPr>
      <w:r>
        <w:rPr>
          <w:rFonts w:ascii="Calibri" w:hAnsi="Calibri"/>
          <w:color w:val="1A1A2E"/>
          <w:sz w:val="21"/>
        </w:rPr>
        <w:t>Create your 2-page media kit for future brand outreach</w:t>
      </w:r>
    </w:p>
    <w:p>
      <w:pPr>
        <w:pStyle w:val="ListBullet"/>
        <w:spacing w:before="20" w:after="60"/>
        <w:ind w:left="340" w:hanging="198"/>
      </w:pPr>
      <w:r>
        <w:rPr>
          <w:rFonts w:ascii="Calibri" w:hAnsi="Calibri"/>
          <w:color w:val="1A1A2E"/>
          <w:sz w:val="21"/>
        </w:rPr>
        <w:t>Full analytics review: follower growth rate, avg Reel reach, saves per carousel, bookings, affiliate earnings</w:t>
      </w:r>
    </w:p>
    <w:p>
      <w:pPr>
        <w:pStyle w:val="ListBullet"/>
        <w:spacing w:before="20" w:after="60"/>
        <w:ind w:left="340" w:hanging="198"/>
      </w:pPr>
      <w:r>
        <w:rPr>
          <w:rFonts w:ascii="Calibri" w:hAnsi="Calibri"/>
          <w:color w:val="1A1A2E"/>
          <w:sz w:val="21"/>
        </w:rPr>
        <w:t>Double down on every metric that is growing. Cut formats that are not.</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END OF MONTH 3 TARGET:  </w:t>
            </w:r>
            <w:r>
              <w:rPr>
                <w:rFonts w:ascii="Calibri" w:hAnsi="Calibri"/>
                <w:color w:val="1A1A2E"/>
                <w:sz w:val="20"/>
              </w:rPr>
              <w:t>800–2,500 followers  ·  4–8 consultation inquiries/month  ·  200–600 PLN/month affiliate income  ·  First digital product revenue</w:t>
            </w:r>
          </w:p>
        </w:tc>
      </w:tr>
    </w:tbl>
    <w:p>
      <w:pPr>
        <w:spacing w:after="80"/>
      </w:pPr>
    </w:p>
    <w:p>
      <w:pPr>
        <w:shd w:val="clear" w:color="auto" w:fill="1A1A2E"/>
        <w:spacing w:before="360" w:after="80"/>
        <w:jc w:val="left"/>
      </w:pPr>
      <w:r>
        <w:rPr>
          <w:rFonts w:ascii="Calibri" w:hAnsi="Calibri"/>
          <w:b/>
          <w:color w:val="C9A800"/>
          <w:sz w:val="26"/>
        </w:rPr>
        <w:t xml:space="preserve">  PART 6 — MINDSET &amp; THE VIRAL MOMENT</w:t>
      </w:r>
    </w:p>
    <w:p>
      <w:pPr>
        <w:pBdr>
          <w:top w:val="single" w:sz="12" w:space="6" w:color="C9A800"/>
        </w:pBdr>
        <w:spacing w:before="320" w:after="40"/>
      </w:pPr>
      <w:r>
        <w:rPr>
          <w:rFonts w:ascii="Calibri" w:hAnsi="Calibri"/>
          <w:b/>
          <w:color w:val="1A1A2E"/>
          <w:sz w:val="26"/>
        </w:rPr>
        <w:t>6.1  The Compounding Reality</w:t>
      </w:r>
    </w:p>
    <w:p>
      <w:pPr>
        <w:spacing w:before="20" w:after="80"/>
      </w:pPr>
      <w:r>
        <w:rPr>
          <w:rFonts w:ascii="Calibri" w:hAnsi="Calibri"/>
          <w:color w:val="1A1A2E"/>
          <w:sz w:val="21"/>
        </w:rPr>
        <w:t>Your first month will feel like shouting into a void. Your first Reel might get 200 views. This is normal. It is not a signal to stop. Instagram growth is exponential — but only after a critical mass of consistent content.</w:t>
      </w:r>
    </w:p>
    <w:p>
      <w:pPr>
        <w:spacing w:before="20" w:after="80"/>
      </w:pPr>
      <w:r>
        <w:rPr>
          <w:rFonts w:ascii="Calibri" w:hAnsi="Calibri"/>
          <w:color w:val="1A1A2E"/>
          <w:sz w:val="21"/>
        </w:rPr>
        <w:t>Every post you make is a permanent asset. An educational carousel posted in Month 1 will continue to get saves for 18 months. A Reel that seemed to underperform can get picked up by the algorithm weeks later. Your content library compounds over time. Do not stop because it feels slow.</w:t>
      </w:r>
    </w:p>
    <w:p>
      <w:pPr>
        <w:pBdr>
          <w:top w:val="single" w:sz="12" w:space="6" w:color="C9A800"/>
        </w:pBdr>
        <w:spacing w:before="320" w:after="40"/>
      </w:pPr>
      <w:r>
        <w:rPr>
          <w:rFonts w:ascii="Calibri" w:hAnsi="Calibri"/>
          <w:b/>
          <w:color w:val="1A1A2E"/>
          <w:sz w:val="26"/>
        </w:rPr>
        <w:t>6.2  What Actually Makes an Account Explode</w:t>
      </w:r>
    </w:p>
    <w:p>
      <w:pPr>
        <w:spacing w:before="20" w:after="80"/>
      </w:pPr>
      <w:r>
        <w:rPr>
          <w:rFonts w:ascii="Calibri" w:hAnsi="Calibri"/>
          <w:color w:val="1A1A2E"/>
          <w:sz w:val="21"/>
        </w:rPr>
        <w:t>There is one thing that, when it happens, will grow your account faster than all tactics combined: a viral Reel. For an account your size that means 50,000–500,000+ views. You can't fully control it — but you can dramatically increase the probability.</w:t>
      </w:r>
    </w:p>
    <w:p>
      <w:pPr>
        <w:spacing w:before="20" w:after="80"/>
      </w:pPr>
      <w:r>
        <w:rPr>
          <w:rFonts w:ascii="Calibri" w:hAnsi="Calibri"/>
          <w:color w:val="1A1A2E"/>
          <w:sz w:val="21"/>
        </w:rPr>
      </w:r>
    </w:p>
    <w:p>
      <w:pPr>
        <w:spacing w:before="20" w:after="80"/>
      </w:pPr>
      <w:r>
        <w:rPr>
          <w:rFonts w:ascii="Calibri" w:hAnsi="Calibri"/>
          <w:color w:val="1A1A2E"/>
          <w:sz w:val="21"/>
        </w:rPr>
        <w:t>Content most likely to be DM-shared (the actual viral mechanism):</w:t>
      </w:r>
    </w:p>
    <w:p>
      <w:pPr>
        <w:pStyle w:val="ListBullet"/>
        <w:spacing w:before="20" w:after="60"/>
        <w:ind w:left="340" w:hanging="198"/>
      </w:pPr>
      <w:r>
        <w:rPr>
          <w:rFonts w:ascii="Calibri" w:hAnsi="Calibri"/>
          <w:color w:val="1A1A2E"/>
          <w:sz w:val="21"/>
        </w:rPr>
        <w:t>Solves a specific relatable problem: "Twoje mieszkanie wygląda małe bo robisz ten błąd"</w:t>
      </w:r>
    </w:p>
    <w:p>
      <w:pPr>
        <w:pStyle w:val="ListBullet"/>
        <w:spacing w:before="20" w:after="60"/>
        <w:ind w:left="340" w:hanging="198"/>
      </w:pPr>
      <w:r>
        <w:rPr>
          <w:rFonts w:ascii="Calibri" w:hAnsi="Calibri"/>
          <w:color w:val="1A1A2E"/>
          <w:sz w:val="21"/>
        </w:rPr>
        <w:t>Reveals a surprising truth: "Dlaczego meble z IKEA wyglądają drożej niż są"</w:t>
      </w:r>
    </w:p>
    <w:p>
      <w:pPr>
        <w:pStyle w:val="ListBullet"/>
        <w:spacing w:before="20" w:after="60"/>
        <w:ind w:left="340" w:hanging="198"/>
      </w:pPr>
      <w:r>
        <w:rPr>
          <w:rFonts w:ascii="Calibri" w:hAnsi="Calibri"/>
          <w:color w:val="1A1A2E"/>
          <w:sz w:val="21"/>
        </w:rPr>
        <w:t>Validates something people secretly believe: "Remont pod klucz jest wart każdej złotówki i tu jest dlaczego"</w:t>
      </w:r>
    </w:p>
    <w:p>
      <w:pPr>
        <w:pStyle w:val="ListBullet"/>
        <w:spacing w:before="20" w:after="60"/>
        <w:ind w:left="340" w:hanging="198"/>
      </w:pPr>
      <w:r>
        <w:rPr>
          <w:rFonts w:ascii="Calibri" w:hAnsi="Calibri"/>
          <w:color w:val="1A1A2E"/>
          <w:sz w:val="21"/>
        </w:rPr>
        <w:t>So useful someone saves AND sends it: checklists, decision frameworks, "before you buy" guides</w:t>
      </w:r>
    </w:p>
    <w:tbl>
      <w:tblPr>
        <w:tblW w:type="auto" w:w="0"/>
        <w:tblLook w:firstColumn="1" w:firstRow="1" w:lastColumn="0" w:lastRow="0" w:noHBand="0" w:noVBand="1" w:val="04A0"/>
      </w:tblPr>
      <w:tblGrid>
        <w:gridCol w:w="9075"/>
      </w:tblGrid>
      <w:tr>
        <w:tc>
          <w:tcPr>
            <w:tcW w:type="dxa" w:w="7920"/>
            <w:shd w:val="clear" w:color="auto" w:fill="FAF7F0"/>
            <w:tcBorders>
              <w:top w:val="single" w:sz="12" w:space="0" w:color="C9A800"/>
              <w:left w:val="single" w:sz="12" w:space="0" w:color="C9A800"/>
              <w:bottom w:val="single" w:sz="12" w:space="0" w:color="C9A800"/>
              <w:right w:val="single" w:sz="12" w:space="0" w:color="C9A800"/>
            </w:tcBorders>
          </w:tcPr>
          <w:p>
            <w:pPr>
              <w:spacing w:before="80" w:after="80"/>
              <w:ind w:left="170"/>
            </w:pPr>
            <w:r>
              <w:rPr>
                <w:rFonts w:ascii="Calibri" w:hAnsi="Calibri"/>
                <w:b/>
                <w:color w:val="A08200"/>
                <w:sz w:val="20"/>
              </w:rPr>
              <w:t xml:space="preserve">TEST FOR EVERY POST:  </w:t>
            </w:r>
            <w:r>
              <w:rPr>
                <w:rFonts w:ascii="Calibri" w:hAnsi="Calibri"/>
                <w:color w:val="1A1A2E"/>
                <w:sz w:val="20"/>
              </w:rPr>
              <w:t>Ask yourself: "Is there a specific person someone would send this to?" If yes — you're on the right track.</w:t>
            </w:r>
          </w:p>
        </w:tc>
      </w:tr>
    </w:tbl>
    <w:p>
      <w:pPr>
        <w:spacing w:after="80"/>
      </w:pPr>
    </w:p>
    <w:p>
      <w:pPr>
        <w:pBdr>
          <w:top w:val="single" w:sz="12" w:space="6" w:color="C9A800"/>
        </w:pBdr>
        <w:spacing w:before="320" w:after="40"/>
      </w:pPr>
      <w:r>
        <w:rPr>
          <w:rFonts w:ascii="Calibri" w:hAnsi="Calibri"/>
          <w:b/>
          <w:color w:val="1A1A2E"/>
          <w:sz w:val="26"/>
        </w:rPr>
        <w:t>6.3  What to Do the Moment a Reel Goes Viral</w:t>
      </w:r>
    </w:p>
    <w:p>
      <w:pPr>
        <w:pStyle w:val="ListBullet"/>
        <w:spacing w:before="20" w:after="60"/>
        <w:ind w:left="340" w:hanging="198"/>
      </w:pPr>
      <w:r>
        <w:rPr>
          <w:rFonts w:ascii="Calibri" w:hAnsi="Calibri"/>
          <w:color w:val="1A1A2E"/>
          <w:sz w:val="21"/>
        </w:rPr>
        <w:t>Post a follow-up Reel within 48 hours — same topic, different angle. "You asked about X — here's what I didn't have time to say."</w:t>
      </w:r>
    </w:p>
    <w:p>
      <w:pPr>
        <w:pStyle w:val="ListBullet"/>
        <w:spacing w:before="20" w:after="60"/>
        <w:ind w:left="340" w:hanging="198"/>
      </w:pPr>
      <w:r>
        <w:rPr>
          <w:rFonts w:ascii="Calibri" w:hAnsi="Calibri"/>
          <w:color w:val="1A1A2E"/>
          <w:sz w:val="21"/>
        </w:rPr>
        <w:t>Reply to every comment within 24 hours — the comment section is full of potential clients.</w:t>
      </w:r>
    </w:p>
    <w:p>
      <w:pPr>
        <w:pStyle w:val="ListBullet"/>
        <w:spacing w:before="20" w:after="60"/>
        <w:ind w:left="340" w:hanging="198"/>
      </w:pPr>
      <w:r>
        <w:rPr>
          <w:rFonts w:ascii="Calibri" w:hAnsi="Calibri"/>
          <w:color w:val="1A1A2E"/>
          <w:sz w:val="21"/>
        </w:rPr>
        <w:t>Pin the viral Reel to your profile — it's the first thing new visitors will see.</w:t>
      </w:r>
    </w:p>
    <w:p>
      <w:pPr>
        <w:pStyle w:val="ListBullet"/>
        <w:spacing w:before="20" w:after="60"/>
        <w:ind w:left="340" w:hanging="198"/>
      </w:pPr>
      <w:r>
        <w:rPr>
          <w:rFonts w:ascii="Calibri" w:hAnsi="Calibri"/>
          <w:color w:val="1A1A2E"/>
          <w:sz w:val="21"/>
        </w:rPr>
        <w:t>Update your bio — make the consultation booking path as clear and direct as possible.</w:t>
      </w:r>
    </w:p>
    <w:p>
      <w:pPr>
        <w:pStyle w:val="ListBullet"/>
        <w:spacing w:before="20" w:after="60"/>
        <w:ind w:left="340" w:hanging="198"/>
      </w:pPr>
      <w:r>
        <w:rPr>
          <w:rFonts w:ascii="Calibri" w:hAnsi="Calibri"/>
          <w:color w:val="1A1A2E"/>
          <w:sz w:val="21"/>
        </w:rPr>
        <w:t>Do NOT change your strategy. Go back to your schedule. Keep building.</w:t>
      </w:r>
    </w:p>
    <w:p>
      <w:pPr>
        <w:pBdr>
          <w:top w:val="single" w:sz="12" w:space="6" w:color="C9A800"/>
        </w:pBdr>
        <w:spacing w:before="320" w:after="40"/>
      </w:pPr>
      <w:r>
        <w:rPr>
          <w:rFonts w:ascii="Calibri" w:hAnsi="Calibri"/>
          <w:b/>
          <w:color w:val="1A1A2E"/>
          <w:sz w:val="26"/>
        </w:rPr>
        <w:t>6.4  Metrics That Matter vs. Metrics That Don't</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A1A2E"/>
          </w:tcPr>
          <w:p>
            <w:pPr>
              <w:spacing w:before="60" w:after="60"/>
              <w:jc w:val="center"/>
            </w:pPr>
            <w:r>
              <w:rPr>
                <w:rFonts w:ascii="Calibri" w:hAnsi="Calibri"/>
                <w:b/>
                <w:color w:val="C9A800"/>
                <w:sz w:val="19"/>
              </w:rPr>
              <w:t>Metric</w:t>
            </w:r>
          </w:p>
        </w:tc>
        <w:tc>
          <w:tcPr>
            <w:tcW w:type="dxa" w:w="3025"/>
            <w:shd w:val="clear" w:color="auto" w:fill="1A1A2E"/>
          </w:tcPr>
          <w:p>
            <w:pPr>
              <w:spacing w:before="60" w:after="60"/>
              <w:jc w:val="center"/>
            </w:pPr>
            <w:r>
              <w:rPr>
                <w:rFonts w:ascii="Calibri" w:hAnsi="Calibri"/>
                <w:b/>
                <w:color w:val="C9A800"/>
                <w:sz w:val="19"/>
              </w:rPr>
              <w:t>Matters?</w:t>
            </w:r>
          </w:p>
        </w:tc>
        <w:tc>
          <w:tcPr>
            <w:tcW w:type="dxa" w:w="3025"/>
            <w:shd w:val="clear" w:color="auto" w:fill="1A1A2E"/>
          </w:tcPr>
          <w:p>
            <w:pPr>
              <w:spacing w:before="60" w:after="60"/>
              <w:jc w:val="center"/>
            </w:pPr>
            <w:r>
              <w:rPr>
                <w:rFonts w:ascii="Calibri" w:hAnsi="Calibri"/>
                <w:b/>
                <w:color w:val="C9A800"/>
                <w:sz w:val="19"/>
              </w:rPr>
              <w:t>Why</w:t>
            </w:r>
          </w:p>
        </w:tc>
      </w:tr>
      <w:tr>
        <w:tc>
          <w:tcPr>
            <w:tcW w:type="dxa" w:w="3025"/>
            <w:shd w:val="clear" w:color="auto" w:fill="FAF7F0"/>
          </w:tcPr>
          <w:p>
            <w:pPr>
              <w:spacing w:before="40" w:after="40"/>
              <w:ind w:left="85"/>
            </w:pPr>
            <w:r>
              <w:rPr>
                <w:rFonts w:ascii="Calibri" w:hAnsi="Calibri"/>
                <w:color w:val="1A1A2E"/>
                <w:sz w:val="19"/>
              </w:rPr>
              <w:t>Reel reach (non-followers)</w:t>
            </w:r>
          </w:p>
        </w:tc>
        <w:tc>
          <w:tcPr>
            <w:tcW w:type="dxa" w:w="3025"/>
            <w:shd w:val="clear" w:color="auto" w:fill="FAF7F0"/>
          </w:tcPr>
          <w:p>
            <w:pPr>
              <w:spacing w:before="40" w:after="40"/>
              <w:ind w:left="85"/>
            </w:pPr>
            <w:r>
              <w:rPr>
                <w:rFonts w:ascii="Calibri" w:hAnsi="Calibri"/>
                <w:color w:val="1A1A2E"/>
                <w:sz w:val="19"/>
              </w:rPr>
              <w:t>★ YES</w:t>
            </w:r>
          </w:p>
        </w:tc>
        <w:tc>
          <w:tcPr>
            <w:tcW w:type="dxa" w:w="3025"/>
            <w:shd w:val="clear" w:color="auto" w:fill="FAF7F0"/>
          </w:tcPr>
          <w:p>
            <w:pPr>
              <w:spacing w:before="40" w:after="40"/>
              <w:ind w:left="85"/>
            </w:pPr>
            <w:r>
              <w:rPr>
                <w:rFonts w:ascii="Calibri" w:hAnsi="Calibri"/>
                <w:color w:val="1A1A2E"/>
                <w:sz w:val="19"/>
              </w:rPr>
              <w:t>New people discovering you = growth</w:t>
            </w:r>
          </w:p>
        </w:tc>
      </w:tr>
      <w:tr>
        <w:tc>
          <w:tcPr>
            <w:tcW w:type="dxa" w:w="3025"/>
            <w:shd w:val="clear" w:color="auto" w:fill="FFFFFF"/>
          </w:tcPr>
          <w:p>
            <w:pPr>
              <w:spacing w:before="40" w:after="40"/>
              <w:ind w:left="85"/>
            </w:pPr>
            <w:r>
              <w:rPr>
                <w:rFonts w:ascii="Calibri" w:hAnsi="Calibri"/>
                <w:color w:val="1A1A2E"/>
                <w:sz w:val="19"/>
              </w:rPr>
              <w:t>Saves per post</w:t>
            </w:r>
          </w:p>
        </w:tc>
        <w:tc>
          <w:tcPr>
            <w:tcW w:type="dxa" w:w="3025"/>
            <w:shd w:val="clear" w:color="auto" w:fill="FFFFFF"/>
          </w:tcPr>
          <w:p>
            <w:pPr>
              <w:spacing w:before="40" w:after="40"/>
              <w:ind w:left="85"/>
            </w:pPr>
            <w:r>
              <w:rPr>
                <w:rFonts w:ascii="Calibri" w:hAnsi="Calibri"/>
                <w:color w:val="1A1A2E"/>
                <w:sz w:val="19"/>
              </w:rPr>
              <w:t>★ YES</w:t>
            </w:r>
          </w:p>
        </w:tc>
        <w:tc>
          <w:tcPr>
            <w:tcW w:type="dxa" w:w="3025"/>
            <w:shd w:val="clear" w:color="auto" w:fill="FFFFFF"/>
          </w:tcPr>
          <w:p>
            <w:pPr>
              <w:spacing w:before="40" w:after="40"/>
              <w:ind w:left="85"/>
            </w:pPr>
            <w:r>
              <w:rPr>
                <w:rFonts w:ascii="Calibri" w:hAnsi="Calibri"/>
                <w:color w:val="1A1A2E"/>
                <w:sz w:val="19"/>
              </w:rPr>
              <w:t>Quality of educational content signal</w:t>
            </w:r>
          </w:p>
        </w:tc>
      </w:tr>
      <w:tr>
        <w:tc>
          <w:tcPr>
            <w:tcW w:type="dxa" w:w="3025"/>
            <w:shd w:val="clear" w:color="auto" w:fill="FAF7F0"/>
          </w:tcPr>
          <w:p>
            <w:pPr>
              <w:spacing w:before="40" w:after="40"/>
              <w:ind w:left="85"/>
            </w:pPr>
            <w:r>
              <w:rPr>
                <w:rFonts w:ascii="Calibri" w:hAnsi="Calibri"/>
                <w:color w:val="1A1A2E"/>
                <w:sz w:val="19"/>
              </w:rPr>
              <w:t>Profile visits per week</w:t>
            </w:r>
          </w:p>
        </w:tc>
        <w:tc>
          <w:tcPr>
            <w:tcW w:type="dxa" w:w="3025"/>
            <w:shd w:val="clear" w:color="auto" w:fill="FAF7F0"/>
          </w:tcPr>
          <w:p>
            <w:pPr>
              <w:spacing w:before="40" w:after="40"/>
              <w:ind w:left="85"/>
            </w:pPr>
            <w:r>
              <w:rPr>
                <w:rFonts w:ascii="Calibri" w:hAnsi="Calibri"/>
                <w:color w:val="1A1A2E"/>
                <w:sz w:val="19"/>
              </w:rPr>
              <w:t>★ YES</w:t>
            </w:r>
          </w:p>
        </w:tc>
        <w:tc>
          <w:tcPr>
            <w:tcW w:type="dxa" w:w="3025"/>
            <w:shd w:val="clear" w:color="auto" w:fill="FAF7F0"/>
          </w:tcPr>
          <w:p>
            <w:pPr>
              <w:spacing w:before="40" w:after="40"/>
              <w:ind w:left="85"/>
            </w:pPr>
            <w:r>
              <w:rPr>
                <w:rFonts w:ascii="Calibri" w:hAnsi="Calibri"/>
                <w:color w:val="1A1A2E"/>
                <w:sz w:val="19"/>
              </w:rPr>
              <w:t>Interest generated by discovery content</w:t>
            </w:r>
          </w:p>
        </w:tc>
      </w:tr>
      <w:tr>
        <w:tc>
          <w:tcPr>
            <w:tcW w:type="dxa" w:w="3025"/>
            <w:shd w:val="clear" w:color="auto" w:fill="FFFFFF"/>
          </w:tcPr>
          <w:p>
            <w:pPr>
              <w:spacing w:before="40" w:after="40"/>
              <w:ind w:left="85"/>
            </w:pPr>
            <w:r>
              <w:rPr>
                <w:rFonts w:ascii="Calibri" w:hAnsi="Calibri"/>
                <w:color w:val="1A1A2E"/>
                <w:sz w:val="19"/>
              </w:rPr>
              <w:t>Consultation requests/month</w:t>
            </w:r>
          </w:p>
        </w:tc>
        <w:tc>
          <w:tcPr>
            <w:tcW w:type="dxa" w:w="3025"/>
            <w:shd w:val="clear" w:color="auto" w:fill="FFFFFF"/>
          </w:tcPr>
          <w:p>
            <w:pPr>
              <w:spacing w:before="40" w:after="40"/>
              <w:ind w:left="85"/>
            </w:pPr>
            <w:r>
              <w:rPr>
                <w:rFonts w:ascii="Calibri" w:hAnsi="Calibri"/>
                <w:color w:val="1A1A2E"/>
                <w:sz w:val="19"/>
              </w:rPr>
              <w:t>★ YES</w:t>
            </w:r>
          </w:p>
        </w:tc>
        <w:tc>
          <w:tcPr>
            <w:tcW w:type="dxa" w:w="3025"/>
            <w:shd w:val="clear" w:color="auto" w:fill="FFFFFF"/>
          </w:tcPr>
          <w:p>
            <w:pPr>
              <w:spacing w:before="40" w:after="40"/>
              <w:ind w:left="85"/>
            </w:pPr>
            <w:r>
              <w:rPr>
                <w:rFonts w:ascii="Calibri" w:hAnsi="Calibri"/>
                <w:color w:val="1A1A2E"/>
                <w:sz w:val="19"/>
              </w:rPr>
              <w:t>Direct business conversion</w:t>
            </w:r>
          </w:p>
        </w:tc>
      </w:tr>
      <w:tr>
        <w:tc>
          <w:tcPr>
            <w:tcW w:type="dxa" w:w="3025"/>
            <w:shd w:val="clear" w:color="auto" w:fill="FAF7F0"/>
          </w:tcPr>
          <w:p>
            <w:pPr>
              <w:spacing w:before="40" w:after="40"/>
              <w:ind w:left="85"/>
            </w:pPr>
            <w:r>
              <w:rPr>
                <w:rFonts w:ascii="Calibri" w:hAnsi="Calibri"/>
                <w:color w:val="1A1A2E"/>
                <w:sz w:val="19"/>
              </w:rPr>
              <w:t>Follower growth rate (weekly)</w:t>
            </w:r>
          </w:p>
        </w:tc>
        <w:tc>
          <w:tcPr>
            <w:tcW w:type="dxa" w:w="3025"/>
            <w:shd w:val="clear" w:color="auto" w:fill="FAF7F0"/>
          </w:tcPr>
          <w:p>
            <w:pPr>
              <w:spacing w:before="40" w:after="40"/>
              <w:ind w:left="85"/>
            </w:pPr>
            <w:r>
              <w:rPr>
                <w:rFonts w:ascii="Calibri" w:hAnsi="Calibri"/>
                <w:color w:val="1A1A2E"/>
                <w:sz w:val="19"/>
              </w:rPr>
              <w:t>★ YES</w:t>
            </w:r>
          </w:p>
        </w:tc>
        <w:tc>
          <w:tcPr>
            <w:tcW w:type="dxa" w:w="3025"/>
            <w:shd w:val="clear" w:color="auto" w:fill="FAF7F0"/>
          </w:tcPr>
          <w:p>
            <w:pPr>
              <w:spacing w:before="40" w:after="40"/>
              <w:ind w:left="85"/>
            </w:pPr>
            <w:r>
              <w:rPr>
                <w:rFonts w:ascii="Calibri" w:hAnsi="Calibri"/>
                <w:color w:val="1A1A2E"/>
                <w:sz w:val="19"/>
              </w:rPr>
              <w:t>Momentum indicator</w:t>
            </w:r>
          </w:p>
        </w:tc>
      </w:tr>
      <w:tr>
        <w:tc>
          <w:tcPr>
            <w:tcW w:type="dxa" w:w="3025"/>
            <w:shd w:val="clear" w:color="auto" w:fill="FFFFFF"/>
          </w:tcPr>
          <w:p>
            <w:pPr>
              <w:spacing w:before="40" w:after="40"/>
              <w:ind w:left="85"/>
            </w:pPr>
            <w:r>
              <w:rPr>
                <w:rFonts w:ascii="Calibri" w:hAnsi="Calibri"/>
                <w:color w:val="1A1A2E"/>
                <w:sz w:val="19"/>
              </w:rPr>
              <w:t>Total follower count</w:t>
            </w:r>
          </w:p>
        </w:tc>
        <w:tc>
          <w:tcPr>
            <w:tcW w:type="dxa" w:w="3025"/>
            <w:shd w:val="clear" w:color="auto" w:fill="FFFFFF"/>
          </w:tcPr>
          <w:p>
            <w:pPr>
              <w:spacing w:before="40" w:after="40"/>
              <w:ind w:left="85"/>
            </w:pPr>
            <w:r>
              <w:rPr>
                <w:rFonts w:ascii="Calibri" w:hAnsi="Calibri"/>
                <w:color w:val="1A1A2E"/>
                <w:sz w:val="19"/>
              </w:rPr>
              <w:t>No</w:t>
            </w:r>
          </w:p>
        </w:tc>
        <w:tc>
          <w:tcPr>
            <w:tcW w:type="dxa" w:w="3025"/>
            <w:shd w:val="clear" w:color="auto" w:fill="FFFFFF"/>
          </w:tcPr>
          <w:p>
            <w:pPr>
              <w:spacing w:before="40" w:after="40"/>
              <w:ind w:left="85"/>
            </w:pPr>
            <w:r>
              <w:rPr>
                <w:rFonts w:ascii="Calibri" w:hAnsi="Calibri"/>
                <w:color w:val="1A1A2E"/>
                <w:sz w:val="19"/>
              </w:rPr>
              <w:t>Vanity metric at small scale</w:t>
            </w:r>
          </w:p>
        </w:tc>
      </w:tr>
      <w:tr>
        <w:tc>
          <w:tcPr>
            <w:tcW w:type="dxa" w:w="3025"/>
            <w:shd w:val="clear" w:color="auto" w:fill="FAF7F0"/>
          </w:tcPr>
          <w:p>
            <w:pPr>
              <w:spacing w:before="40" w:after="40"/>
              <w:ind w:left="85"/>
            </w:pPr>
            <w:r>
              <w:rPr>
                <w:rFonts w:ascii="Calibri" w:hAnsi="Calibri"/>
                <w:color w:val="1A1A2E"/>
                <w:sz w:val="19"/>
              </w:rPr>
              <w:t>Likes</w:t>
            </w:r>
          </w:p>
        </w:tc>
        <w:tc>
          <w:tcPr>
            <w:tcW w:type="dxa" w:w="3025"/>
            <w:shd w:val="clear" w:color="auto" w:fill="FAF7F0"/>
          </w:tcPr>
          <w:p>
            <w:pPr>
              <w:spacing w:before="40" w:after="40"/>
              <w:ind w:left="85"/>
            </w:pPr>
            <w:r>
              <w:rPr>
                <w:rFonts w:ascii="Calibri" w:hAnsi="Calibri"/>
                <w:color w:val="1A1A2E"/>
                <w:sz w:val="19"/>
              </w:rPr>
              <w:t>No</w:t>
            </w:r>
          </w:p>
        </w:tc>
        <w:tc>
          <w:tcPr>
            <w:tcW w:type="dxa" w:w="3025"/>
            <w:shd w:val="clear" w:color="auto" w:fill="FAF7F0"/>
          </w:tcPr>
          <w:p>
            <w:pPr>
              <w:spacing w:before="40" w:after="40"/>
              <w:ind w:left="85"/>
            </w:pPr>
            <w:r>
              <w:rPr>
                <w:rFonts w:ascii="Calibri" w:hAnsi="Calibri"/>
                <w:color w:val="1A1A2E"/>
                <w:sz w:val="19"/>
              </w:rPr>
              <w:t>Weakest algorithmic signal</w:t>
            </w:r>
          </w:p>
        </w:tc>
      </w:tr>
      <w:tr>
        <w:tc>
          <w:tcPr>
            <w:tcW w:type="dxa" w:w="3025"/>
            <w:shd w:val="clear" w:color="auto" w:fill="FFFFFF"/>
          </w:tcPr>
          <w:p>
            <w:pPr>
              <w:spacing w:before="40" w:after="40"/>
              <w:ind w:left="85"/>
            </w:pPr>
            <w:r>
              <w:rPr>
                <w:rFonts w:ascii="Calibri" w:hAnsi="Calibri"/>
                <w:color w:val="1A1A2E"/>
                <w:sz w:val="19"/>
              </w:rPr>
              <w:t>Impressions</w:t>
            </w:r>
          </w:p>
        </w:tc>
        <w:tc>
          <w:tcPr>
            <w:tcW w:type="dxa" w:w="3025"/>
            <w:shd w:val="clear" w:color="auto" w:fill="FFFFFF"/>
          </w:tcPr>
          <w:p>
            <w:pPr>
              <w:spacing w:before="40" w:after="40"/>
              <w:ind w:left="85"/>
            </w:pPr>
            <w:r>
              <w:rPr>
                <w:rFonts w:ascii="Calibri" w:hAnsi="Calibri"/>
                <w:color w:val="1A1A2E"/>
                <w:sz w:val="19"/>
              </w:rPr>
              <w:t>No</w:t>
            </w:r>
          </w:p>
        </w:tc>
        <w:tc>
          <w:tcPr>
            <w:tcW w:type="dxa" w:w="3025"/>
            <w:shd w:val="clear" w:color="auto" w:fill="FFFFFF"/>
          </w:tcPr>
          <w:p>
            <w:pPr>
              <w:spacing w:before="40" w:after="40"/>
              <w:ind w:left="85"/>
            </w:pPr>
            <w:r>
              <w:rPr>
                <w:rFonts w:ascii="Calibri" w:hAnsi="Calibri"/>
                <w:color w:val="1A1A2E"/>
                <w:sz w:val="19"/>
              </w:rPr>
              <w:t>Includes existing followers — not growth</w:t>
            </w:r>
          </w:p>
        </w:tc>
      </w:tr>
      <w:tr>
        <w:tc>
          <w:tcPr>
            <w:tcW w:type="dxa" w:w="3025"/>
            <w:shd w:val="clear" w:color="auto" w:fill="FAF7F0"/>
          </w:tcPr>
          <w:p>
            <w:pPr>
              <w:spacing w:before="40" w:after="40"/>
              <w:ind w:left="85"/>
            </w:pPr>
            <w:r>
              <w:rPr>
                <w:rFonts w:ascii="Calibri" w:hAnsi="Calibri"/>
                <w:color w:val="1A1A2E"/>
                <w:sz w:val="19"/>
              </w:rPr>
              <w:t>Emoji-only comments</w:t>
            </w:r>
          </w:p>
        </w:tc>
        <w:tc>
          <w:tcPr>
            <w:tcW w:type="dxa" w:w="3025"/>
            <w:shd w:val="clear" w:color="auto" w:fill="FAF7F0"/>
          </w:tcPr>
          <w:p>
            <w:pPr>
              <w:spacing w:before="40" w:after="40"/>
              <w:ind w:left="85"/>
            </w:pPr>
            <w:r>
              <w:rPr>
                <w:rFonts w:ascii="Calibri" w:hAnsi="Calibri"/>
                <w:color w:val="1A1A2E"/>
                <w:sz w:val="19"/>
              </w:rPr>
              <w:t>No</w:t>
            </w:r>
          </w:p>
        </w:tc>
        <w:tc>
          <w:tcPr>
            <w:tcW w:type="dxa" w:w="3025"/>
            <w:shd w:val="clear" w:color="auto" w:fill="FAF7F0"/>
          </w:tcPr>
          <w:p>
            <w:pPr>
              <w:spacing w:before="40" w:after="40"/>
              <w:ind w:left="85"/>
            </w:pPr>
            <w:r>
              <w:rPr>
                <w:rFonts w:ascii="Calibri" w:hAnsi="Calibri"/>
                <w:color w:val="1A1A2E"/>
                <w:sz w:val="19"/>
              </w:rPr>
              <w:t>No value signal</w:t>
            </w:r>
          </w:p>
        </w:tc>
      </w:tr>
    </w:tbl>
    <w:p>
      <w:pPr>
        <w:spacing w:after="120"/>
      </w:pPr>
    </w:p>
    <w:p>
      <w:pPr>
        <w:shd w:val="clear" w:color="auto" w:fill="1A1A2E"/>
        <w:spacing w:before="360" w:after="80"/>
        <w:jc w:val="left"/>
      </w:pPr>
      <w:r>
        <w:rPr>
          <w:rFonts w:ascii="Calibri" w:hAnsi="Calibri"/>
          <w:b/>
          <w:color w:val="C9A800"/>
          <w:sz w:val="26"/>
        </w:rPr>
        <w:t xml:space="preserve">  PART 7 — CONTENT BANK: 50 READY-TO-USE IDEAS</w:t>
      </w:r>
    </w:p>
    <w:p>
      <w:pPr>
        <w:pBdr>
          <w:top w:val="single" w:sz="12" w:space="6" w:color="C9A800"/>
        </w:pBdr>
        <w:spacing w:before="320" w:after="40"/>
      </w:pPr>
      <w:r>
        <w:rPr>
          <w:rFonts w:ascii="Calibri" w:hAnsi="Calibri"/>
          <w:b/>
          <w:color w:val="1A1A2E"/>
          <w:sz w:val="26"/>
        </w:rPr>
        <w:t>Discovery Reels — Use for Monday &amp; Wednesday</w:t>
      </w:r>
    </w:p>
    <w:p>
      <w:pPr>
        <w:pStyle w:val="ListBullet"/>
        <w:spacing w:before="20" w:after="60"/>
        <w:ind w:left="340" w:hanging="198"/>
      </w:pPr>
      <w:r>
        <w:rPr>
          <w:rFonts w:ascii="Calibri" w:hAnsi="Calibri"/>
          <w:color w:val="1A1A2E"/>
          <w:sz w:val="21"/>
        </w:rPr>
        <w:t>01.  Before/after reveal of your most dramatic transformation</w:t>
      </w:r>
    </w:p>
    <w:p>
      <w:pPr>
        <w:pStyle w:val="ListBullet"/>
        <w:spacing w:before="20" w:after="60"/>
        <w:ind w:left="340" w:hanging="198"/>
      </w:pPr>
      <w:r>
        <w:rPr>
          <w:rFonts w:ascii="Calibri" w:hAnsi="Calibri"/>
          <w:color w:val="1A1A2E"/>
          <w:sz w:val="21"/>
        </w:rPr>
        <w:t>02.  "Worst to best" — a room that looked terrible, completely reinvented</w:t>
      </w:r>
    </w:p>
    <w:p>
      <w:pPr>
        <w:pStyle w:val="ListBullet"/>
        <w:spacing w:before="20" w:after="60"/>
        <w:ind w:left="340" w:hanging="198"/>
      </w:pPr>
      <w:r>
        <w:rPr>
          <w:rFonts w:ascii="Calibri" w:hAnsi="Calibri"/>
          <w:color w:val="1A1A2E"/>
          <w:sz w:val="21"/>
        </w:rPr>
        <w:t>03.  Time-lapse of a room going from empty to fully styled</w:t>
      </w:r>
    </w:p>
    <w:p>
      <w:pPr>
        <w:pStyle w:val="ListBullet"/>
        <w:spacing w:before="20" w:after="60"/>
        <w:ind w:left="340" w:hanging="198"/>
      </w:pPr>
      <w:r>
        <w:rPr>
          <w:rFonts w:ascii="Calibri" w:hAnsi="Calibri"/>
          <w:color w:val="1A1A2E"/>
          <w:sz w:val="21"/>
        </w:rPr>
        <w:t>04.  Your reaction to a poorly designed space (screenshot submission from followers)</w:t>
      </w:r>
    </w:p>
    <w:p>
      <w:pPr>
        <w:pStyle w:val="ListBullet"/>
        <w:spacing w:before="20" w:after="60"/>
        <w:ind w:left="340" w:hanging="198"/>
      </w:pPr>
      <w:r>
        <w:rPr>
          <w:rFonts w:ascii="Calibri" w:hAnsi="Calibri"/>
          <w:color w:val="1A1A2E"/>
          <w:sz w:val="21"/>
        </w:rPr>
        <w:t>05.  "Guess the budget" — show a finished room, ask followers to guess the cost</w:t>
      </w:r>
    </w:p>
    <w:p>
      <w:pPr>
        <w:pStyle w:val="ListBullet"/>
        <w:spacing w:before="20" w:after="60"/>
        <w:ind w:left="340" w:hanging="198"/>
      </w:pPr>
      <w:r>
        <w:rPr>
          <w:rFonts w:ascii="Calibri" w:hAnsi="Calibri"/>
          <w:color w:val="1A1A2E"/>
          <w:sz w:val="21"/>
        </w:rPr>
        <w:t>06.  "Expensive vs. budget" — two similar looks, one 3× the price — can they tell?</w:t>
      </w:r>
    </w:p>
    <w:p>
      <w:pPr>
        <w:pStyle w:val="ListBullet"/>
        <w:spacing w:before="20" w:after="60"/>
        <w:ind w:left="340" w:hanging="198"/>
      </w:pPr>
      <w:r>
        <w:rPr>
          <w:rFonts w:ascii="Calibri" w:hAnsi="Calibri"/>
          <w:color w:val="1A1A2E"/>
          <w:sz w:val="21"/>
        </w:rPr>
        <w:t>07.  A common design trend you think is overrated and exactly why</w:t>
      </w:r>
    </w:p>
    <w:p>
      <w:pPr>
        <w:pStyle w:val="ListBullet"/>
        <w:spacing w:before="20" w:after="60"/>
        <w:ind w:left="340" w:hanging="198"/>
      </w:pPr>
      <w:r>
        <w:rPr>
          <w:rFonts w:ascii="Calibri" w:hAnsi="Calibri"/>
          <w:color w:val="1A1A2E"/>
          <w:sz w:val="21"/>
        </w:rPr>
        <w:t>08.  "Never do this in a small apartment" — one specific mistake shown visually</w:t>
      </w:r>
    </w:p>
    <w:p>
      <w:pPr>
        <w:pStyle w:val="ListBullet"/>
        <w:spacing w:before="20" w:after="60"/>
        <w:ind w:left="340" w:hanging="198"/>
      </w:pPr>
      <w:r>
        <w:rPr>
          <w:rFonts w:ascii="Calibri" w:hAnsi="Calibri"/>
          <w:color w:val="1A1A2E"/>
          <w:sz w:val="21"/>
        </w:rPr>
        <w:t>09.  The detail nobody notices but makes the whole room work</w:t>
      </w:r>
    </w:p>
    <w:p>
      <w:pPr>
        <w:pStyle w:val="ListBullet"/>
        <w:spacing w:before="20" w:after="60"/>
        <w:ind w:left="340" w:hanging="198"/>
      </w:pPr>
      <w:r>
        <w:rPr>
          <w:rFonts w:ascii="Calibri" w:hAnsi="Calibri"/>
          <w:color w:val="1A1A2E"/>
          <w:sz w:val="21"/>
        </w:rPr>
        <w:t>10.  A project from your portfolio that was the most challenging to design</w:t>
      </w:r>
    </w:p>
    <w:p>
      <w:pPr>
        <w:pBdr>
          <w:top w:val="single" w:sz="12" w:space="6" w:color="C9A800"/>
        </w:pBdr>
        <w:spacing w:before="320" w:after="40"/>
      </w:pPr>
      <w:r>
        <w:rPr>
          <w:rFonts w:ascii="Calibri" w:hAnsi="Calibri"/>
          <w:b/>
          <w:color w:val="1A1A2E"/>
          <w:sz w:val="26"/>
        </w:rPr>
        <w:t>Trust Carousels — Use for Tuesday &amp; Alternate Fridays</w:t>
      </w:r>
    </w:p>
    <w:p>
      <w:pPr>
        <w:pStyle w:val="ListBullet"/>
        <w:spacing w:before="20" w:after="60"/>
        <w:ind w:left="340" w:hanging="198"/>
      </w:pPr>
      <w:r>
        <w:rPr>
          <w:rFonts w:ascii="Calibri" w:hAnsi="Calibri"/>
          <w:color w:val="1A1A2E"/>
          <w:sz w:val="21"/>
        </w:rPr>
        <w:t>11.  "5 mistakes people make when choosing paint colours"</w:t>
      </w:r>
    </w:p>
    <w:p>
      <w:pPr>
        <w:pStyle w:val="ListBullet"/>
        <w:spacing w:before="20" w:after="60"/>
        <w:ind w:left="340" w:hanging="198"/>
      </w:pPr>
      <w:r>
        <w:rPr>
          <w:rFonts w:ascii="Calibri" w:hAnsi="Calibri"/>
          <w:color w:val="1A1A2E"/>
          <w:sz w:val="21"/>
        </w:rPr>
        <w:t>12.  "How to make any room look twice as big without knocking walls down"</w:t>
      </w:r>
    </w:p>
    <w:p>
      <w:pPr>
        <w:pStyle w:val="ListBullet"/>
        <w:spacing w:before="20" w:after="60"/>
        <w:ind w:left="340" w:hanging="198"/>
      </w:pPr>
      <w:r>
        <w:rPr>
          <w:rFonts w:ascii="Calibri" w:hAnsi="Calibri"/>
          <w:color w:val="1A1A2E"/>
          <w:sz w:val="21"/>
        </w:rPr>
        <w:t>13.  "The questions you MUST ask before hiring a contractor"</w:t>
      </w:r>
    </w:p>
    <w:p>
      <w:pPr>
        <w:pStyle w:val="ListBullet"/>
        <w:spacing w:before="20" w:after="60"/>
        <w:ind w:left="340" w:hanging="198"/>
      </w:pPr>
      <w:r>
        <w:rPr>
          <w:rFonts w:ascii="Calibri" w:hAnsi="Calibri"/>
          <w:color w:val="1A1A2E"/>
          <w:sz w:val="21"/>
        </w:rPr>
        <w:t>14.  "Why your apartment feels cold even with warm furniture"</w:t>
      </w:r>
    </w:p>
    <w:p>
      <w:pPr>
        <w:pStyle w:val="ListBullet"/>
        <w:spacing w:before="20" w:after="60"/>
        <w:ind w:left="340" w:hanging="198"/>
      </w:pPr>
      <w:r>
        <w:rPr>
          <w:rFonts w:ascii="Calibri" w:hAnsi="Calibri"/>
          <w:color w:val="1A1A2E"/>
          <w:sz w:val="21"/>
        </w:rPr>
        <w:t>15.  "The one thing worth splurging on in every room — and it's not what you think"</w:t>
      </w:r>
    </w:p>
    <w:p>
      <w:pPr>
        <w:pStyle w:val="ListBullet"/>
        <w:spacing w:before="20" w:after="60"/>
        <w:ind w:left="340" w:hanging="198"/>
      </w:pPr>
      <w:r>
        <w:rPr>
          <w:rFonts w:ascii="Calibri" w:hAnsi="Calibri"/>
          <w:color w:val="1A1A2E"/>
          <w:sz w:val="21"/>
        </w:rPr>
        <w:t>16.  "How to choose the right sofa for your space — a step-by-step guide"</w:t>
      </w:r>
    </w:p>
    <w:p>
      <w:pPr>
        <w:pStyle w:val="ListBullet"/>
        <w:spacing w:before="20" w:after="60"/>
        <w:ind w:left="340" w:hanging="198"/>
      </w:pPr>
      <w:r>
        <w:rPr>
          <w:rFonts w:ascii="Calibri" w:hAnsi="Calibri"/>
          <w:color w:val="1A1A2E"/>
          <w:sz w:val="21"/>
        </w:rPr>
        <w:t>17.  "Why IKEA furniture can look expensive or cheap — the difference"</w:t>
      </w:r>
    </w:p>
    <w:p>
      <w:pPr>
        <w:pStyle w:val="ListBullet"/>
        <w:spacing w:before="20" w:after="60"/>
        <w:ind w:left="340" w:hanging="198"/>
      </w:pPr>
      <w:r>
        <w:rPr>
          <w:rFonts w:ascii="Calibri" w:hAnsi="Calibri"/>
          <w:color w:val="1A1A2E"/>
          <w:sz w:val="21"/>
        </w:rPr>
        <w:t>18.  "The renovation timeline nobody tells you about"</w:t>
      </w:r>
    </w:p>
    <w:p>
      <w:pPr>
        <w:pStyle w:val="ListBullet"/>
        <w:spacing w:before="20" w:after="60"/>
        <w:ind w:left="340" w:hanging="198"/>
      </w:pPr>
      <w:r>
        <w:rPr>
          <w:rFonts w:ascii="Calibri" w:hAnsi="Calibri"/>
          <w:color w:val="1A1A2E"/>
          <w:sz w:val="21"/>
        </w:rPr>
        <w:t>19.  "How to pick a colour palette if you have no idea where to start"</w:t>
      </w:r>
    </w:p>
    <w:p>
      <w:pPr>
        <w:pStyle w:val="ListBullet"/>
        <w:spacing w:before="20" w:after="60"/>
        <w:ind w:left="340" w:hanging="198"/>
      </w:pPr>
      <w:r>
        <w:rPr>
          <w:rFonts w:ascii="Calibri" w:hAnsi="Calibri"/>
          <w:color w:val="1A1A2E"/>
          <w:sz w:val="21"/>
        </w:rPr>
        <w:t>20.  "What every renovation contract must include — or don't sign it"</w:t>
      </w:r>
    </w:p>
    <w:p>
      <w:pPr>
        <w:pStyle w:val="ListBullet"/>
        <w:spacing w:before="20" w:after="60"/>
        <w:ind w:left="340" w:hanging="198"/>
      </w:pPr>
      <w:r>
        <w:rPr>
          <w:rFonts w:ascii="Calibri" w:hAnsi="Calibri"/>
          <w:color w:val="1A1A2E"/>
          <w:sz w:val="21"/>
        </w:rPr>
        <w:t>21.  "Open plan vs. closed kitchen — which is right for your lifestyle?"</w:t>
      </w:r>
    </w:p>
    <w:p>
      <w:pPr>
        <w:pStyle w:val="ListBullet"/>
        <w:spacing w:before="20" w:after="60"/>
        <w:ind w:left="340" w:hanging="198"/>
      </w:pPr>
      <w:r>
        <w:rPr>
          <w:rFonts w:ascii="Calibri" w:hAnsi="Calibri"/>
          <w:color w:val="1A1A2E"/>
          <w:sz w:val="21"/>
        </w:rPr>
        <w:t>22.  "How to calculate how much furniture will fit before you buy anything"</w:t>
      </w:r>
    </w:p>
    <w:p>
      <w:pPr>
        <w:pStyle w:val="ListBullet"/>
        <w:spacing w:before="20" w:after="60"/>
        <w:ind w:left="340" w:hanging="198"/>
      </w:pPr>
      <w:r>
        <w:rPr>
          <w:rFonts w:ascii="Calibri" w:hAnsi="Calibri"/>
          <w:color w:val="1A1A2E"/>
          <w:sz w:val="21"/>
        </w:rPr>
        <w:t>23.  "The lighting mistake that makes every room look worse"</w:t>
      </w:r>
    </w:p>
    <w:p>
      <w:pPr>
        <w:pStyle w:val="ListBullet"/>
        <w:spacing w:before="20" w:after="60"/>
        <w:ind w:left="340" w:hanging="198"/>
      </w:pPr>
      <w:r>
        <w:rPr>
          <w:rFonts w:ascii="Calibri" w:hAnsi="Calibri"/>
          <w:color w:val="1A1A2E"/>
          <w:sz w:val="21"/>
        </w:rPr>
        <w:t>24.  "How to style shelves so they don't look cluttered"</w:t>
      </w:r>
    </w:p>
    <w:p>
      <w:pPr>
        <w:pStyle w:val="ListBullet"/>
        <w:spacing w:before="20" w:after="60"/>
        <w:ind w:left="340" w:hanging="198"/>
      </w:pPr>
      <w:r>
        <w:rPr>
          <w:rFonts w:ascii="Calibri" w:hAnsi="Calibri"/>
          <w:color w:val="1A1A2E"/>
          <w:sz w:val="21"/>
        </w:rPr>
        <w:t>25.  "Why you should never start a renovation without a design plan"</w:t>
      </w:r>
    </w:p>
    <w:p>
      <w:pPr>
        <w:pBdr>
          <w:top w:val="single" w:sz="12" w:space="6" w:color="C9A800"/>
        </w:pBdr>
        <w:spacing w:before="320" w:after="40"/>
      </w:pPr>
      <w:r>
        <w:rPr>
          <w:rFonts w:ascii="Calibri" w:hAnsi="Calibri"/>
          <w:b/>
          <w:color w:val="1A1A2E"/>
          <w:sz w:val="26"/>
        </w:rPr>
        <w:t>Conversion Content — Use for Alternate Fridays</w:t>
      </w:r>
    </w:p>
    <w:p>
      <w:pPr>
        <w:pStyle w:val="ListBullet"/>
        <w:spacing w:before="20" w:after="60"/>
        <w:ind w:left="340" w:hanging="198"/>
      </w:pPr>
      <w:r>
        <w:rPr>
          <w:rFonts w:ascii="Calibri" w:hAnsi="Calibri"/>
          <w:color w:val="1A1A2E"/>
          <w:sz w:val="21"/>
        </w:rPr>
        <w:t>26.  A client testimonial — their words, their before/after, their result</w:t>
      </w:r>
    </w:p>
    <w:p>
      <w:pPr>
        <w:pStyle w:val="ListBullet"/>
        <w:spacing w:before="20" w:after="60"/>
        <w:ind w:left="340" w:hanging="198"/>
      </w:pPr>
      <w:r>
        <w:rPr>
          <w:rFonts w:ascii="Calibri" w:hAnsi="Calibri"/>
          <w:color w:val="1A1A2E"/>
          <w:sz w:val="21"/>
        </w:rPr>
        <w:t>27.  "Here's exactly what happens when you work with us — from first call to finished room"</w:t>
      </w:r>
    </w:p>
    <w:p>
      <w:pPr>
        <w:pStyle w:val="ListBullet"/>
        <w:spacing w:before="20" w:after="60"/>
        <w:ind w:left="340" w:hanging="198"/>
      </w:pPr>
      <w:r>
        <w:rPr>
          <w:rFonts w:ascii="Calibri" w:hAnsi="Calibri"/>
          <w:color w:val="1A1A2E"/>
          <w:sz w:val="21"/>
        </w:rPr>
        <w:t>28.  "We have X spots open for Q3 — here's how to apply"</w:t>
      </w:r>
    </w:p>
    <w:p>
      <w:pPr>
        <w:pStyle w:val="ListBullet"/>
        <w:spacing w:before="20" w:after="60"/>
        <w:ind w:left="340" w:hanging="198"/>
      </w:pPr>
      <w:r>
        <w:rPr>
          <w:rFonts w:ascii="Calibri" w:hAnsi="Calibri"/>
          <w:color w:val="1A1A2E"/>
          <w:sz w:val="21"/>
        </w:rPr>
        <w:t>29.  A project post showing the client's reaction to the reveal</w:t>
      </w:r>
    </w:p>
    <w:p>
      <w:pPr>
        <w:pStyle w:val="ListBullet"/>
        <w:spacing w:before="20" w:after="60"/>
        <w:ind w:left="340" w:hanging="198"/>
      </w:pPr>
      <w:r>
        <w:rPr>
          <w:rFonts w:ascii="Calibri" w:hAnsi="Calibri"/>
          <w:color w:val="1A1A2E"/>
          <w:sz w:val="21"/>
        </w:rPr>
        <w:t>30.  "The most common question we get — and our honest answer"</w:t>
      </w:r>
    </w:p>
    <w:p>
      <w:pPr>
        <w:pBdr>
          <w:top w:val="single" w:sz="12" w:space="6" w:color="C9A800"/>
        </w:pBdr>
        <w:spacing w:before="320" w:after="40"/>
      </w:pPr>
      <w:r>
        <w:rPr>
          <w:rFonts w:ascii="Calibri" w:hAnsi="Calibri"/>
          <w:b/>
          <w:color w:val="1A1A2E"/>
          <w:sz w:val="26"/>
        </w:rPr>
        <w:t>Stories — Use for Thursdays &amp; Throughout the Week</w:t>
      </w:r>
    </w:p>
    <w:p>
      <w:pPr>
        <w:pStyle w:val="ListBullet"/>
        <w:spacing w:before="20" w:after="60"/>
        <w:ind w:left="340" w:hanging="198"/>
      </w:pPr>
      <w:r>
        <w:rPr>
          <w:rFonts w:ascii="Calibri" w:hAnsi="Calibri"/>
          <w:color w:val="1A1A2E"/>
          <w:sz w:val="21"/>
        </w:rPr>
        <w:t>31.  Question box: "What's your biggest renovation fear?"</w:t>
      </w:r>
    </w:p>
    <w:p>
      <w:pPr>
        <w:pStyle w:val="ListBullet"/>
        <w:spacing w:before="20" w:after="60"/>
        <w:ind w:left="340" w:hanging="198"/>
      </w:pPr>
      <w:r>
        <w:rPr>
          <w:rFonts w:ascii="Calibri" w:hAnsi="Calibri"/>
          <w:color w:val="1A1A2E"/>
          <w:sz w:val="21"/>
        </w:rPr>
        <w:t>32.  Poll: "Which layout would you choose for this room? A or B?"</w:t>
      </w:r>
    </w:p>
    <w:p>
      <w:pPr>
        <w:pStyle w:val="ListBullet"/>
        <w:spacing w:before="20" w:after="60"/>
        <w:ind w:left="340" w:hanging="198"/>
      </w:pPr>
      <w:r>
        <w:rPr>
          <w:rFonts w:ascii="Calibri" w:hAnsi="Calibri"/>
          <w:color w:val="1A1A2E"/>
          <w:sz w:val="21"/>
        </w:rPr>
        <w:t>33.  Slider: "How overwhelmed do you feel when thinking about renovating?"</w:t>
      </w:r>
    </w:p>
    <w:p>
      <w:pPr>
        <w:pStyle w:val="ListBullet"/>
        <w:spacing w:before="20" w:after="60"/>
        <w:ind w:left="340" w:hanging="198"/>
      </w:pPr>
      <w:r>
        <w:rPr>
          <w:rFonts w:ascii="Calibri" w:hAnsi="Calibri"/>
          <w:color w:val="1A1A2E"/>
          <w:sz w:val="21"/>
        </w:rPr>
        <w:t>34.  Quiz: "What interior style are you? Answer 3 questions."</w:t>
      </w:r>
    </w:p>
    <w:p>
      <w:pPr>
        <w:pStyle w:val="ListBullet"/>
        <w:spacing w:before="20" w:after="60"/>
        <w:ind w:left="340" w:hanging="198"/>
      </w:pPr>
      <w:r>
        <w:rPr>
          <w:rFonts w:ascii="Calibri" w:hAnsi="Calibri"/>
          <w:color w:val="1A1A2E"/>
          <w:sz w:val="21"/>
        </w:rPr>
        <w:t>35.  Day-in-the-life during a project site visit</w:t>
      </w:r>
    </w:p>
    <w:p>
      <w:pPr>
        <w:pStyle w:val="ListBullet"/>
        <w:spacing w:before="20" w:after="60"/>
        <w:ind w:left="340" w:hanging="198"/>
      </w:pPr>
      <w:r>
        <w:rPr>
          <w:rFonts w:ascii="Calibri" w:hAnsi="Calibri"/>
          <w:color w:val="1A1A2E"/>
          <w:sz w:val="21"/>
        </w:rPr>
        <w:t>36.  "We're choosing final materials today — which one would you pick?"</w:t>
      </w:r>
    </w:p>
    <w:p>
      <w:pPr>
        <w:pStyle w:val="ListBullet"/>
        <w:spacing w:before="20" w:after="60"/>
        <w:ind w:left="340" w:hanging="198"/>
      </w:pPr>
      <w:r>
        <w:rPr>
          <w:rFonts w:ascii="Calibri" w:hAnsi="Calibri"/>
          <w:color w:val="1A1A2E"/>
          <w:sz w:val="21"/>
        </w:rPr>
        <w:t>37.  A behind-the-scenes mistake that happened on a project and how you solved it</w:t>
      </w:r>
    </w:p>
    <w:p>
      <w:pPr>
        <w:pStyle w:val="ListBullet"/>
        <w:spacing w:before="20" w:after="60"/>
        <w:ind w:left="340" w:hanging="198"/>
      </w:pPr>
      <w:r>
        <w:rPr>
          <w:rFonts w:ascii="Calibri" w:hAnsi="Calibri"/>
          <w:color w:val="1A1A2E"/>
          <w:sz w:val="21"/>
        </w:rPr>
        <w:t>38.  "DM me your biggest design problem — I'll answer the best ones in Stories"</w:t>
      </w:r>
    </w:p>
    <w:p>
      <w:pPr>
        <w:pBdr>
          <w:top w:val="single" w:sz="12" w:space="6" w:color="C9A800"/>
        </w:pBdr>
        <w:spacing w:before="320" w:after="40"/>
      </w:pPr>
      <w:r>
        <w:rPr>
          <w:rFonts w:ascii="Calibri" w:hAnsi="Calibri"/>
          <w:b/>
          <w:color w:val="1A1A2E"/>
          <w:sz w:val="26"/>
        </w:rPr>
        <w:t>Short Reels (7–15 seconds) — Use for Saturdays</w:t>
      </w:r>
    </w:p>
    <w:p>
      <w:pPr>
        <w:pStyle w:val="ListBullet"/>
        <w:spacing w:before="20" w:after="60"/>
        <w:ind w:left="340" w:hanging="198"/>
      </w:pPr>
      <w:r>
        <w:rPr>
          <w:rFonts w:ascii="Calibri" w:hAnsi="Calibri"/>
          <w:color w:val="1A1A2E"/>
          <w:sz w:val="21"/>
        </w:rPr>
        <w:t>39.  "One change that transforms any bathroom — takes 2 hours"</w:t>
      </w:r>
    </w:p>
    <w:p>
      <w:pPr>
        <w:pStyle w:val="ListBullet"/>
        <w:spacing w:before="20" w:after="60"/>
        <w:ind w:left="340" w:hanging="198"/>
      </w:pPr>
      <w:r>
        <w:rPr>
          <w:rFonts w:ascii="Calibri" w:hAnsi="Calibri"/>
          <w:color w:val="1A1A2E"/>
          <w:sz w:val="21"/>
        </w:rPr>
        <w:t>40.  "The cheapest upgrade for any kitchen that looks expensive"</w:t>
      </w:r>
    </w:p>
    <w:p>
      <w:pPr>
        <w:pStyle w:val="ListBullet"/>
        <w:spacing w:before="20" w:after="60"/>
        <w:ind w:left="340" w:hanging="198"/>
      </w:pPr>
      <w:r>
        <w:rPr>
          <w:rFonts w:ascii="Calibri" w:hAnsi="Calibri"/>
          <w:color w:val="1A1A2E"/>
          <w:sz w:val="21"/>
        </w:rPr>
        <w:t>41.  "Stop buying these things for your apartment"</w:t>
      </w:r>
    </w:p>
    <w:p>
      <w:pPr>
        <w:pStyle w:val="ListBullet"/>
        <w:spacing w:before="20" w:after="60"/>
        <w:ind w:left="340" w:hanging="198"/>
      </w:pPr>
      <w:r>
        <w:rPr>
          <w:rFonts w:ascii="Calibri" w:hAnsi="Calibri"/>
          <w:color w:val="1A1A2E"/>
          <w:sz w:val="21"/>
        </w:rPr>
        <w:t>42.  "3 plants that work in any interior regardless of light"</w:t>
      </w:r>
    </w:p>
    <w:p>
      <w:pPr>
        <w:pStyle w:val="ListBullet"/>
        <w:spacing w:before="20" w:after="60"/>
        <w:ind w:left="340" w:hanging="198"/>
      </w:pPr>
      <w:r>
        <w:rPr>
          <w:rFonts w:ascii="Calibri" w:hAnsi="Calibri"/>
          <w:color w:val="1A1A2E"/>
          <w:sz w:val="21"/>
        </w:rPr>
        <w:t>43.  "The 60-30-10 colour rule explained in 15 seconds"</w:t>
      </w:r>
    </w:p>
    <w:p>
      <w:pPr>
        <w:pStyle w:val="ListBullet"/>
        <w:spacing w:before="20" w:after="60"/>
        <w:ind w:left="340" w:hanging="198"/>
      </w:pPr>
      <w:r>
        <w:rPr>
          <w:rFonts w:ascii="Calibri" w:hAnsi="Calibri"/>
          <w:color w:val="1A1A2E"/>
          <w:sz w:val="21"/>
        </w:rPr>
        <w:t>44.  "Why your mirrors are making your apartment look smaller"</w:t>
      </w:r>
    </w:p>
    <w:p>
      <w:pPr>
        <w:pStyle w:val="ListBullet"/>
        <w:spacing w:before="20" w:after="60"/>
        <w:ind w:left="340" w:hanging="198"/>
      </w:pPr>
      <w:r>
        <w:rPr>
          <w:rFonts w:ascii="Calibri" w:hAnsi="Calibri"/>
          <w:color w:val="1A1A2E"/>
          <w:sz w:val="21"/>
        </w:rPr>
        <w:t>45.  "The one piece of furniture worth buying new, not second-hand"</w:t>
      </w:r>
    </w:p>
    <w:p>
      <w:pPr>
        <w:pStyle w:val="ListBullet"/>
        <w:spacing w:before="20" w:after="60"/>
        <w:ind w:left="340" w:hanging="198"/>
      </w:pPr>
      <w:r>
        <w:rPr>
          <w:rFonts w:ascii="Calibri" w:hAnsi="Calibri"/>
          <w:color w:val="1A1A2E"/>
          <w:sz w:val="21"/>
        </w:rPr>
        <w:t>46.  "Warm vs. cool white — and why it actually matters"</w:t>
      </w:r>
    </w:p>
    <w:p>
      <w:pPr>
        <w:pStyle w:val="ListBullet"/>
        <w:spacing w:before="20" w:after="60"/>
        <w:ind w:left="340" w:hanging="198"/>
      </w:pPr>
      <w:r>
        <w:rPr>
          <w:rFonts w:ascii="Calibri" w:hAnsi="Calibri"/>
          <w:color w:val="1A1A2E"/>
          <w:sz w:val="21"/>
        </w:rPr>
        <w:t>47.  "How to test a paint colour before committing to the whole wall"</w:t>
      </w:r>
    </w:p>
    <w:p>
      <w:pPr>
        <w:pStyle w:val="ListBullet"/>
        <w:spacing w:before="20" w:after="60"/>
        <w:ind w:left="340" w:hanging="198"/>
      </w:pPr>
      <w:r>
        <w:rPr>
          <w:rFonts w:ascii="Calibri" w:hAnsi="Calibri"/>
          <w:color w:val="1A1A2E"/>
          <w:sz w:val="21"/>
        </w:rPr>
        <w:t>48.  "The fastest way to make a bedroom feel more luxurious"</w:t>
      </w:r>
    </w:p>
    <w:p>
      <w:pPr>
        <w:pStyle w:val="ListBullet"/>
        <w:spacing w:before="20" w:after="60"/>
        <w:ind w:left="340" w:hanging="198"/>
      </w:pPr>
      <w:r>
        <w:rPr>
          <w:rFonts w:ascii="Calibri" w:hAnsi="Calibri"/>
          <w:color w:val="1A1A2E"/>
          <w:sz w:val="21"/>
        </w:rPr>
        <w:t>49.  "This one lighting change costs 200 PLN and changes everything"</w:t>
      </w:r>
    </w:p>
    <w:p>
      <w:pPr>
        <w:pStyle w:val="ListBullet"/>
        <w:spacing w:before="20" w:after="60"/>
        <w:ind w:left="340" w:hanging="198"/>
      </w:pPr>
      <w:r>
        <w:rPr>
          <w:rFonts w:ascii="Calibri" w:hAnsi="Calibri"/>
          <w:color w:val="1A1A2E"/>
          <w:sz w:val="21"/>
        </w:rPr>
        <w:t>50.  "Why interior designers always choose odd numbers when styling"</w:t>
      </w:r>
    </w:p>
    <w:p>
      <w:pPr>
        <w:shd w:val="clear" w:color="auto" w:fill="1A1A2E"/>
        <w:spacing w:before="360" w:after="80"/>
        <w:jc w:val="left"/>
      </w:pPr>
      <w:r>
        <w:rPr>
          <w:rFonts w:ascii="Calibri" w:hAnsi="Calibri"/>
          <w:b/>
          <w:color w:val="C9A800"/>
          <w:sz w:val="26"/>
        </w:rPr>
        <w:t xml:space="preserve">  QUICK REFERENCE CARD</w:t>
      </w:r>
    </w:p>
    <w:tbl>
      <w:tblPr>
        <w:tblStyle w:val="TableGrid"/>
        <w:tblW w:type="auto" w:w="0"/>
        <w:tblLook w:firstColumn="1" w:firstRow="1" w:lastColumn="0" w:lastRow="0" w:noHBand="0" w:noVBand="1" w:val="04A0"/>
      </w:tblPr>
      <w:tblGrid>
        <w:gridCol w:w="4537"/>
        <w:gridCol w:w="4537"/>
      </w:tblGrid>
      <w:tr>
        <w:tc>
          <w:tcPr>
            <w:tcW w:type="dxa" w:w="4537"/>
            <w:shd w:val="clear" w:color="auto" w:fill="1A1A2E"/>
          </w:tcPr>
          <w:p>
            <w:pPr>
              <w:spacing w:before="60" w:after="60"/>
              <w:jc w:val="center"/>
            </w:pPr>
            <w:r>
              <w:rPr>
                <w:rFonts w:ascii="Calibri" w:hAnsi="Calibri"/>
                <w:b/>
                <w:color w:val="C9A800"/>
                <w:sz w:val="19"/>
              </w:rPr>
              <w:t>Topic</w:t>
            </w:r>
          </w:p>
        </w:tc>
        <w:tc>
          <w:tcPr>
            <w:tcW w:type="dxa" w:w="4537"/>
            <w:shd w:val="clear" w:color="auto" w:fill="1A1A2E"/>
          </w:tcPr>
          <w:p>
            <w:pPr>
              <w:spacing w:before="60" w:after="60"/>
              <w:jc w:val="center"/>
            </w:pPr>
            <w:r>
              <w:rPr>
                <w:rFonts w:ascii="Calibri" w:hAnsi="Calibri"/>
                <w:b/>
                <w:color w:val="C9A800"/>
                <w:sz w:val="19"/>
              </w:rPr>
              <w:t>Formula / Rule</w:t>
            </w:r>
          </w:p>
        </w:tc>
      </w:tr>
      <w:tr>
        <w:tc>
          <w:tcPr>
            <w:tcW w:type="dxa" w:w="4537"/>
            <w:shd w:val="clear" w:color="auto" w:fill="FAF7F0"/>
          </w:tcPr>
          <w:p>
            <w:pPr>
              <w:spacing w:before="40" w:after="40"/>
              <w:ind w:left="85"/>
            </w:pPr>
            <w:r>
              <w:rPr>
                <w:rFonts w:ascii="Calibri" w:hAnsi="Calibri"/>
                <w:color w:val="1A1A2E"/>
                <w:sz w:val="19"/>
              </w:rPr>
              <w:t>Bio formula</w:t>
            </w:r>
          </w:p>
        </w:tc>
        <w:tc>
          <w:tcPr>
            <w:tcW w:type="dxa" w:w="4537"/>
            <w:shd w:val="clear" w:color="auto" w:fill="FAF7F0"/>
          </w:tcPr>
          <w:p>
            <w:pPr>
              <w:spacing w:before="40" w:after="40"/>
              <w:ind w:left="85"/>
            </w:pPr>
            <w:r>
              <w:rPr>
                <w:rFonts w:ascii="Calibri" w:hAnsi="Calibri"/>
                <w:color w:val="1A1A2E"/>
                <w:sz w:val="19"/>
              </w:rPr>
              <w:t>Who you help  +  What you do  +  Differentiator  +  CTA with link</w:t>
            </w:r>
          </w:p>
        </w:tc>
      </w:tr>
      <w:tr>
        <w:tc>
          <w:tcPr>
            <w:tcW w:type="dxa" w:w="4537"/>
            <w:shd w:val="clear" w:color="auto" w:fill="FFFFFF"/>
          </w:tcPr>
          <w:p>
            <w:pPr>
              <w:spacing w:before="40" w:after="40"/>
              <w:ind w:left="85"/>
            </w:pPr>
            <w:r>
              <w:rPr>
                <w:rFonts w:ascii="Calibri" w:hAnsi="Calibri"/>
                <w:color w:val="1A1A2E"/>
                <w:sz w:val="19"/>
              </w:rPr>
              <w:t>Reel formula</w:t>
            </w:r>
          </w:p>
        </w:tc>
        <w:tc>
          <w:tcPr>
            <w:tcW w:type="dxa" w:w="4537"/>
            <w:shd w:val="clear" w:color="auto" w:fill="FFFFFF"/>
          </w:tcPr>
          <w:p>
            <w:pPr>
              <w:spacing w:before="40" w:after="40"/>
              <w:ind w:left="85"/>
            </w:pPr>
            <w:r>
              <w:rPr>
                <w:rFonts w:ascii="Calibri" w:hAnsi="Calibri"/>
                <w:color w:val="1A1A2E"/>
                <w:sz w:val="19"/>
              </w:rPr>
              <w:t>Hook (0–1.5s)  →  Content (subtitles, cut hard)  →  CTA (1 action)</w:t>
            </w:r>
          </w:p>
        </w:tc>
      </w:tr>
      <w:tr>
        <w:tc>
          <w:tcPr>
            <w:tcW w:type="dxa" w:w="4537"/>
            <w:shd w:val="clear" w:color="auto" w:fill="FAF7F0"/>
          </w:tcPr>
          <w:p>
            <w:pPr>
              <w:spacing w:before="40" w:after="40"/>
              <w:ind w:left="85"/>
            </w:pPr>
            <w:r>
              <w:rPr>
                <w:rFonts w:ascii="Calibri" w:hAnsi="Calibri"/>
                <w:color w:val="1A1A2E"/>
                <w:sz w:val="19"/>
              </w:rPr>
              <w:t>Carousel formula</w:t>
            </w:r>
          </w:p>
        </w:tc>
        <w:tc>
          <w:tcPr>
            <w:tcW w:type="dxa" w:w="4537"/>
            <w:shd w:val="clear" w:color="auto" w:fill="FAF7F0"/>
          </w:tcPr>
          <w:p>
            <w:pPr>
              <w:spacing w:before="40" w:after="40"/>
              <w:ind w:left="85"/>
            </w:pPr>
            <w:r>
              <w:rPr>
                <w:rFonts w:ascii="Calibri" w:hAnsi="Calibri"/>
                <w:color w:val="1A1A2E"/>
                <w:sz w:val="19"/>
              </w:rPr>
              <w:t>Hook slide  →  Value slides (1 point each)  →  Tension  →  CTA slide</w:t>
            </w:r>
          </w:p>
        </w:tc>
      </w:tr>
      <w:tr>
        <w:tc>
          <w:tcPr>
            <w:tcW w:type="dxa" w:w="4537"/>
            <w:shd w:val="clear" w:color="auto" w:fill="FFFFFF"/>
          </w:tcPr>
          <w:p>
            <w:pPr>
              <w:spacing w:before="40" w:after="40"/>
              <w:ind w:left="85"/>
            </w:pPr>
            <w:r>
              <w:rPr>
                <w:rFonts w:ascii="Calibri" w:hAnsi="Calibri"/>
                <w:color w:val="1A1A2E"/>
                <w:sz w:val="19"/>
              </w:rPr>
              <w:t>Hashtag system</w:t>
            </w:r>
          </w:p>
        </w:tc>
        <w:tc>
          <w:tcPr>
            <w:tcW w:type="dxa" w:w="4537"/>
            <w:shd w:val="clear" w:color="auto" w:fill="FFFFFF"/>
          </w:tcPr>
          <w:p>
            <w:pPr>
              <w:spacing w:before="40" w:after="40"/>
              <w:ind w:left="85"/>
            </w:pPr>
            <w:r>
              <w:rPr>
                <w:rFonts w:ascii="Calibri" w:hAnsi="Calibri"/>
                <w:color w:val="1A1A2E"/>
                <w:sz w:val="19"/>
              </w:rPr>
              <w:t>4–5 niche (&lt;100K)  +  4–5 mid (100K–500K)  +  2–3 broad (&lt;2M)</w:t>
            </w:r>
          </w:p>
        </w:tc>
      </w:tr>
      <w:tr>
        <w:tc>
          <w:tcPr>
            <w:tcW w:type="dxa" w:w="4537"/>
            <w:shd w:val="clear" w:color="auto" w:fill="FAF7F0"/>
          </w:tcPr>
          <w:p>
            <w:pPr>
              <w:spacing w:before="40" w:after="40"/>
              <w:ind w:left="85"/>
            </w:pPr>
            <w:r>
              <w:rPr>
                <w:rFonts w:ascii="Calibri" w:hAnsi="Calibri"/>
                <w:color w:val="1A1A2E"/>
                <w:sz w:val="19"/>
              </w:rPr>
              <w:t>Daily ritual</w:t>
            </w:r>
          </w:p>
        </w:tc>
        <w:tc>
          <w:tcPr>
            <w:tcW w:type="dxa" w:w="4537"/>
            <w:shd w:val="clear" w:color="auto" w:fill="FAF7F0"/>
          </w:tcPr>
          <w:p>
            <w:pPr>
              <w:spacing w:before="40" w:after="40"/>
              <w:ind w:left="85"/>
            </w:pPr>
            <w:r>
              <w:rPr>
                <w:rFonts w:ascii="Calibri" w:hAnsi="Calibri"/>
                <w:color w:val="1A1A2E"/>
                <w:sz w:val="19"/>
              </w:rPr>
              <w:t>10 min comment competitors  +  10 min engage followers  +  10 min tag brands</w:t>
            </w:r>
          </w:p>
        </w:tc>
      </w:tr>
      <w:tr>
        <w:tc>
          <w:tcPr>
            <w:tcW w:type="dxa" w:w="4537"/>
            <w:shd w:val="clear" w:color="auto" w:fill="FFFFFF"/>
          </w:tcPr>
          <w:p>
            <w:pPr>
              <w:spacing w:before="40" w:after="40"/>
              <w:ind w:left="85"/>
            </w:pPr>
            <w:r>
              <w:rPr>
                <w:rFonts w:ascii="Calibri" w:hAnsi="Calibri"/>
                <w:color w:val="1A1A2E"/>
                <w:sz w:val="19"/>
              </w:rPr>
              <w:t>Budget split</w:t>
            </w:r>
          </w:p>
        </w:tc>
        <w:tc>
          <w:tcPr>
            <w:tcW w:type="dxa" w:w="4537"/>
            <w:shd w:val="clear" w:color="auto" w:fill="FFFFFF"/>
          </w:tcPr>
          <w:p>
            <w:pPr>
              <w:spacing w:before="40" w:after="40"/>
              <w:ind w:left="85"/>
            </w:pPr>
            <w:r>
              <w:rPr>
                <w:rFonts w:ascii="Calibri" w:hAnsi="Calibri"/>
                <w:color w:val="1A1A2E"/>
                <w:sz w:val="19"/>
              </w:rPr>
              <w:t>500 PLN boost top Reel  +  500–1,000 PLN professional video shoot</w:t>
            </w:r>
          </w:p>
        </w:tc>
      </w:tr>
      <w:tr>
        <w:tc>
          <w:tcPr>
            <w:tcW w:type="dxa" w:w="4537"/>
            <w:shd w:val="clear" w:color="auto" w:fill="FAF7F0"/>
          </w:tcPr>
          <w:p>
            <w:pPr>
              <w:spacing w:before="40" w:after="40"/>
              <w:ind w:left="85"/>
            </w:pPr>
            <w:r>
              <w:rPr>
                <w:rFonts w:ascii="Calibri" w:hAnsi="Calibri"/>
                <w:color w:val="1A1A2E"/>
                <w:sz w:val="19"/>
              </w:rPr>
              <w:t>Posting schedule</w:t>
            </w:r>
          </w:p>
        </w:tc>
        <w:tc>
          <w:tcPr>
            <w:tcW w:type="dxa" w:w="4537"/>
            <w:shd w:val="clear" w:color="auto" w:fill="FAF7F0"/>
          </w:tcPr>
          <w:p>
            <w:pPr>
              <w:spacing w:before="40" w:after="40"/>
              <w:ind w:left="85"/>
            </w:pPr>
            <w:r>
              <w:rPr>
                <w:rFonts w:ascii="Calibri" w:hAnsi="Calibri"/>
                <w:color w:val="1A1A2E"/>
                <w:sz w:val="19"/>
              </w:rPr>
              <w:t>Mon Reel / Tue Carousel / Wed Reel / Thu Stories / Fri Carousel / Sat Short Reel</w:t>
            </w:r>
          </w:p>
        </w:tc>
      </w:tr>
      <w:tr>
        <w:tc>
          <w:tcPr>
            <w:tcW w:type="dxa" w:w="4537"/>
            <w:shd w:val="clear" w:color="auto" w:fill="FFFFFF"/>
          </w:tcPr>
          <w:p>
            <w:pPr>
              <w:spacing w:before="40" w:after="40"/>
              <w:ind w:left="85"/>
            </w:pPr>
            <w:r>
              <w:rPr>
                <w:rFonts w:ascii="Calibri" w:hAnsi="Calibri"/>
                <w:color w:val="1A1A2E"/>
                <w:sz w:val="19"/>
              </w:rPr>
              <w:t>Revenue order</w:t>
            </w:r>
          </w:p>
        </w:tc>
        <w:tc>
          <w:tcPr>
            <w:tcW w:type="dxa" w:w="4537"/>
            <w:shd w:val="clear" w:color="auto" w:fill="FFFFFF"/>
          </w:tcPr>
          <w:p>
            <w:pPr>
              <w:spacing w:before="40" w:after="40"/>
              <w:ind w:left="85"/>
            </w:pPr>
            <w:r>
              <w:rPr>
                <w:rFonts w:ascii="Calibri" w:hAnsi="Calibri"/>
                <w:color w:val="1A1A2E"/>
                <w:sz w:val="19"/>
              </w:rPr>
              <w:t>Client leads  →  Affiliates (500 flw)  →  Digital products (1K)  →  Brand deals (5K)</w:t>
            </w:r>
          </w:p>
        </w:tc>
      </w:tr>
      <w:tr>
        <w:tc>
          <w:tcPr>
            <w:tcW w:type="dxa" w:w="4537"/>
            <w:shd w:val="clear" w:color="auto" w:fill="FAF7F0"/>
          </w:tcPr>
          <w:p>
            <w:pPr>
              <w:spacing w:before="40" w:after="40"/>
              <w:ind w:left="85"/>
            </w:pPr>
            <w:r>
              <w:rPr>
                <w:rFonts w:ascii="Calibri" w:hAnsi="Calibri"/>
                <w:color w:val="1A1A2E"/>
                <w:sz w:val="19"/>
              </w:rPr>
              <w:t>The viral test</w:t>
            </w:r>
          </w:p>
        </w:tc>
        <w:tc>
          <w:tcPr>
            <w:tcW w:type="dxa" w:w="4537"/>
            <w:shd w:val="clear" w:color="auto" w:fill="FAF7F0"/>
          </w:tcPr>
          <w:p>
            <w:pPr>
              <w:spacing w:before="40" w:after="40"/>
              <w:ind w:left="85"/>
            </w:pPr>
            <w:r>
              <w:rPr>
                <w:rFonts w:ascii="Calibri" w:hAnsi="Calibri"/>
                <w:color w:val="1A1A2E"/>
                <w:sz w:val="19"/>
              </w:rPr>
              <w:t>Ask: "Is there a specific person someone would DM this to?"</w:t>
            </w:r>
          </w:p>
        </w:tc>
      </w:tr>
      <w:tr>
        <w:tc>
          <w:tcPr>
            <w:tcW w:type="dxa" w:w="4537"/>
            <w:shd w:val="clear" w:color="auto" w:fill="FFFFFF"/>
          </w:tcPr>
          <w:p>
            <w:pPr>
              <w:spacing w:before="40" w:after="40"/>
              <w:ind w:left="85"/>
            </w:pPr>
            <w:r>
              <w:rPr>
                <w:rFonts w:ascii="Calibri" w:hAnsi="Calibri"/>
                <w:color w:val="1A1A2E"/>
                <w:sz w:val="19"/>
              </w:rPr>
              <w:t>Check analytics</w:t>
            </w:r>
          </w:p>
        </w:tc>
        <w:tc>
          <w:tcPr>
            <w:tcW w:type="dxa" w:w="4537"/>
            <w:shd w:val="clear" w:color="auto" w:fill="FFFFFF"/>
          </w:tcPr>
          <w:p>
            <w:pPr>
              <w:spacing w:before="40" w:after="40"/>
              <w:ind w:left="85"/>
            </w:pPr>
            <w:r>
              <w:rPr>
                <w:rFonts w:ascii="Calibri" w:hAnsi="Calibri"/>
                <w:color w:val="1A1A2E"/>
                <w:sz w:val="19"/>
              </w:rPr>
              <w:t>Every Sunday — which posts drove most new profile visits + saves this week</w:t>
            </w:r>
          </w:p>
        </w:tc>
      </w:tr>
    </w:tbl>
    <w:p>
      <w:pPr>
        <w:spacing w:after="120"/>
      </w:pPr>
    </w:p>
    <w:p/>
    <w:p>
      <w:pPr>
        <w:shd w:val="clear" w:color="auto" w:fill="1A1A2E"/>
        <w:spacing w:before="160" w:after="160"/>
        <w:jc w:val="center"/>
      </w:pPr>
      <w:r>
        <w:rPr>
          <w:rFonts w:ascii="Calibri" w:hAnsi="Calibri"/>
          <w:b/>
          <w:color w:val="C9A800"/>
          <w:sz w:val="22"/>
        </w:rPr>
        <w:t xml:space="preserve">  Execute this plan consistently for 90 days before evaluating results.  </w:t>
      </w:r>
    </w:p>
    <w:p>
      <w:pPr>
        <w:shd w:val="clear" w:color="auto" w:fill="1A1A2E"/>
        <w:spacing w:before="0" w:after="240"/>
        <w:jc w:val="center"/>
      </w:pPr>
      <w:r>
        <w:rPr>
          <w:rFonts w:ascii="Calibri" w:hAnsi="Calibri"/>
          <w:i/>
          <w:color w:val="FFFFFF"/>
          <w:sz w:val="20"/>
        </w:rPr>
        <w:t>The biggest risk is not a bad strategy — it is inconsistent execution of a good one.</w:t>
      </w:r>
    </w:p>
    <w:sectPr w:rsidR="00FC693F" w:rsidRPr="0006063C"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