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23FC" w:rsidRDefault="00BD23FC" w:rsidP="00BD23FC">
      <w:pPr>
        <w:autoSpaceDE w:val="0"/>
        <w:autoSpaceDN w:val="0"/>
        <w:adjustRightInd w:val="0"/>
        <w:spacing w:after="0" w:line="240" w:lineRule="auto"/>
        <w:jc w:val="center"/>
        <w:rPr>
          <w:rFonts w:ascii="Calibri-Bold" w:hAnsi="Calibri-Bold" w:cs="Calibri-Bold"/>
          <w:bCs/>
          <w:sz w:val="32"/>
          <w:szCs w:val="32"/>
        </w:rPr>
      </w:pPr>
      <w:r w:rsidRPr="00675797">
        <w:rPr>
          <w:noProof/>
          <w:lang w:eastAsia="pt-PT"/>
        </w:rPr>
        <w:drawing>
          <wp:anchor distT="0" distB="0" distL="114300" distR="114300" simplePos="0" relativeHeight="251659264" behindDoc="0" locked="0" layoutInCell="1" allowOverlap="1" wp14:anchorId="22EEA74E" wp14:editId="38951269">
            <wp:simplePos x="0" y="0"/>
            <wp:positionH relativeFrom="column">
              <wp:posOffset>0</wp:posOffset>
            </wp:positionH>
            <wp:positionV relativeFrom="paragraph">
              <wp:posOffset>251460</wp:posOffset>
            </wp:positionV>
            <wp:extent cx="2153920" cy="444500"/>
            <wp:effectExtent l="0" t="0" r="5080" b="12700"/>
            <wp:wrapTight wrapText="bothSides">
              <wp:wrapPolygon edited="0">
                <wp:start x="0" y="0"/>
                <wp:lineTo x="0" y="20983"/>
                <wp:lineTo x="21396" y="20983"/>
                <wp:lineTo x="21396"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53920" cy="444500"/>
                    </a:xfrm>
                    <a:prstGeom prst="rect">
                      <a:avLst/>
                    </a:prstGeom>
                  </pic:spPr>
                </pic:pic>
              </a:graphicData>
            </a:graphic>
            <wp14:sizeRelH relativeFrom="page">
              <wp14:pctWidth>0</wp14:pctWidth>
            </wp14:sizeRelH>
            <wp14:sizeRelV relativeFrom="page">
              <wp14:pctHeight>0</wp14:pctHeight>
            </wp14:sizeRelV>
          </wp:anchor>
        </w:drawing>
      </w:r>
    </w:p>
    <w:p w:rsidR="00BD23FC" w:rsidRDefault="00BD23FC" w:rsidP="00BD23FC">
      <w:pPr>
        <w:autoSpaceDE w:val="0"/>
        <w:autoSpaceDN w:val="0"/>
        <w:adjustRightInd w:val="0"/>
        <w:spacing w:after="0" w:line="240" w:lineRule="auto"/>
        <w:jc w:val="center"/>
        <w:rPr>
          <w:rFonts w:ascii="Calibri-Bold" w:hAnsi="Calibri-Bold" w:cs="Calibri-Bold"/>
          <w:bCs/>
          <w:sz w:val="32"/>
          <w:szCs w:val="32"/>
        </w:rPr>
      </w:pPr>
      <w:r w:rsidRPr="002320DE">
        <w:rPr>
          <w:rFonts w:ascii="Calibri-Bold" w:hAnsi="Calibri-Bold" w:cs="Calibri-Bold"/>
          <w:bCs/>
          <w:sz w:val="32"/>
          <w:szCs w:val="32"/>
        </w:rPr>
        <w:t>Faculdade de Ciências e Tecnologia da Universidade Nova de Lisboa</w:t>
      </w:r>
    </w:p>
    <w:p w:rsidR="00BD23FC" w:rsidRDefault="00BD23FC" w:rsidP="00BD23FC">
      <w:pPr>
        <w:autoSpaceDE w:val="0"/>
        <w:autoSpaceDN w:val="0"/>
        <w:adjustRightInd w:val="0"/>
        <w:spacing w:after="0" w:line="240" w:lineRule="auto"/>
        <w:jc w:val="center"/>
        <w:rPr>
          <w:rFonts w:ascii="Calibri-Bold" w:hAnsi="Calibri-Bold" w:cs="Calibri-Bold"/>
          <w:bCs/>
          <w:sz w:val="32"/>
          <w:szCs w:val="32"/>
        </w:rPr>
      </w:pPr>
    </w:p>
    <w:p w:rsidR="00BD23FC" w:rsidRDefault="00BD23FC" w:rsidP="00BD23FC">
      <w:pPr>
        <w:autoSpaceDE w:val="0"/>
        <w:autoSpaceDN w:val="0"/>
        <w:adjustRightInd w:val="0"/>
        <w:spacing w:after="0" w:line="240" w:lineRule="auto"/>
        <w:jc w:val="center"/>
        <w:rPr>
          <w:rFonts w:ascii="Calibri-Bold" w:hAnsi="Calibri-Bold" w:cs="Calibri-Bold"/>
          <w:bCs/>
          <w:sz w:val="32"/>
          <w:szCs w:val="32"/>
        </w:rPr>
      </w:pPr>
    </w:p>
    <w:p w:rsidR="00BD23FC" w:rsidRDefault="00BD23FC" w:rsidP="00BD23FC">
      <w:pPr>
        <w:autoSpaceDE w:val="0"/>
        <w:autoSpaceDN w:val="0"/>
        <w:adjustRightInd w:val="0"/>
        <w:spacing w:after="0" w:line="240" w:lineRule="auto"/>
        <w:jc w:val="center"/>
        <w:rPr>
          <w:rFonts w:ascii="Calibri-Bold" w:hAnsi="Calibri-Bold" w:cs="Calibri-Bold"/>
          <w:bCs/>
          <w:sz w:val="32"/>
          <w:szCs w:val="32"/>
        </w:rPr>
      </w:pPr>
    </w:p>
    <w:p w:rsidR="00BD23FC" w:rsidRDefault="00BD23FC" w:rsidP="00BD23FC">
      <w:pPr>
        <w:autoSpaceDE w:val="0"/>
        <w:autoSpaceDN w:val="0"/>
        <w:adjustRightInd w:val="0"/>
        <w:spacing w:after="0" w:line="240" w:lineRule="auto"/>
        <w:jc w:val="center"/>
        <w:rPr>
          <w:rFonts w:ascii="Calibri-Bold" w:hAnsi="Calibri-Bold" w:cs="Calibri-Bold"/>
          <w:bCs/>
          <w:sz w:val="32"/>
          <w:szCs w:val="32"/>
        </w:rPr>
      </w:pPr>
    </w:p>
    <w:p w:rsidR="00BD23FC" w:rsidRDefault="00BD23FC" w:rsidP="00BD23FC">
      <w:pPr>
        <w:autoSpaceDE w:val="0"/>
        <w:autoSpaceDN w:val="0"/>
        <w:adjustRightInd w:val="0"/>
        <w:spacing w:after="0" w:line="240" w:lineRule="auto"/>
        <w:jc w:val="center"/>
        <w:rPr>
          <w:rFonts w:ascii="Calibri-Bold" w:hAnsi="Calibri-Bold" w:cs="Calibri-Bold"/>
          <w:bCs/>
          <w:sz w:val="32"/>
          <w:szCs w:val="32"/>
        </w:rPr>
      </w:pPr>
    </w:p>
    <w:p w:rsidR="00BD23FC" w:rsidRPr="002320DE" w:rsidRDefault="00BD23FC" w:rsidP="00BD23FC">
      <w:pPr>
        <w:autoSpaceDE w:val="0"/>
        <w:autoSpaceDN w:val="0"/>
        <w:adjustRightInd w:val="0"/>
        <w:spacing w:after="0" w:line="240" w:lineRule="auto"/>
        <w:jc w:val="center"/>
        <w:rPr>
          <w:rFonts w:ascii="Calibri-Bold" w:hAnsi="Calibri-Bold" w:cs="Calibri-Bold"/>
          <w:bCs/>
          <w:sz w:val="32"/>
          <w:szCs w:val="32"/>
        </w:rPr>
      </w:pPr>
    </w:p>
    <w:p w:rsidR="00BD23FC" w:rsidRDefault="00BD23FC" w:rsidP="00BD23FC">
      <w:pPr>
        <w:autoSpaceDE w:val="0"/>
        <w:autoSpaceDN w:val="0"/>
        <w:adjustRightInd w:val="0"/>
        <w:spacing w:after="0" w:line="240" w:lineRule="auto"/>
        <w:jc w:val="center"/>
        <w:rPr>
          <w:rFonts w:ascii="Calibri-Bold" w:hAnsi="Calibri-Bold" w:cs="Calibri-Bold"/>
          <w:b/>
          <w:bCs/>
          <w:sz w:val="48"/>
          <w:szCs w:val="48"/>
        </w:rPr>
      </w:pPr>
    </w:p>
    <w:p w:rsidR="00BD23FC" w:rsidRPr="000D6A7B" w:rsidRDefault="00BD23FC" w:rsidP="00BD23FC">
      <w:pPr>
        <w:pStyle w:val="Default"/>
        <w:spacing w:line="276" w:lineRule="auto"/>
        <w:jc w:val="center"/>
        <w:rPr>
          <w:rFonts w:asciiTheme="minorHAnsi" w:hAnsiTheme="minorHAnsi" w:cs="Times New Roman"/>
          <w:sz w:val="28"/>
          <w:szCs w:val="28"/>
        </w:rPr>
      </w:pPr>
      <w:r w:rsidRPr="000D6A7B">
        <w:rPr>
          <w:rFonts w:asciiTheme="minorHAnsi" w:hAnsiTheme="minorHAnsi" w:cs="Times New Roman"/>
          <w:sz w:val="28"/>
          <w:szCs w:val="28"/>
        </w:rPr>
        <w:t>Departamento de Engenharia Eletrotécnica</w:t>
      </w:r>
    </w:p>
    <w:p w:rsidR="00BD23FC" w:rsidRPr="000D6A7B" w:rsidRDefault="00BD23FC" w:rsidP="00BD23FC">
      <w:pPr>
        <w:pStyle w:val="Default"/>
        <w:spacing w:line="276" w:lineRule="auto"/>
        <w:jc w:val="center"/>
        <w:rPr>
          <w:rFonts w:asciiTheme="minorHAnsi" w:hAnsiTheme="minorHAnsi" w:cs="Times New Roman"/>
          <w:sz w:val="28"/>
          <w:szCs w:val="28"/>
        </w:rPr>
      </w:pPr>
    </w:p>
    <w:p w:rsidR="00BD23FC" w:rsidRPr="000D6A7B" w:rsidRDefault="00BD23FC" w:rsidP="00BD23FC">
      <w:pPr>
        <w:pStyle w:val="Default"/>
        <w:spacing w:line="276" w:lineRule="auto"/>
        <w:jc w:val="center"/>
        <w:rPr>
          <w:rFonts w:asciiTheme="minorHAnsi" w:hAnsiTheme="minorHAnsi" w:cs="Times New Roman"/>
          <w:bCs/>
          <w:sz w:val="28"/>
          <w:szCs w:val="28"/>
        </w:rPr>
      </w:pPr>
      <w:r w:rsidRPr="000D6A7B">
        <w:rPr>
          <w:rFonts w:asciiTheme="minorHAnsi" w:hAnsiTheme="minorHAnsi" w:cs="Times New Roman"/>
          <w:bCs/>
          <w:sz w:val="28"/>
          <w:szCs w:val="28"/>
        </w:rPr>
        <w:t xml:space="preserve">Mestrado integrado em Engenharia </w:t>
      </w:r>
    </w:p>
    <w:p w:rsidR="00BD23FC" w:rsidRPr="000D6A7B" w:rsidRDefault="00BD23FC" w:rsidP="00BD23FC">
      <w:pPr>
        <w:pStyle w:val="Default"/>
        <w:spacing w:line="276" w:lineRule="auto"/>
        <w:jc w:val="center"/>
        <w:rPr>
          <w:rFonts w:asciiTheme="minorHAnsi" w:hAnsiTheme="minorHAnsi" w:cs="Times New Roman"/>
          <w:sz w:val="28"/>
          <w:szCs w:val="28"/>
        </w:rPr>
      </w:pPr>
      <w:r w:rsidRPr="000D6A7B">
        <w:rPr>
          <w:rFonts w:asciiTheme="minorHAnsi" w:hAnsiTheme="minorHAnsi" w:cs="Times New Roman"/>
          <w:bCs/>
          <w:sz w:val="28"/>
          <w:szCs w:val="28"/>
        </w:rPr>
        <w:t>Eletrotécnica e de Computadores</w:t>
      </w:r>
    </w:p>
    <w:p w:rsidR="00BD23FC" w:rsidRPr="000D6A7B" w:rsidRDefault="00BD23FC" w:rsidP="00BD23FC">
      <w:pPr>
        <w:outlineLvl w:val="0"/>
        <w:rPr>
          <w:sz w:val="28"/>
          <w:szCs w:val="28"/>
        </w:rPr>
      </w:pPr>
    </w:p>
    <w:p w:rsidR="00BD23FC" w:rsidRPr="000D6A7B" w:rsidRDefault="00BD23FC" w:rsidP="00BD23FC">
      <w:pPr>
        <w:autoSpaceDE w:val="0"/>
        <w:autoSpaceDN w:val="0"/>
        <w:adjustRightInd w:val="0"/>
        <w:spacing w:after="0" w:line="240" w:lineRule="auto"/>
        <w:jc w:val="center"/>
        <w:rPr>
          <w:rFonts w:cs="Calibri-Bold"/>
          <w:bCs/>
          <w:sz w:val="28"/>
          <w:szCs w:val="28"/>
        </w:rPr>
      </w:pPr>
      <w:proofErr w:type="spellStart"/>
      <w:r w:rsidRPr="000D6A7B">
        <w:rPr>
          <w:rFonts w:cs="Calibri-Bold"/>
          <w:bCs/>
          <w:sz w:val="28"/>
          <w:szCs w:val="28"/>
        </w:rPr>
        <w:t>Electrónica</w:t>
      </w:r>
      <w:proofErr w:type="spellEnd"/>
      <w:r w:rsidRPr="000D6A7B">
        <w:rPr>
          <w:rFonts w:cs="Calibri-Bold"/>
          <w:bCs/>
          <w:sz w:val="28"/>
          <w:szCs w:val="28"/>
        </w:rPr>
        <w:t xml:space="preserve"> de Reduzida Tensão e Gestão de Potência</w:t>
      </w:r>
    </w:p>
    <w:p w:rsidR="00BD23FC" w:rsidRDefault="00BD23FC" w:rsidP="00BD23FC">
      <w:pPr>
        <w:autoSpaceDE w:val="0"/>
        <w:autoSpaceDN w:val="0"/>
        <w:adjustRightInd w:val="0"/>
        <w:spacing w:after="0" w:line="240" w:lineRule="auto"/>
        <w:rPr>
          <w:rFonts w:ascii="Calibri-Bold" w:hAnsi="Calibri-Bold" w:cs="Calibri-Bold"/>
          <w:b/>
          <w:bCs/>
          <w:sz w:val="48"/>
          <w:szCs w:val="48"/>
        </w:rPr>
      </w:pPr>
    </w:p>
    <w:p w:rsidR="00BD23FC" w:rsidRPr="000D6A7B" w:rsidRDefault="00BD23FC" w:rsidP="00BD23FC">
      <w:pPr>
        <w:autoSpaceDE w:val="0"/>
        <w:autoSpaceDN w:val="0"/>
        <w:adjustRightInd w:val="0"/>
        <w:spacing w:after="0" w:line="240" w:lineRule="auto"/>
        <w:jc w:val="center"/>
        <w:rPr>
          <w:rFonts w:cs="Calibri-Bold"/>
          <w:bCs/>
          <w:sz w:val="32"/>
          <w:szCs w:val="32"/>
        </w:rPr>
      </w:pPr>
      <w:r w:rsidRPr="000D6A7B">
        <w:rPr>
          <w:rFonts w:cs="Calibri-Bold"/>
          <w:bCs/>
          <w:sz w:val="32"/>
          <w:szCs w:val="32"/>
        </w:rPr>
        <w:t>Relatório</w:t>
      </w:r>
    </w:p>
    <w:p w:rsidR="00BD23FC" w:rsidRPr="000D6A7B" w:rsidRDefault="00BD23FC" w:rsidP="00BD23FC">
      <w:pPr>
        <w:autoSpaceDE w:val="0"/>
        <w:autoSpaceDN w:val="0"/>
        <w:adjustRightInd w:val="0"/>
        <w:spacing w:after="0" w:line="240" w:lineRule="auto"/>
        <w:jc w:val="center"/>
        <w:rPr>
          <w:rFonts w:cs="Calibri-Bold"/>
          <w:bCs/>
          <w:sz w:val="32"/>
          <w:szCs w:val="32"/>
        </w:rPr>
      </w:pPr>
    </w:p>
    <w:p w:rsidR="00BD23FC" w:rsidRPr="000D6A7B" w:rsidRDefault="00BD23FC" w:rsidP="00BD23FC">
      <w:pPr>
        <w:autoSpaceDE w:val="0"/>
        <w:autoSpaceDN w:val="0"/>
        <w:adjustRightInd w:val="0"/>
        <w:spacing w:after="0" w:line="240" w:lineRule="auto"/>
        <w:jc w:val="center"/>
        <w:rPr>
          <w:rFonts w:cs="Calibri-Bold"/>
          <w:bCs/>
          <w:sz w:val="32"/>
          <w:szCs w:val="32"/>
        </w:rPr>
      </w:pPr>
      <w:r w:rsidRPr="000D6A7B">
        <w:rPr>
          <w:rFonts w:cs="Calibri-Bold"/>
          <w:bCs/>
          <w:sz w:val="32"/>
          <w:szCs w:val="32"/>
        </w:rPr>
        <w:t xml:space="preserve">Amplificador de baixa potência para aplicação em sistema de aquisição de </w:t>
      </w:r>
      <w:proofErr w:type="spellStart"/>
      <w:r w:rsidRPr="000D6A7B">
        <w:rPr>
          <w:rFonts w:cs="Calibri-Bold"/>
          <w:bCs/>
          <w:sz w:val="32"/>
          <w:szCs w:val="32"/>
        </w:rPr>
        <w:t>bio-sinais</w:t>
      </w:r>
      <w:proofErr w:type="spellEnd"/>
    </w:p>
    <w:p w:rsidR="00BD23FC" w:rsidRDefault="00BD23FC" w:rsidP="00BD23FC">
      <w:pPr>
        <w:autoSpaceDE w:val="0"/>
        <w:autoSpaceDN w:val="0"/>
        <w:adjustRightInd w:val="0"/>
        <w:spacing w:after="0" w:line="240" w:lineRule="auto"/>
        <w:jc w:val="center"/>
        <w:rPr>
          <w:rFonts w:ascii="Calibri-Bold" w:hAnsi="Calibri-Bold" w:cs="Calibri-Bold"/>
          <w:b/>
          <w:bCs/>
          <w:sz w:val="48"/>
          <w:szCs w:val="48"/>
        </w:rPr>
      </w:pPr>
    </w:p>
    <w:p w:rsidR="00BD23FC" w:rsidRDefault="00BD23FC" w:rsidP="00BD23FC">
      <w:pPr>
        <w:autoSpaceDE w:val="0"/>
        <w:autoSpaceDN w:val="0"/>
        <w:adjustRightInd w:val="0"/>
        <w:spacing w:after="0" w:line="240" w:lineRule="auto"/>
        <w:rPr>
          <w:rFonts w:ascii="Calibri-Bold" w:hAnsi="Calibri-Bold" w:cs="Calibri-Bold"/>
          <w:bCs/>
          <w:sz w:val="28"/>
          <w:szCs w:val="28"/>
        </w:rPr>
      </w:pPr>
    </w:p>
    <w:p w:rsidR="00BD23FC" w:rsidRDefault="00BD23FC" w:rsidP="00BD23FC">
      <w:pPr>
        <w:autoSpaceDE w:val="0"/>
        <w:autoSpaceDN w:val="0"/>
        <w:adjustRightInd w:val="0"/>
        <w:spacing w:after="0" w:line="240" w:lineRule="auto"/>
        <w:jc w:val="center"/>
        <w:rPr>
          <w:rFonts w:ascii="Calibri-Bold" w:hAnsi="Calibri-Bold" w:cs="Calibri-Bold"/>
          <w:bCs/>
          <w:sz w:val="28"/>
          <w:szCs w:val="28"/>
        </w:rPr>
      </w:pPr>
    </w:p>
    <w:p w:rsidR="00BD23FC" w:rsidRDefault="00BD23FC" w:rsidP="00BD23FC">
      <w:pPr>
        <w:autoSpaceDE w:val="0"/>
        <w:autoSpaceDN w:val="0"/>
        <w:adjustRightInd w:val="0"/>
        <w:spacing w:after="0" w:line="240" w:lineRule="auto"/>
        <w:jc w:val="center"/>
        <w:rPr>
          <w:rFonts w:ascii="Calibri-Bold" w:hAnsi="Calibri-Bold" w:cs="Calibri-Bold"/>
          <w:bCs/>
          <w:sz w:val="28"/>
          <w:szCs w:val="28"/>
        </w:rPr>
      </w:pPr>
    </w:p>
    <w:p w:rsidR="00BD23FC" w:rsidRDefault="00BD23FC" w:rsidP="00BD23FC">
      <w:pPr>
        <w:autoSpaceDE w:val="0"/>
        <w:autoSpaceDN w:val="0"/>
        <w:adjustRightInd w:val="0"/>
        <w:spacing w:after="0" w:line="240" w:lineRule="auto"/>
        <w:jc w:val="center"/>
        <w:rPr>
          <w:rFonts w:ascii="Calibri-Bold" w:hAnsi="Calibri-Bold" w:cs="Calibri-Bold"/>
          <w:bCs/>
          <w:sz w:val="28"/>
          <w:szCs w:val="28"/>
        </w:rPr>
      </w:pPr>
    </w:p>
    <w:p w:rsidR="00BD23FC" w:rsidRDefault="00BD23FC" w:rsidP="00BD23FC">
      <w:pPr>
        <w:autoSpaceDE w:val="0"/>
        <w:autoSpaceDN w:val="0"/>
        <w:adjustRightInd w:val="0"/>
        <w:spacing w:after="0" w:line="240" w:lineRule="auto"/>
        <w:jc w:val="right"/>
        <w:rPr>
          <w:rFonts w:ascii="Calibri-Bold" w:hAnsi="Calibri-Bold" w:cs="Calibri-Bold"/>
          <w:bCs/>
          <w:sz w:val="24"/>
          <w:szCs w:val="24"/>
        </w:rPr>
      </w:pPr>
      <w:r>
        <w:rPr>
          <w:rFonts w:ascii="Calibri-Bold" w:hAnsi="Calibri-Bold" w:cs="Calibri-Bold"/>
          <w:bCs/>
          <w:sz w:val="24"/>
          <w:szCs w:val="24"/>
        </w:rPr>
        <w:t>Filipe Perestrelo nº39656</w:t>
      </w:r>
    </w:p>
    <w:p w:rsidR="00BD23FC" w:rsidRDefault="00BD23FC" w:rsidP="00BD23FC">
      <w:pPr>
        <w:autoSpaceDE w:val="0"/>
        <w:autoSpaceDN w:val="0"/>
        <w:adjustRightInd w:val="0"/>
        <w:spacing w:after="0" w:line="240" w:lineRule="auto"/>
        <w:jc w:val="right"/>
        <w:rPr>
          <w:rFonts w:ascii="Calibri-Bold" w:hAnsi="Calibri-Bold" w:cs="Calibri-Bold"/>
          <w:bCs/>
          <w:sz w:val="24"/>
          <w:szCs w:val="24"/>
        </w:rPr>
      </w:pPr>
      <w:r>
        <w:rPr>
          <w:rFonts w:ascii="Calibri-Bold" w:hAnsi="Calibri-Bold" w:cs="Calibri-Bold"/>
          <w:bCs/>
          <w:sz w:val="24"/>
          <w:szCs w:val="24"/>
        </w:rPr>
        <w:t>Dennis Fonseca nº36823</w:t>
      </w:r>
    </w:p>
    <w:p w:rsidR="002320DE" w:rsidRDefault="00BD23FC" w:rsidP="00BD23FC">
      <w:pPr>
        <w:autoSpaceDE w:val="0"/>
        <w:autoSpaceDN w:val="0"/>
        <w:adjustRightInd w:val="0"/>
        <w:spacing w:after="0" w:line="240" w:lineRule="auto"/>
        <w:jc w:val="right"/>
        <w:rPr>
          <w:rFonts w:ascii="Calibri-Bold" w:hAnsi="Calibri-Bold" w:cs="Calibri-Bold"/>
          <w:bCs/>
          <w:sz w:val="24"/>
          <w:szCs w:val="24"/>
        </w:rPr>
      </w:pPr>
      <w:r>
        <w:rPr>
          <w:rFonts w:ascii="Calibri-Bold" w:hAnsi="Calibri-Bold" w:cs="Calibri-Bold"/>
          <w:bCs/>
          <w:sz w:val="24"/>
          <w:szCs w:val="24"/>
        </w:rPr>
        <w:t>Sérgio Carreira nº34860</w:t>
      </w:r>
    </w:p>
    <w:p w:rsidR="002320DE" w:rsidRDefault="002320DE" w:rsidP="002320DE">
      <w:pPr>
        <w:autoSpaceDE w:val="0"/>
        <w:autoSpaceDN w:val="0"/>
        <w:adjustRightInd w:val="0"/>
        <w:spacing w:after="0" w:line="240" w:lineRule="auto"/>
        <w:jc w:val="right"/>
        <w:rPr>
          <w:rFonts w:ascii="Calibri-Bold" w:hAnsi="Calibri-Bold" w:cs="Calibri-Bold"/>
          <w:bCs/>
          <w:sz w:val="24"/>
          <w:szCs w:val="24"/>
        </w:rPr>
      </w:pPr>
    </w:p>
    <w:p w:rsidR="002320DE" w:rsidRDefault="002320DE" w:rsidP="002320DE">
      <w:pPr>
        <w:autoSpaceDE w:val="0"/>
        <w:autoSpaceDN w:val="0"/>
        <w:adjustRightInd w:val="0"/>
        <w:spacing w:after="0" w:line="240" w:lineRule="auto"/>
        <w:jc w:val="right"/>
        <w:rPr>
          <w:rFonts w:ascii="Calibri-Bold" w:hAnsi="Calibri-Bold" w:cs="Calibri-Bold"/>
          <w:bCs/>
          <w:sz w:val="24"/>
          <w:szCs w:val="24"/>
        </w:rPr>
      </w:pPr>
    </w:p>
    <w:p w:rsidR="002320DE" w:rsidRDefault="002320DE" w:rsidP="002320DE">
      <w:pPr>
        <w:autoSpaceDE w:val="0"/>
        <w:autoSpaceDN w:val="0"/>
        <w:adjustRightInd w:val="0"/>
        <w:spacing w:after="0" w:line="240" w:lineRule="auto"/>
        <w:jc w:val="right"/>
        <w:rPr>
          <w:rFonts w:ascii="Calibri-Bold" w:hAnsi="Calibri-Bold" w:cs="Calibri-Bold"/>
          <w:bCs/>
          <w:sz w:val="24"/>
          <w:szCs w:val="24"/>
        </w:rPr>
      </w:pPr>
    </w:p>
    <w:p w:rsidR="002320DE" w:rsidRDefault="002320DE" w:rsidP="002320DE">
      <w:pPr>
        <w:autoSpaceDE w:val="0"/>
        <w:autoSpaceDN w:val="0"/>
        <w:adjustRightInd w:val="0"/>
        <w:spacing w:after="0" w:line="240" w:lineRule="auto"/>
        <w:jc w:val="right"/>
        <w:rPr>
          <w:rFonts w:ascii="Calibri-Bold" w:hAnsi="Calibri-Bold" w:cs="Calibri-Bold"/>
          <w:bCs/>
          <w:sz w:val="24"/>
          <w:szCs w:val="24"/>
        </w:rPr>
      </w:pPr>
    </w:p>
    <w:p w:rsidR="002320DE" w:rsidRDefault="002320DE" w:rsidP="002320DE">
      <w:pPr>
        <w:autoSpaceDE w:val="0"/>
        <w:autoSpaceDN w:val="0"/>
        <w:adjustRightInd w:val="0"/>
        <w:spacing w:after="0" w:line="240" w:lineRule="auto"/>
        <w:jc w:val="right"/>
        <w:rPr>
          <w:rFonts w:ascii="Calibri-Bold" w:hAnsi="Calibri-Bold" w:cs="Calibri-Bold"/>
          <w:bCs/>
          <w:sz w:val="24"/>
          <w:szCs w:val="24"/>
        </w:rPr>
      </w:pPr>
    </w:p>
    <w:p w:rsidR="002320DE" w:rsidRDefault="002320DE" w:rsidP="002320DE">
      <w:pPr>
        <w:autoSpaceDE w:val="0"/>
        <w:autoSpaceDN w:val="0"/>
        <w:adjustRightInd w:val="0"/>
        <w:spacing w:after="0" w:line="240" w:lineRule="auto"/>
        <w:jc w:val="right"/>
        <w:rPr>
          <w:rFonts w:ascii="Calibri-Bold" w:hAnsi="Calibri-Bold" w:cs="Calibri-Bold"/>
          <w:bCs/>
          <w:sz w:val="24"/>
          <w:szCs w:val="24"/>
        </w:rPr>
      </w:pPr>
    </w:p>
    <w:p w:rsidR="00BD23FC" w:rsidRDefault="00BD23FC" w:rsidP="00BD23FC">
      <w:pPr>
        <w:autoSpaceDE w:val="0"/>
        <w:autoSpaceDN w:val="0"/>
        <w:adjustRightInd w:val="0"/>
        <w:spacing w:after="0" w:line="240" w:lineRule="auto"/>
        <w:rPr>
          <w:rFonts w:ascii="Calibri-Bold" w:hAnsi="Calibri-Bold" w:cs="Calibri-Bold"/>
          <w:bCs/>
          <w:sz w:val="24"/>
          <w:szCs w:val="24"/>
        </w:rPr>
      </w:pPr>
    </w:p>
    <w:p w:rsidR="002320DE" w:rsidRPr="002320DE" w:rsidRDefault="002320DE" w:rsidP="00BD23FC">
      <w:pPr>
        <w:autoSpaceDE w:val="0"/>
        <w:autoSpaceDN w:val="0"/>
        <w:adjustRightInd w:val="0"/>
        <w:spacing w:after="0" w:line="240" w:lineRule="auto"/>
        <w:jc w:val="center"/>
        <w:rPr>
          <w:rFonts w:ascii="Calibri-Bold" w:hAnsi="Calibri-Bold" w:cs="Calibri-Bold"/>
          <w:b/>
          <w:bCs/>
          <w:sz w:val="20"/>
          <w:szCs w:val="20"/>
        </w:rPr>
      </w:pPr>
      <w:r>
        <w:rPr>
          <w:rFonts w:ascii="Calibri-Bold" w:hAnsi="Calibri-Bold" w:cs="Calibri-Bold"/>
          <w:bCs/>
          <w:sz w:val="20"/>
          <w:szCs w:val="20"/>
        </w:rPr>
        <w:t>Novembro de 2016</w:t>
      </w:r>
    </w:p>
    <w:p w:rsidR="00CB03CA" w:rsidRDefault="00CB03CA" w:rsidP="00BD23FC">
      <w:pPr>
        <w:jc w:val="center"/>
        <w:rPr>
          <w:b/>
          <w:sz w:val="40"/>
        </w:rPr>
      </w:pPr>
      <w:r>
        <w:rPr>
          <w:b/>
          <w:sz w:val="40"/>
        </w:rPr>
        <w:lastRenderedPageBreak/>
        <w:br w:type="page"/>
      </w:r>
    </w:p>
    <w:sdt>
      <w:sdtPr>
        <w:rPr>
          <w:rFonts w:asciiTheme="minorHAnsi" w:eastAsiaTheme="minorHAnsi" w:hAnsiTheme="minorHAnsi" w:cstheme="minorBidi"/>
          <w:color w:val="auto"/>
          <w:sz w:val="22"/>
          <w:szCs w:val="22"/>
          <w:lang w:eastAsia="en-US"/>
        </w:rPr>
        <w:id w:val="-1489857233"/>
        <w:docPartObj>
          <w:docPartGallery w:val="Table of Contents"/>
          <w:docPartUnique/>
        </w:docPartObj>
      </w:sdtPr>
      <w:sdtEndPr>
        <w:rPr>
          <w:b/>
          <w:bCs/>
        </w:rPr>
      </w:sdtEndPr>
      <w:sdtContent>
        <w:p w:rsidR="00CB03CA" w:rsidRDefault="00EF40C9">
          <w:pPr>
            <w:pStyle w:val="Cabealhodondice"/>
          </w:pPr>
          <w:r>
            <w:t>Índice</w:t>
          </w:r>
        </w:p>
        <w:p w:rsidR="00FD1CFD" w:rsidRDefault="00CB03CA">
          <w:pPr>
            <w:pStyle w:val="ndice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467144128" w:history="1">
            <w:r w:rsidR="00FD1CFD" w:rsidRPr="003D58C7">
              <w:rPr>
                <w:rStyle w:val="Hiperligao"/>
                <w:noProof/>
              </w:rPr>
              <w:t>Introdução</w:t>
            </w:r>
            <w:r w:rsidR="00FD1CFD">
              <w:rPr>
                <w:noProof/>
                <w:webHidden/>
              </w:rPr>
              <w:tab/>
            </w:r>
            <w:r w:rsidR="00FD1CFD">
              <w:rPr>
                <w:noProof/>
                <w:webHidden/>
              </w:rPr>
              <w:fldChar w:fldCharType="begin"/>
            </w:r>
            <w:r w:rsidR="00FD1CFD">
              <w:rPr>
                <w:noProof/>
                <w:webHidden/>
              </w:rPr>
              <w:instrText xml:space="preserve"> PAGEREF _Toc467144128 \h </w:instrText>
            </w:r>
            <w:r w:rsidR="00FD1CFD">
              <w:rPr>
                <w:noProof/>
                <w:webHidden/>
              </w:rPr>
            </w:r>
            <w:r w:rsidR="00FD1CFD">
              <w:rPr>
                <w:noProof/>
                <w:webHidden/>
              </w:rPr>
              <w:fldChar w:fldCharType="separate"/>
            </w:r>
            <w:r w:rsidR="00FD1CFD">
              <w:rPr>
                <w:noProof/>
                <w:webHidden/>
              </w:rPr>
              <w:t>4</w:t>
            </w:r>
            <w:r w:rsidR="00FD1CFD">
              <w:rPr>
                <w:noProof/>
                <w:webHidden/>
              </w:rPr>
              <w:fldChar w:fldCharType="end"/>
            </w:r>
          </w:hyperlink>
        </w:p>
        <w:p w:rsidR="00FD1CFD" w:rsidRDefault="007444E1">
          <w:pPr>
            <w:pStyle w:val="ndice1"/>
            <w:tabs>
              <w:tab w:val="right" w:leader="dot" w:pos="8494"/>
            </w:tabs>
            <w:rPr>
              <w:rFonts w:eastAsiaTheme="minorEastAsia"/>
              <w:noProof/>
              <w:lang w:eastAsia="pt-PT"/>
            </w:rPr>
          </w:pPr>
          <w:hyperlink w:anchor="_Toc467144129" w:history="1">
            <w:r w:rsidR="00FD1CFD" w:rsidRPr="003D58C7">
              <w:rPr>
                <w:rStyle w:val="Hiperligao"/>
                <w:noProof/>
              </w:rPr>
              <w:t>Análise Teórica</w:t>
            </w:r>
            <w:r w:rsidR="00FD1CFD">
              <w:rPr>
                <w:noProof/>
                <w:webHidden/>
              </w:rPr>
              <w:tab/>
            </w:r>
            <w:r w:rsidR="00FD1CFD">
              <w:rPr>
                <w:noProof/>
                <w:webHidden/>
              </w:rPr>
              <w:fldChar w:fldCharType="begin"/>
            </w:r>
            <w:r w:rsidR="00FD1CFD">
              <w:rPr>
                <w:noProof/>
                <w:webHidden/>
              </w:rPr>
              <w:instrText xml:space="preserve"> PAGEREF _Toc467144129 \h </w:instrText>
            </w:r>
            <w:r w:rsidR="00FD1CFD">
              <w:rPr>
                <w:noProof/>
                <w:webHidden/>
              </w:rPr>
            </w:r>
            <w:r w:rsidR="00FD1CFD">
              <w:rPr>
                <w:noProof/>
                <w:webHidden/>
              </w:rPr>
              <w:fldChar w:fldCharType="separate"/>
            </w:r>
            <w:r w:rsidR="00FD1CFD">
              <w:rPr>
                <w:noProof/>
                <w:webHidden/>
              </w:rPr>
              <w:t>5</w:t>
            </w:r>
            <w:r w:rsidR="00FD1CFD">
              <w:rPr>
                <w:noProof/>
                <w:webHidden/>
              </w:rPr>
              <w:fldChar w:fldCharType="end"/>
            </w:r>
          </w:hyperlink>
        </w:p>
        <w:p w:rsidR="00FD1CFD" w:rsidRDefault="007444E1">
          <w:pPr>
            <w:pStyle w:val="ndice1"/>
            <w:tabs>
              <w:tab w:val="right" w:leader="dot" w:pos="8494"/>
            </w:tabs>
            <w:rPr>
              <w:rFonts w:eastAsiaTheme="minorEastAsia"/>
              <w:noProof/>
              <w:lang w:eastAsia="pt-PT"/>
            </w:rPr>
          </w:pPr>
          <w:hyperlink w:anchor="_Toc467144130" w:history="1">
            <w:r w:rsidR="00FD1CFD" w:rsidRPr="003D58C7">
              <w:rPr>
                <w:rStyle w:val="Hiperligao"/>
                <w:noProof/>
              </w:rPr>
              <w:t>Dimensionamento</w:t>
            </w:r>
            <w:r w:rsidR="00FD1CFD">
              <w:rPr>
                <w:noProof/>
                <w:webHidden/>
              </w:rPr>
              <w:tab/>
            </w:r>
            <w:r w:rsidR="00FD1CFD">
              <w:rPr>
                <w:noProof/>
                <w:webHidden/>
              </w:rPr>
              <w:fldChar w:fldCharType="begin"/>
            </w:r>
            <w:r w:rsidR="00FD1CFD">
              <w:rPr>
                <w:noProof/>
                <w:webHidden/>
              </w:rPr>
              <w:instrText xml:space="preserve"> PAGEREF _Toc467144130 \h </w:instrText>
            </w:r>
            <w:r w:rsidR="00FD1CFD">
              <w:rPr>
                <w:noProof/>
                <w:webHidden/>
              </w:rPr>
            </w:r>
            <w:r w:rsidR="00FD1CFD">
              <w:rPr>
                <w:noProof/>
                <w:webHidden/>
              </w:rPr>
              <w:fldChar w:fldCharType="separate"/>
            </w:r>
            <w:r w:rsidR="00FD1CFD">
              <w:rPr>
                <w:noProof/>
                <w:webHidden/>
              </w:rPr>
              <w:t>12</w:t>
            </w:r>
            <w:r w:rsidR="00FD1CFD">
              <w:rPr>
                <w:noProof/>
                <w:webHidden/>
              </w:rPr>
              <w:fldChar w:fldCharType="end"/>
            </w:r>
          </w:hyperlink>
        </w:p>
        <w:p w:rsidR="00FD1CFD" w:rsidRDefault="007444E1">
          <w:pPr>
            <w:pStyle w:val="ndice1"/>
            <w:tabs>
              <w:tab w:val="right" w:leader="dot" w:pos="8494"/>
            </w:tabs>
            <w:rPr>
              <w:rFonts w:eastAsiaTheme="minorEastAsia"/>
              <w:noProof/>
              <w:lang w:eastAsia="pt-PT"/>
            </w:rPr>
          </w:pPr>
          <w:hyperlink w:anchor="_Toc467144131" w:history="1">
            <w:r w:rsidR="00FD1CFD" w:rsidRPr="003D58C7">
              <w:rPr>
                <w:rStyle w:val="Hiperligao"/>
                <w:noProof/>
              </w:rPr>
              <w:t>Simulação</w:t>
            </w:r>
            <w:r w:rsidR="00FD1CFD">
              <w:rPr>
                <w:noProof/>
                <w:webHidden/>
              </w:rPr>
              <w:tab/>
            </w:r>
            <w:r w:rsidR="00FD1CFD">
              <w:rPr>
                <w:noProof/>
                <w:webHidden/>
              </w:rPr>
              <w:fldChar w:fldCharType="begin"/>
            </w:r>
            <w:r w:rsidR="00FD1CFD">
              <w:rPr>
                <w:noProof/>
                <w:webHidden/>
              </w:rPr>
              <w:instrText xml:space="preserve"> PAGEREF _Toc467144131 \h </w:instrText>
            </w:r>
            <w:r w:rsidR="00FD1CFD">
              <w:rPr>
                <w:noProof/>
                <w:webHidden/>
              </w:rPr>
            </w:r>
            <w:r w:rsidR="00FD1CFD">
              <w:rPr>
                <w:noProof/>
                <w:webHidden/>
              </w:rPr>
              <w:fldChar w:fldCharType="separate"/>
            </w:r>
            <w:r w:rsidR="00FD1CFD">
              <w:rPr>
                <w:noProof/>
                <w:webHidden/>
              </w:rPr>
              <w:t>17</w:t>
            </w:r>
            <w:r w:rsidR="00FD1CFD">
              <w:rPr>
                <w:noProof/>
                <w:webHidden/>
              </w:rPr>
              <w:fldChar w:fldCharType="end"/>
            </w:r>
          </w:hyperlink>
        </w:p>
        <w:p w:rsidR="00FD1CFD" w:rsidRDefault="007444E1">
          <w:pPr>
            <w:pStyle w:val="ndice1"/>
            <w:tabs>
              <w:tab w:val="right" w:leader="dot" w:pos="8494"/>
            </w:tabs>
            <w:rPr>
              <w:rFonts w:eastAsiaTheme="minorEastAsia"/>
              <w:noProof/>
              <w:lang w:eastAsia="pt-PT"/>
            </w:rPr>
          </w:pPr>
          <w:hyperlink w:anchor="_Toc467144132" w:history="1">
            <w:r w:rsidR="00FD1CFD" w:rsidRPr="003D58C7">
              <w:rPr>
                <w:rStyle w:val="Hiperligao"/>
                <w:noProof/>
              </w:rPr>
              <w:t>Conclusões</w:t>
            </w:r>
            <w:r w:rsidR="00FD1CFD">
              <w:rPr>
                <w:noProof/>
                <w:webHidden/>
              </w:rPr>
              <w:tab/>
            </w:r>
            <w:r w:rsidR="00FD1CFD">
              <w:rPr>
                <w:noProof/>
                <w:webHidden/>
              </w:rPr>
              <w:fldChar w:fldCharType="begin"/>
            </w:r>
            <w:r w:rsidR="00FD1CFD">
              <w:rPr>
                <w:noProof/>
                <w:webHidden/>
              </w:rPr>
              <w:instrText xml:space="preserve"> PAGEREF _Toc467144132 \h </w:instrText>
            </w:r>
            <w:r w:rsidR="00FD1CFD">
              <w:rPr>
                <w:noProof/>
                <w:webHidden/>
              </w:rPr>
            </w:r>
            <w:r w:rsidR="00FD1CFD">
              <w:rPr>
                <w:noProof/>
                <w:webHidden/>
              </w:rPr>
              <w:fldChar w:fldCharType="separate"/>
            </w:r>
            <w:r w:rsidR="00FD1CFD">
              <w:rPr>
                <w:noProof/>
                <w:webHidden/>
              </w:rPr>
              <w:t>23</w:t>
            </w:r>
            <w:r w:rsidR="00FD1CFD">
              <w:rPr>
                <w:noProof/>
                <w:webHidden/>
              </w:rPr>
              <w:fldChar w:fldCharType="end"/>
            </w:r>
          </w:hyperlink>
        </w:p>
        <w:p w:rsidR="00FD1CFD" w:rsidRDefault="007444E1">
          <w:pPr>
            <w:pStyle w:val="ndice1"/>
            <w:tabs>
              <w:tab w:val="right" w:leader="dot" w:pos="8494"/>
            </w:tabs>
            <w:rPr>
              <w:rFonts w:eastAsiaTheme="minorEastAsia"/>
              <w:noProof/>
              <w:lang w:eastAsia="pt-PT"/>
            </w:rPr>
          </w:pPr>
          <w:hyperlink w:anchor="_Toc467144133" w:history="1">
            <w:r w:rsidR="00FD1CFD" w:rsidRPr="003D58C7">
              <w:rPr>
                <w:rStyle w:val="Hiperligao"/>
                <w:noProof/>
              </w:rPr>
              <w:t>Referências</w:t>
            </w:r>
            <w:r w:rsidR="00FD1CFD">
              <w:rPr>
                <w:noProof/>
                <w:webHidden/>
              </w:rPr>
              <w:tab/>
            </w:r>
            <w:r w:rsidR="00FD1CFD">
              <w:rPr>
                <w:noProof/>
                <w:webHidden/>
              </w:rPr>
              <w:fldChar w:fldCharType="begin"/>
            </w:r>
            <w:r w:rsidR="00FD1CFD">
              <w:rPr>
                <w:noProof/>
                <w:webHidden/>
              </w:rPr>
              <w:instrText xml:space="preserve"> PAGEREF _Toc467144133 \h </w:instrText>
            </w:r>
            <w:r w:rsidR="00FD1CFD">
              <w:rPr>
                <w:noProof/>
                <w:webHidden/>
              </w:rPr>
            </w:r>
            <w:r w:rsidR="00FD1CFD">
              <w:rPr>
                <w:noProof/>
                <w:webHidden/>
              </w:rPr>
              <w:fldChar w:fldCharType="separate"/>
            </w:r>
            <w:r w:rsidR="00FD1CFD">
              <w:rPr>
                <w:noProof/>
                <w:webHidden/>
              </w:rPr>
              <w:t>24</w:t>
            </w:r>
            <w:r w:rsidR="00FD1CFD">
              <w:rPr>
                <w:noProof/>
                <w:webHidden/>
              </w:rPr>
              <w:fldChar w:fldCharType="end"/>
            </w:r>
          </w:hyperlink>
        </w:p>
        <w:p w:rsidR="00FD1CFD" w:rsidRDefault="007444E1">
          <w:pPr>
            <w:pStyle w:val="ndice1"/>
            <w:tabs>
              <w:tab w:val="right" w:leader="dot" w:pos="8494"/>
            </w:tabs>
            <w:rPr>
              <w:rFonts w:eastAsiaTheme="minorEastAsia"/>
              <w:noProof/>
              <w:lang w:eastAsia="pt-PT"/>
            </w:rPr>
          </w:pPr>
          <w:hyperlink w:anchor="_Toc467144134" w:history="1">
            <w:r w:rsidR="00FD1CFD" w:rsidRPr="003D58C7">
              <w:rPr>
                <w:rStyle w:val="Hiperligao"/>
                <w:rFonts w:ascii="Calibri Light" w:hAnsi="Calibri Light" w:cs="Calibri Light"/>
                <w:noProof/>
              </w:rPr>
              <w:t>Anexos</w:t>
            </w:r>
            <w:r w:rsidR="00FD1CFD">
              <w:rPr>
                <w:noProof/>
                <w:webHidden/>
              </w:rPr>
              <w:tab/>
            </w:r>
            <w:r w:rsidR="00FD1CFD">
              <w:rPr>
                <w:noProof/>
                <w:webHidden/>
              </w:rPr>
              <w:fldChar w:fldCharType="begin"/>
            </w:r>
            <w:r w:rsidR="00FD1CFD">
              <w:rPr>
                <w:noProof/>
                <w:webHidden/>
              </w:rPr>
              <w:instrText xml:space="preserve"> PAGEREF _Toc467144134 \h </w:instrText>
            </w:r>
            <w:r w:rsidR="00FD1CFD">
              <w:rPr>
                <w:noProof/>
                <w:webHidden/>
              </w:rPr>
            </w:r>
            <w:r w:rsidR="00FD1CFD">
              <w:rPr>
                <w:noProof/>
                <w:webHidden/>
              </w:rPr>
              <w:fldChar w:fldCharType="separate"/>
            </w:r>
            <w:r w:rsidR="00FD1CFD">
              <w:rPr>
                <w:noProof/>
                <w:webHidden/>
              </w:rPr>
              <w:t>25</w:t>
            </w:r>
            <w:r w:rsidR="00FD1CFD">
              <w:rPr>
                <w:noProof/>
                <w:webHidden/>
              </w:rPr>
              <w:fldChar w:fldCharType="end"/>
            </w:r>
          </w:hyperlink>
        </w:p>
        <w:p w:rsidR="00CB03CA" w:rsidRDefault="00CB03CA">
          <w:r>
            <w:rPr>
              <w:b/>
              <w:bCs/>
            </w:rPr>
            <w:fldChar w:fldCharType="end"/>
          </w:r>
        </w:p>
      </w:sdtContent>
    </w:sdt>
    <w:p w:rsidR="00CB03CA" w:rsidRDefault="00CB03CA" w:rsidP="006A2619">
      <w:pPr>
        <w:jc w:val="center"/>
        <w:rPr>
          <w:b/>
          <w:sz w:val="40"/>
        </w:rPr>
      </w:pPr>
    </w:p>
    <w:p w:rsidR="00CB03CA" w:rsidRDefault="00CB03CA">
      <w:pPr>
        <w:rPr>
          <w:b/>
          <w:sz w:val="40"/>
        </w:rPr>
      </w:pPr>
      <w:r>
        <w:rPr>
          <w:b/>
          <w:sz w:val="40"/>
        </w:rPr>
        <w:br w:type="page"/>
      </w:r>
    </w:p>
    <w:p w:rsidR="00CE1AB0" w:rsidRDefault="00CE1AB0" w:rsidP="00CE1AB0">
      <w:pPr>
        <w:pStyle w:val="Cabealhodondice"/>
      </w:pPr>
      <w:r>
        <w:lastRenderedPageBreak/>
        <w:t>Índice de Figuras</w:t>
      </w:r>
    </w:p>
    <w:p w:rsidR="00CE1AB0" w:rsidRDefault="00CE1AB0" w:rsidP="00CE1AB0">
      <w:pPr>
        <w:rPr>
          <w:b/>
          <w:sz w:val="40"/>
        </w:rPr>
      </w:pPr>
    </w:p>
    <w:p w:rsidR="00CE1AB0" w:rsidRPr="00632375" w:rsidRDefault="00CE1AB0" w:rsidP="00CE1AB0">
      <w:pPr>
        <w:pStyle w:val="ndicedeilustraes"/>
        <w:tabs>
          <w:tab w:val="right" w:leader="dot" w:pos="9054"/>
        </w:tabs>
        <w:rPr>
          <w:rFonts w:asciiTheme="minorHAnsi" w:eastAsiaTheme="minorEastAsia" w:hAnsiTheme="minorHAnsi"/>
          <w:noProof/>
          <w:sz w:val="24"/>
          <w:lang w:eastAsia="pt-PT"/>
        </w:rPr>
      </w:pPr>
      <w:r w:rsidRPr="00632375">
        <w:rPr>
          <w:rFonts w:asciiTheme="minorHAnsi" w:hAnsiTheme="minorHAnsi"/>
          <w:color w:val="000000" w:themeColor="text1"/>
        </w:rPr>
        <w:fldChar w:fldCharType="begin"/>
      </w:r>
      <w:r w:rsidRPr="00632375">
        <w:rPr>
          <w:rFonts w:asciiTheme="minorHAnsi" w:hAnsiTheme="minorHAnsi"/>
          <w:color w:val="000000" w:themeColor="text1"/>
        </w:rPr>
        <w:instrText xml:space="preserve"> TOC \c "Figura" </w:instrText>
      </w:r>
      <w:r w:rsidRPr="00632375">
        <w:rPr>
          <w:rFonts w:asciiTheme="minorHAnsi" w:hAnsiTheme="minorHAnsi"/>
          <w:color w:val="000000" w:themeColor="text1"/>
        </w:rPr>
        <w:fldChar w:fldCharType="separate"/>
      </w:r>
      <w:r w:rsidRPr="00632375">
        <w:rPr>
          <w:rFonts w:asciiTheme="minorHAnsi" w:hAnsiTheme="minorHAnsi"/>
          <w:noProof/>
        </w:rPr>
        <w:t>Figura 1 - Amplificador</w:t>
      </w:r>
      <w:r w:rsidRPr="00632375">
        <w:rPr>
          <w:rFonts w:asciiTheme="minorHAnsi" w:hAnsiTheme="minorHAnsi"/>
          <w:noProof/>
        </w:rPr>
        <w:tab/>
        <w:t>4</w:t>
      </w:r>
    </w:p>
    <w:p w:rsidR="00CE1AB0" w:rsidRPr="00632375" w:rsidRDefault="00CE1AB0" w:rsidP="00CE1AB0">
      <w:pPr>
        <w:pStyle w:val="ndicedeilustraes"/>
        <w:tabs>
          <w:tab w:val="right" w:leader="dot" w:pos="9054"/>
        </w:tabs>
        <w:rPr>
          <w:rFonts w:asciiTheme="minorHAnsi" w:eastAsiaTheme="minorEastAsia" w:hAnsiTheme="minorHAnsi"/>
          <w:noProof/>
          <w:sz w:val="24"/>
          <w:lang w:eastAsia="pt-PT"/>
        </w:rPr>
      </w:pPr>
      <w:r w:rsidRPr="00632375">
        <w:rPr>
          <w:rFonts w:asciiTheme="minorHAnsi" w:hAnsiTheme="minorHAnsi"/>
          <w:noProof/>
        </w:rPr>
        <w:t>Figura 2 - Teste do transistor  NMOS</w:t>
      </w:r>
      <w:r w:rsidRPr="00632375">
        <w:rPr>
          <w:rFonts w:asciiTheme="minorHAnsi" w:hAnsiTheme="minorHAnsi"/>
          <w:noProof/>
        </w:rPr>
        <w:tab/>
        <w:t>5</w:t>
      </w:r>
    </w:p>
    <w:p w:rsidR="00CE1AB0" w:rsidRPr="00632375" w:rsidRDefault="00CE1AB0" w:rsidP="00CE1AB0">
      <w:pPr>
        <w:pStyle w:val="ndicedeilustraes"/>
        <w:tabs>
          <w:tab w:val="right" w:leader="dot" w:pos="9054"/>
        </w:tabs>
        <w:rPr>
          <w:rFonts w:asciiTheme="minorHAnsi" w:eastAsiaTheme="minorEastAsia" w:hAnsiTheme="minorHAnsi"/>
          <w:noProof/>
          <w:sz w:val="24"/>
          <w:lang w:eastAsia="pt-PT"/>
        </w:rPr>
      </w:pPr>
      <w:r w:rsidRPr="00632375">
        <w:rPr>
          <w:rFonts w:asciiTheme="minorHAnsi" w:hAnsiTheme="minorHAnsi"/>
          <w:noProof/>
        </w:rPr>
        <w:t>Figura 3 - Teste do transistor PMOS</w:t>
      </w:r>
      <w:r w:rsidRPr="00632375">
        <w:rPr>
          <w:rFonts w:asciiTheme="minorHAnsi" w:hAnsiTheme="minorHAnsi"/>
          <w:noProof/>
        </w:rPr>
        <w:tab/>
        <w:t>6</w:t>
      </w:r>
    </w:p>
    <w:p w:rsidR="00CE1AB0" w:rsidRPr="00632375" w:rsidRDefault="00CE1AB0" w:rsidP="00CE1AB0">
      <w:pPr>
        <w:pStyle w:val="ndicedeilustraes"/>
        <w:tabs>
          <w:tab w:val="right" w:leader="dot" w:pos="9054"/>
        </w:tabs>
        <w:rPr>
          <w:rFonts w:asciiTheme="minorHAnsi" w:eastAsiaTheme="minorEastAsia" w:hAnsiTheme="minorHAnsi"/>
          <w:noProof/>
          <w:sz w:val="24"/>
          <w:lang w:eastAsia="pt-PT"/>
        </w:rPr>
      </w:pPr>
      <w:r w:rsidRPr="00632375">
        <w:rPr>
          <w:rFonts w:asciiTheme="minorHAnsi" w:hAnsiTheme="minorHAnsi"/>
          <w:noProof/>
        </w:rPr>
        <w:t>Figura 4 - gm/Id em função de Id para o transístor NMOS</w:t>
      </w:r>
      <w:r w:rsidRPr="00632375">
        <w:rPr>
          <w:rFonts w:asciiTheme="minorHAnsi" w:hAnsiTheme="minorHAnsi"/>
          <w:noProof/>
        </w:rPr>
        <w:tab/>
        <w:t>6</w:t>
      </w:r>
    </w:p>
    <w:p w:rsidR="00CE1AB0" w:rsidRPr="00632375" w:rsidRDefault="00CE1AB0" w:rsidP="00CE1AB0">
      <w:pPr>
        <w:pStyle w:val="ndicedeilustraes"/>
        <w:tabs>
          <w:tab w:val="right" w:leader="dot" w:pos="9054"/>
        </w:tabs>
        <w:rPr>
          <w:rFonts w:asciiTheme="minorHAnsi" w:eastAsiaTheme="minorEastAsia" w:hAnsiTheme="minorHAnsi"/>
          <w:noProof/>
          <w:sz w:val="24"/>
          <w:lang w:eastAsia="pt-PT"/>
        </w:rPr>
      </w:pPr>
      <w:r w:rsidRPr="00632375">
        <w:rPr>
          <w:rFonts w:asciiTheme="minorHAnsi" w:hAnsiTheme="minorHAnsi"/>
          <w:noProof/>
        </w:rPr>
        <w:t>Figura 5 - gm/Id em função de Id para o transístor PMOS</w:t>
      </w:r>
      <w:r w:rsidRPr="00632375">
        <w:rPr>
          <w:rFonts w:asciiTheme="minorHAnsi" w:hAnsiTheme="minorHAnsi"/>
          <w:noProof/>
        </w:rPr>
        <w:tab/>
        <w:t>7</w:t>
      </w:r>
    </w:p>
    <w:p w:rsidR="00CE1AB0" w:rsidRPr="00632375" w:rsidRDefault="00CE1AB0" w:rsidP="00CE1AB0">
      <w:pPr>
        <w:pStyle w:val="ndicedeilustraes"/>
        <w:tabs>
          <w:tab w:val="right" w:leader="dot" w:pos="9054"/>
        </w:tabs>
        <w:rPr>
          <w:rFonts w:asciiTheme="minorHAnsi" w:eastAsiaTheme="minorEastAsia" w:hAnsiTheme="minorHAnsi"/>
          <w:noProof/>
          <w:sz w:val="24"/>
          <w:lang w:eastAsia="pt-PT"/>
        </w:rPr>
      </w:pPr>
      <w:r w:rsidRPr="00632375">
        <w:rPr>
          <w:rFonts w:asciiTheme="minorHAnsi" w:hAnsiTheme="minorHAnsi"/>
          <w:noProof/>
        </w:rPr>
        <w:t>Figura 6 - Pequenos Sinais do circuito do amplificador</w:t>
      </w:r>
      <w:r w:rsidRPr="00632375">
        <w:rPr>
          <w:rFonts w:asciiTheme="minorHAnsi" w:hAnsiTheme="minorHAnsi"/>
          <w:noProof/>
        </w:rPr>
        <w:tab/>
        <w:t>7</w:t>
      </w:r>
    </w:p>
    <w:p w:rsidR="00CE1AB0" w:rsidRPr="00632375" w:rsidRDefault="00CE1AB0" w:rsidP="00CE1AB0">
      <w:pPr>
        <w:pStyle w:val="ndicedeilustraes"/>
        <w:tabs>
          <w:tab w:val="right" w:leader="dot" w:pos="9054"/>
        </w:tabs>
        <w:rPr>
          <w:rFonts w:asciiTheme="minorHAnsi" w:eastAsiaTheme="minorEastAsia" w:hAnsiTheme="minorHAnsi"/>
          <w:noProof/>
          <w:sz w:val="24"/>
          <w:lang w:eastAsia="pt-PT"/>
        </w:rPr>
      </w:pPr>
      <w:r w:rsidRPr="00632375">
        <w:rPr>
          <w:rFonts w:asciiTheme="minorHAnsi" w:hAnsiTheme="minorHAnsi"/>
          <w:noProof/>
        </w:rPr>
        <w:t xml:space="preserve">Figura 7 - </w:t>
      </w:r>
      <w:r w:rsidRPr="00632375">
        <w:rPr>
          <w:rFonts w:asciiTheme="minorHAnsi" w:hAnsiTheme="minorHAnsi"/>
        </w:rPr>
        <w:t>Vearly em função de IC para os transístores NMOS M3 e M4 (L=600nm)</w:t>
      </w:r>
      <w:r w:rsidRPr="00632375">
        <w:rPr>
          <w:rFonts w:asciiTheme="minorHAnsi" w:hAnsiTheme="minorHAnsi"/>
          <w:noProof/>
        </w:rPr>
        <w:t xml:space="preserve"> </w:t>
      </w:r>
      <w:r w:rsidRPr="00632375">
        <w:rPr>
          <w:rFonts w:asciiTheme="minorHAnsi" w:hAnsiTheme="minorHAnsi"/>
          <w:noProof/>
        </w:rPr>
        <w:tab/>
      </w:r>
      <w:r w:rsidRPr="00632375">
        <w:rPr>
          <w:rFonts w:asciiTheme="minorHAnsi" w:hAnsiTheme="minorHAnsi"/>
          <w:noProof/>
        </w:rPr>
        <w:fldChar w:fldCharType="begin"/>
      </w:r>
      <w:r w:rsidRPr="00632375">
        <w:rPr>
          <w:rFonts w:asciiTheme="minorHAnsi" w:hAnsiTheme="minorHAnsi"/>
          <w:noProof/>
        </w:rPr>
        <w:instrText xml:space="preserve"> PAGEREF _Toc453517929 \h </w:instrText>
      </w:r>
      <w:r w:rsidRPr="00632375">
        <w:rPr>
          <w:rFonts w:asciiTheme="minorHAnsi" w:hAnsiTheme="minorHAnsi"/>
          <w:noProof/>
        </w:rPr>
      </w:r>
      <w:r w:rsidRPr="00632375">
        <w:rPr>
          <w:rFonts w:asciiTheme="minorHAnsi" w:hAnsiTheme="minorHAnsi"/>
          <w:noProof/>
        </w:rPr>
        <w:fldChar w:fldCharType="separate"/>
      </w:r>
      <w:r w:rsidRPr="00632375">
        <w:rPr>
          <w:rFonts w:asciiTheme="minorHAnsi" w:hAnsiTheme="minorHAnsi"/>
          <w:noProof/>
        </w:rPr>
        <w:t>1</w:t>
      </w:r>
      <w:r w:rsidRPr="00632375">
        <w:rPr>
          <w:rFonts w:asciiTheme="minorHAnsi" w:hAnsiTheme="minorHAnsi"/>
          <w:noProof/>
        </w:rPr>
        <w:fldChar w:fldCharType="end"/>
      </w:r>
      <w:r w:rsidRPr="00632375">
        <w:rPr>
          <w:rFonts w:asciiTheme="minorHAnsi" w:hAnsiTheme="minorHAnsi"/>
          <w:noProof/>
        </w:rPr>
        <w:t>4</w:t>
      </w:r>
    </w:p>
    <w:p w:rsidR="00CE1AB0" w:rsidRPr="00632375" w:rsidRDefault="00CE1AB0" w:rsidP="00CE1AB0">
      <w:pPr>
        <w:pStyle w:val="ndicedeilustraes"/>
        <w:tabs>
          <w:tab w:val="right" w:leader="dot" w:pos="9054"/>
        </w:tabs>
        <w:rPr>
          <w:rFonts w:asciiTheme="minorHAnsi" w:eastAsiaTheme="minorEastAsia" w:hAnsiTheme="minorHAnsi"/>
          <w:noProof/>
          <w:sz w:val="24"/>
          <w:lang w:eastAsia="pt-PT"/>
        </w:rPr>
      </w:pPr>
      <w:r w:rsidRPr="00632375">
        <w:rPr>
          <w:rFonts w:asciiTheme="minorHAnsi" w:hAnsiTheme="minorHAnsi"/>
          <w:noProof/>
        </w:rPr>
        <w:t xml:space="preserve">Figura 8 - </w:t>
      </w:r>
      <w:r w:rsidRPr="00632375">
        <w:rPr>
          <w:rFonts w:asciiTheme="minorHAnsi" w:hAnsiTheme="minorHAnsi"/>
        </w:rPr>
        <w:t>Vearly em função de IC para o transístor NMOS M7 (L=1.2</w:t>
      </w:r>
      <w:r w:rsidRPr="00632375">
        <w:rPr>
          <w:rFonts w:asciiTheme="minorHAnsi" w:hAnsiTheme="minorHAnsi" w:cstheme="minorHAnsi"/>
        </w:rPr>
        <w:t>µ</w:t>
      </w:r>
      <w:r w:rsidRPr="00632375">
        <w:rPr>
          <w:rFonts w:asciiTheme="minorHAnsi" w:hAnsiTheme="minorHAnsi"/>
        </w:rPr>
        <w:t>m)</w:t>
      </w:r>
      <w:r w:rsidRPr="00632375">
        <w:rPr>
          <w:rFonts w:asciiTheme="minorHAnsi" w:hAnsiTheme="minorHAnsi"/>
          <w:noProof/>
        </w:rPr>
        <w:tab/>
        <w:t>14</w:t>
      </w:r>
    </w:p>
    <w:p w:rsidR="00CE1AB0" w:rsidRPr="00632375" w:rsidRDefault="00CE1AB0" w:rsidP="00CE1AB0">
      <w:pPr>
        <w:pStyle w:val="ndicedeilustraes"/>
        <w:tabs>
          <w:tab w:val="right" w:leader="dot" w:pos="9054"/>
        </w:tabs>
        <w:rPr>
          <w:rFonts w:asciiTheme="minorHAnsi" w:eastAsiaTheme="minorEastAsia" w:hAnsiTheme="minorHAnsi"/>
          <w:noProof/>
          <w:sz w:val="24"/>
          <w:lang w:eastAsia="pt-PT"/>
        </w:rPr>
      </w:pPr>
      <w:r w:rsidRPr="00632375">
        <w:rPr>
          <w:rFonts w:asciiTheme="minorHAnsi" w:hAnsiTheme="minorHAnsi"/>
          <w:noProof/>
        </w:rPr>
        <w:t>Figura 9 -</w:t>
      </w:r>
      <w:r w:rsidRPr="00632375">
        <w:rPr>
          <w:rFonts w:asciiTheme="minorHAnsi" w:hAnsiTheme="minorHAnsi"/>
        </w:rPr>
        <w:t xml:space="preserve"> Vearly em função de IC para os transístores PMOS M1 e M2 (L=840nm)</w:t>
      </w:r>
      <w:r w:rsidRPr="00632375">
        <w:rPr>
          <w:rFonts w:asciiTheme="minorHAnsi" w:hAnsiTheme="minorHAnsi"/>
          <w:noProof/>
        </w:rPr>
        <w:tab/>
        <w:t>15</w:t>
      </w:r>
    </w:p>
    <w:p w:rsidR="00CE1AB0" w:rsidRPr="00632375" w:rsidRDefault="00CE1AB0" w:rsidP="00CE1AB0">
      <w:pPr>
        <w:pStyle w:val="ndicedeilustraes"/>
        <w:tabs>
          <w:tab w:val="right" w:leader="dot" w:pos="9054"/>
        </w:tabs>
        <w:rPr>
          <w:rFonts w:asciiTheme="minorHAnsi" w:eastAsiaTheme="minorEastAsia" w:hAnsiTheme="minorHAnsi"/>
          <w:noProof/>
          <w:sz w:val="24"/>
          <w:lang w:eastAsia="pt-PT"/>
        </w:rPr>
      </w:pPr>
      <w:r w:rsidRPr="00632375">
        <w:rPr>
          <w:rFonts w:asciiTheme="minorHAnsi" w:hAnsiTheme="minorHAnsi"/>
          <w:noProof/>
        </w:rPr>
        <w:t>Figura 10 -</w:t>
      </w:r>
      <w:r w:rsidRPr="00632375">
        <w:rPr>
          <w:rFonts w:asciiTheme="minorHAnsi" w:hAnsiTheme="minorHAnsi"/>
        </w:rPr>
        <w:t xml:space="preserve"> Vearly em função de IC para os transístores PMOS M5, M6 e M8 (L=1.2</w:t>
      </w:r>
      <w:r w:rsidRPr="00632375">
        <w:rPr>
          <w:rFonts w:asciiTheme="minorHAnsi" w:hAnsiTheme="minorHAnsi" w:cstheme="minorHAnsi"/>
        </w:rPr>
        <w:t>µ</w:t>
      </w:r>
      <w:r w:rsidRPr="00632375">
        <w:rPr>
          <w:rFonts w:asciiTheme="minorHAnsi" w:hAnsiTheme="minorHAnsi"/>
        </w:rPr>
        <w:t>m)</w:t>
      </w:r>
      <w:r w:rsidRPr="00632375">
        <w:rPr>
          <w:rFonts w:asciiTheme="minorHAnsi" w:hAnsiTheme="minorHAnsi"/>
          <w:noProof/>
        </w:rPr>
        <w:t xml:space="preserve"> </w:t>
      </w:r>
      <w:r w:rsidRPr="00632375">
        <w:rPr>
          <w:rFonts w:asciiTheme="minorHAnsi" w:hAnsiTheme="minorHAnsi"/>
          <w:noProof/>
        </w:rPr>
        <w:tab/>
        <w:t>15</w:t>
      </w:r>
    </w:p>
    <w:p w:rsidR="00CE1AB0" w:rsidRPr="00632375" w:rsidRDefault="00CE1AB0" w:rsidP="00CE1AB0">
      <w:pPr>
        <w:pStyle w:val="ndicedeilustraes"/>
        <w:tabs>
          <w:tab w:val="right" w:leader="dot" w:pos="9054"/>
        </w:tabs>
        <w:rPr>
          <w:rFonts w:asciiTheme="minorHAnsi" w:eastAsiaTheme="minorEastAsia" w:hAnsiTheme="minorHAnsi"/>
          <w:noProof/>
          <w:sz w:val="24"/>
          <w:lang w:eastAsia="pt-PT"/>
        </w:rPr>
      </w:pPr>
      <w:r w:rsidRPr="00632375">
        <w:rPr>
          <w:rFonts w:asciiTheme="minorHAnsi" w:hAnsiTheme="minorHAnsi"/>
          <w:noProof/>
        </w:rPr>
        <w:t xml:space="preserve">Figura 11 - </w:t>
      </w:r>
      <w:r w:rsidRPr="00632375">
        <w:rPr>
          <w:rFonts w:asciiTheme="minorHAnsi" w:hAnsiTheme="minorHAnsi"/>
        </w:rPr>
        <w:t>Amplificador</w:t>
      </w:r>
      <w:r w:rsidRPr="00632375">
        <w:rPr>
          <w:rFonts w:asciiTheme="minorHAnsi" w:hAnsiTheme="minorHAnsi"/>
          <w:noProof/>
        </w:rPr>
        <w:tab/>
        <w:t>17</w:t>
      </w:r>
    </w:p>
    <w:p w:rsidR="00CE1AB0" w:rsidRPr="00632375" w:rsidRDefault="00CE1AB0" w:rsidP="00CE1AB0">
      <w:pPr>
        <w:pStyle w:val="ndicedeilustraes"/>
        <w:tabs>
          <w:tab w:val="right" w:leader="dot" w:pos="9054"/>
        </w:tabs>
        <w:rPr>
          <w:rFonts w:asciiTheme="minorHAnsi" w:eastAsiaTheme="minorEastAsia" w:hAnsiTheme="minorHAnsi"/>
          <w:noProof/>
          <w:sz w:val="24"/>
          <w:lang w:eastAsia="pt-PT"/>
        </w:rPr>
      </w:pPr>
      <w:r w:rsidRPr="00632375">
        <w:rPr>
          <w:rFonts w:asciiTheme="minorHAnsi" w:hAnsiTheme="minorHAnsi"/>
          <w:noProof/>
        </w:rPr>
        <w:t>Figura 12 -</w:t>
      </w:r>
      <w:r w:rsidRPr="00632375">
        <w:rPr>
          <w:rFonts w:asciiTheme="minorHAnsi" w:hAnsiTheme="minorHAnsi"/>
        </w:rPr>
        <w:t xml:space="preserve"> </w:t>
      </w:r>
      <w:r w:rsidRPr="00632375">
        <w:rPr>
          <w:rFonts w:asciiTheme="minorHAnsi" w:hAnsiTheme="minorHAnsi"/>
          <w:noProof/>
        </w:rPr>
        <w:t>Fonte de alimentação</w:t>
      </w:r>
      <w:r w:rsidRPr="00632375">
        <w:rPr>
          <w:rFonts w:asciiTheme="minorHAnsi" w:hAnsiTheme="minorHAnsi"/>
          <w:noProof/>
        </w:rPr>
        <w:tab/>
        <w:t>17</w:t>
      </w:r>
    </w:p>
    <w:p w:rsidR="00CE1AB0" w:rsidRPr="00632375" w:rsidRDefault="00CE1AB0" w:rsidP="00CE1AB0">
      <w:pPr>
        <w:pStyle w:val="ndicedeilustraes"/>
        <w:tabs>
          <w:tab w:val="right" w:leader="dot" w:pos="9054"/>
        </w:tabs>
        <w:rPr>
          <w:rFonts w:asciiTheme="minorHAnsi" w:eastAsiaTheme="minorEastAsia" w:hAnsiTheme="minorHAnsi"/>
          <w:noProof/>
          <w:sz w:val="24"/>
          <w:lang w:eastAsia="pt-PT"/>
        </w:rPr>
      </w:pPr>
      <w:r w:rsidRPr="00632375">
        <w:rPr>
          <w:rFonts w:asciiTheme="minorHAnsi" w:hAnsiTheme="minorHAnsi"/>
          <w:noProof/>
        </w:rPr>
        <w:t>Figura 13 -</w:t>
      </w:r>
      <w:r w:rsidRPr="00632375">
        <w:rPr>
          <w:rFonts w:asciiTheme="minorHAnsi" w:hAnsiTheme="minorHAnsi"/>
        </w:rPr>
        <w:t xml:space="preserve"> Realimentação do circuito</w:t>
      </w:r>
      <w:r w:rsidRPr="00632375">
        <w:rPr>
          <w:rFonts w:asciiTheme="minorHAnsi" w:hAnsiTheme="minorHAnsi"/>
          <w:noProof/>
        </w:rPr>
        <w:tab/>
        <w:t>17</w:t>
      </w:r>
    </w:p>
    <w:p w:rsidR="00CE1AB0" w:rsidRPr="00632375" w:rsidRDefault="00CE1AB0" w:rsidP="00CE1AB0">
      <w:pPr>
        <w:pStyle w:val="ndicedeilustraes"/>
        <w:tabs>
          <w:tab w:val="right" w:leader="dot" w:pos="9054"/>
        </w:tabs>
        <w:rPr>
          <w:rFonts w:asciiTheme="minorHAnsi" w:eastAsiaTheme="minorEastAsia" w:hAnsiTheme="minorHAnsi"/>
          <w:noProof/>
          <w:sz w:val="24"/>
          <w:lang w:eastAsia="pt-PT"/>
        </w:rPr>
      </w:pPr>
      <w:r w:rsidRPr="00632375">
        <w:rPr>
          <w:rFonts w:asciiTheme="minorHAnsi" w:hAnsiTheme="minorHAnsi"/>
          <w:noProof/>
        </w:rPr>
        <w:t>Figura 14 -</w:t>
      </w:r>
      <w:r w:rsidR="00C91C53" w:rsidRPr="00632375">
        <w:rPr>
          <w:rFonts w:asciiTheme="minorHAnsi" w:hAnsiTheme="minorHAnsi"/>
        </w:rPr>
        <w:t xml:space="preserve"> Ganho do par diferencial (roxo) e margem de fase (azul)</w:t>
      </w:r>
      <w:r w:rsidRPr="00632375">
        <w:rPr>
          <w:rFonts w:asciiTheme="minorHAnsi" w:hAnsiTheme="minorHAnsi"/>
          <w:noProof/>
        </w:rPr>
        <w:tab/>
        <w:t>18</w:t>
      </w:r>
    </w:p>
    <w:p w:rsidR="00CE1AB0" w:rsidRPr="00632375" w:rsidRDefault="00CE1AB0" w:rsidP="00CE1AB0">
      <w:pPr>
        <w:pStyle w:val="ndicedeilustraes"/>
        <w:tabs>
          <w:tab w:val="right" w:leader="dot" w:pos="9054"/>
        </w:tabs>
        <w:rPr>
          <w:rFonts w:asciiTheme="minorHAnsi" w:eastAsiaTheme="minorEastAsia" w:hAnsiTheme="minorHAnsi"/>
          <w:noProof/>
          <w:sz w:val="24"/>
          <w:lang w:eastAsia="pt-PT"/>
        </w:rPr>
      </w:pPr>
      <w:r w:rsidRPr="00632375">
        <w:rPr>
          <w:rFonts w:asciiTheme="minorHAnsi" w:hAnsiTheme="minorHAnsi"/>
          <w:noProof/>
        </w:rPr>
        <w:t>Figura 15 -</w:t>
      </w:r>
      <w:r w:rsidR="00C91C53" w:rsidRPr="00632375">
        <w:rPr>
          <w:rFonts w:asciiTheme="minorHAnsi" w:hAnsiTheme="minorHAnsi"/>
        </w:rPr>
        <w:t xml:space="preserve"> Ganho do amplificador (azul) e margem de fase (roxo)</w:t>
      </w:r>
      <w:r w:rsidRPr="00632375">
        <w:rPr>
          <w:rFonts w:asciiTheme="minorHAnsi" w:hAnsiTheme="minorHAnsi"/>
          <w:noProof/>
        </w:rPr>
        <w:tab/>
        <w:t>18</w:t>
      </w:r>
    </w:p>
    <w:p w:rsidR="00CE1AB0" w:rsidRPr="00632375" w:rsidRDefault="00CE1AB0" w:rsidP="00CE1AB0">
      <w:pPr>
        <w:pStyle w:val="ndicedeilustraes"/>
        <w:tabs>
          <w:tab w:val="right" w:leader="dot" w:pos="9054"/>
        </w:tabs>
        <w:rPr>
          <w:rFonts w:asciiTheme="minorHAnsi" w:eastAsiaTheme="minorEastAsia" w:hAnsiTheme="minorHAnsi"/>
          <w:noProof/>
          <w:sz w:val="24"/>
          <w:lang w:eastAsia="pt-PT"/>
        </w:rPr>
      </w:pPr>
      <w:r w:rsidRPr="00632375">
        <w:rPr>
          <w:rFonts w:asciiTheme="minorHAnsi" w:hAnsiTheme="minorHAnsi"/>
          <w:noProof/>
        </w:rPr>
        <w:t>Figura 16 -</w:t>
      </w:r>
      <w:r w:rsidR="00C91C53" w:rsidRPr="00632375">
        <w:rPr>
          <w:rFonts w:asciiTheme="minorHAnsi" w:hAnsiTheme="minorHAnsi"/>
        </w:rPr>
        <w:t xml:space="preserve"> Ganho em modo comum</w:t>
      </w:r>
      <w:r w:rsidRPr="00632375">
        <w:rPr>
          <w:rFonts w:asciiTheme="minorHAnsi" w:hAnsiTheme="minorHAnsi"/>
          <w:noProof/>
        </w:rPr>
        <w:t>.</w:t>
      </w:r>
      <w:r w:rsidRPr="00632375">
        <w:rPr>
          <w:rFonts w:asciiTheme="minorHAnsi" w:hAnsiTheme="minorHAnsi"/>
          <w:noProof/>
        </w:rPr>
        <w:tab/>
        <w:t>19</w:t>
      </w:r>
    </w:p>
    <w:p w:rsidR="00CE1AB0" w:rsidRPr="00632375" w:rsidRDefault="00CE1AB0" w:rsidP="00CE1AB0">
      <w:pPr>
        <w:pStyle w:val="ndicedeilustraes"/>
        <w:tabs>
          <w:tab w:val="right" w:leader="dot" w:pos="9054"/>
        </w:tabs>
        <w:rPr>
          <w:rFonts w:asciiTheme="minorHAnsi" w:eastAsiaTheme="minorEastAsia" w:hAnsiTheme="minorHAnsi"/>
          <w:noProof/>
          <w:sz w:val="24"/>
          <w:lang w:eastAsia="pt-PT"/>
        </w:rPr>
      </w:pPr>
      <w:r w:rsidRPr="00632375">
        <w:rPr>
          <w:rFonts w:asciiTheme="minorHAnsi" w:hAnsiTheme="minorHAnsi"/>
          <w:noProof/>
        </w:rPr>
        <w:t xml:space="preserve">Figura 17 - </w:t>
      </w:r>
      <w:r w:rsidR="00C91C53" w:rsidRPr="00632375">
        <w:rPr>
          <w:rFonts w:asciiTheme="minorHAnsi" w:hAnsiTheme="minorHAnsi"/>
        </w:rPr>
        <w:t>Power Supply Rejection Ratio</w:t>
      </w:r>
      <w:r w:rsidRPr="00632375">
        <w:rPr>
          <w:rFonts w:asciiTheme="minorHAnsi" w:hAnsiTheme="minorHAnsi"/>
          <w:noProof/>
        </w:rPr>
        <w:tab/>
        <w:t>19</w:t>
      </w:r>
    </w:p>
    <w:p w:rsidR="00CE1AB0" w:rsidRPr="00632375" w:rsidRDefault="00CE1AB0" w:rsidP="00CE1AB0">
      <w:pPr>
        <w:pStyle w:val="ndicedeilustraes"/>
        <w:tabs>
          <w:tab w:val="right" w:leader="dot" w:pos="9054"/>
        </w:tabs>
        <w:rPr>
          <w:rFonts w:asciiTheme="minorHAnsi" w:eastAsiaTheme="minorEastAsia" w:hAnsiTheme="minorHAnsi"/>
          <w:noProof/>
          <w:sz w:val="24"/>
          <w:lang w:eastAsia="pt-PT"/>
        </w:rPr>
      </w:pPr>
      <w:r w:rsidRPr="00632375">
        <w:rPr>
          <w:rFonts w:asciiTheme="minorHAnsi" w:hAnsiTheme="minorHAnsi"/>
          <w:noProof/>
        </w:rPr>
        <w:t xml:space="preserve">Figura 18 - </w:t>
      </w:r>
      <w:r w:rsidR="00C91C53" w:rsidRPr="00632375">
        <w:rPr>
          <w:rFonts w:asciiTheme="minorHAnsi" w:hAnsiTheme="minorHAnsi"/>
        </w:rPr>
        <w:t>Input Swing</w:t>
      </w:r>
      <w:r w:rsidRPr="00632375">
        <w:rPr>
          <w:rFonts w:asciiTheme="minorHAnsi" w:hAnsiTheme="minorHAnsi"/>
          <w:noProof/>
        </w:rPr>
        <w:tab/>
        <w:t>20</w:t>
      </w:r>
    </w:p>
    <w:p w:rsidR="00CE1AB0" w:rsidRPr="00632375" w:rsidRDefault="00CE1AB0" w:rsidP="00CE1AB0">
      <w:pPr>
        <w:pStyle w:val="ndicedeilustraes"/>
        <w:tabs>
          <w:tab w:val="right" w:leader="dot" w:pos="9054"/>
        </w:tabs>
        <w:rPr>
          <w:rFonts w:asciiTheme="minorHAnsi" w:eastAsiaTheme="minorEastAsia" w:hAnsiTheme="minorHAnsi"/>
          <w:noProof/>
          <w:sz w:val="24"/>
          <w:lang w:eastAsia="pt-PT"/>
        </w:rPr>
      </w:pPr>
      <w:r w:rsidRPr="00632375">
        <w:rPr>
          <w:rFonts w:asciiTheme="minorHAnsi" w:hAnsiTheme="minorHAnsi"/>
          <w:noProof/>
        </w:rPr>
        <w:t xml:space="preserve">Figura 19 - </w:t>
      </w:r>
      <w:r w:rsidR="00C91C53" w:rsidRPr="00632375">
        <w:rPr>
          <w:rFonts w:asciiTheme="minorHAnsi" w:hAnsiTheme="minorHAnsi"/>
        </w:rPr>
        <w:t>Ruído referente à entrada</w:t>
      </w:r>
      <w:r w:rsidRPr="00632375">
        <w:rPr>
          <w:rFonts w:asciiTheme="minorHAnsi" w:hAnsiTheme="minorHAnsi"/>
          <w:noProof/>
        </w:rPr>
        <w:tab/>
        <w:t>20</w:t>
      </w:r>
    </w:p>
    <w:p w:rsidR="00CE1AB0" w:rsidRPr="00632375" w:rsidRDefault="00CE1AB0" w:rsidP="00CE1AB0">
      <w:pPr>
        <w:pStyle w:val="ndicedeilustraes"/>
        <w:tabs>
          <w:tab w:val="right" w:leader="dot" w:pos="9054"/>
        </w:tabs>
        <w:rPr>
          <w:rFonts w:asciiTheme="minorHAnsi" w:hAnsiTheme="minorHAnsi"/>
          <w:noProof/>
        </w:rPr>
      </w:pPr>
      <w:r w:rsidRPr="00632375">
        <w:rPr>
          <w:rFonts w:asciiTheme="minorHAnsi" w:hAnsiTheme="minorHAnsi"/>
          <w:noProof/>
        </w:rPr>
        <w:t>Figura 20 -</w:t>
      </w:r>
      <w:r w:rsidR="00C91C53" w:rsidRPr="00632375">
        <w:rPr>
          <w:rFonts w:asciiTheme="minorHAnsi" w:hAnsiTheme="minorHAnsi"/>
        </w:rPr>
        <w:t xml:space="preserve"> Sinal de Vin (onda quadrada a roxo) e sinal de saída (a azul)</w:t>
      </w:r>
      <w:r w:rsidRPr="00632375">
        <w:rPr>
          <w:rFonts w:asciiTheme="minorHAnsi" w:hAnsiTheme="minorHAnsi"/>
          <w:noProof/>
        </w:rPr>
        <w:tab/>
        <w:t>21</w:t>
      </w:r>
    </w:p>
    <w:p w:rsidR="00C91C53" w:rsidRPr="00632375" w:rsidRDefault="00C91C53" w:rsidP="00C91C53">
      <w:pPr>
        <w:pStyle w:val="ndicedeilustraes"/>
        <w:tabs>
          <w:tab w:val="right" w:leader="dot" w:pos="9054"/>
        </w:tabs>
        <w:rPr>
          <w:rFonts w:asciiTheme="minorHAnsi" w:eastAsiaTheme="minorEastAsia" w:hAnsiTheme="minorHAnsi"/>
          <w:noProof/>
          <w:sz w:val="24"/>
          <w:lang w:eastAsia="pt-PT"/>
        </w:rPr>
      </w:pPr>
      <w:r w:rsidRPr="00632375">
        <w:rPr>
          <w:rFonts w:asciiTheme="minorHAnsi" w:hAnsiTheme="minorHAnsi"/>
          <w:noProof/>
        </w:rPr>
        <w:t>Figura 21 -</w:t>
      </w:r>
      <w:r w:rsidRPr="00632375">
        <w:rPr>
          <w:rFonts w:asciiTheme="minorHAnsi" w:hAnsiTheme="minorHAnsi"/>
        </w:rPr>
        <w:t xml:space="preserve"> Slew-Rate</w:t>
      </w:r>
      <w:r w:rsidRPr="00632375">
        <w:rPr>
          <w:rFonts w:asciiTheme="minorHAnsi" w:hAnsiTheme="minorHAnsi"/>
          <w:noProof/>
        </w:rPr>
        <w:tab/>
        <w:t>21</w:t>
      </w:r>
    </w:p>
    <w:p w:rsidR="00C91C53" w:rsidRPr="00632375" w:rsidRDefault="00CE1AB0" w:rsidP="00C91C53">
      <w:pPr>
        <w:pStyle w:val="ndicedeilustraes"/>
        <w:tabs>
          <w:tab w:val="right" w:leader="dot" w:pos="9054"/>
        </w:tabs>
        <w:rPr>
          <w:rFonts w:asciiTheme="minorHAnsi" w:eastAsiaTheme="minorEastAsia" w:hAnsiTheme="minorHAnsi"/>
          <w:noProof/>
          <w:sz w:val="24"/>
          <w:lang w:eastAsia="pt-PT"/>
        </w:rPr>
      </w:pPr>
      <w:r w:rsidRPr="00632375">
        <w:rPr>
          <w:rFonts w:asciiTheme="minorHAnsi" w:hAnsiTheme="minorHAnsi"/>
        </w:rPr>
        <w:fldChar w:fldCharType="end"/>
      </w:r>
      <w:r w:rsidR="00C91C53" w:rsidRPr="00632375">
        <w:rPr>
          <w:rFonts w:asciiTheme="minorHAnsi" w:hAnsiTheme="minorHAnsi"/>
          <w:noProof/>
        </w:rPr>
        <w:t>Figura 22 -</w:t>
      </w:r>
      <w:r w:rsidR="00C91C53" w:rsidRPr="00632375">
        <w:rPr>
          <w:rFonts w:asciiTheme="minorHAnsi" w:hAnsiTheme="minorHAnsi"/>
        </w:rPr>
        <w:t xml:space="preserve"> Resposta do amplificador (</w:t>
      </w:r>
      <w:proofErr w:type="spellStart"/>
      <w:r w:rsidR="00C91C53" w:rsidRPr="00632375">
        <w:rPr>
          <w:rFonts w:asciiTheme="minorHAnsi" w:hAnsiTheme="minorHAnsi"/>
        </w:rPr>
        <w:t>Vout</w:t>
      </w:r>
      <w:proofErr w:type="spellEnd"/>
      <w:r w:rsidR="00C91C53" w:rsidRPr="00632375">
        <w:rPr>
          <w:rFonts w:asciiTheme="minorHAnsi" w:hAnsiTheme="minorHAnsi"/>
        </w:rPr>
        <w:t xml:space="preserve"> a verde) quando colocado à entrada um sinal sinusoidal centrado em 300mV com uma amplitude de 15mV e uma frequência de 50kHz (</w:t>
      </w:r>
      <w:proofErr w:type="spellStart"/>
      <w:r w:rsidR="00C91C53" w:rsidRPr="00632375">
        <w:rPr>
          <w:rFonts w:asciiTheme="minorHAnsi" w:hAnsiTheme="minorHAnsi"/>
        </w:rPr>
        <w:t>Vin</w:t>
      </w:r>
      <w:proofErr w:type="spellEnd"/>
      <w:r w:rsidR="00C91C53" w:rsidRPr="00632375">
        <w:rPr>
          <w:rFonts w:asciiTheme="minorHAnsi" w:hAnsiTheme="minorHAnsi"/>
        </w:rPr>
        <w:t xml:space="preserve"> a roxo)</w:t>
      </w:r>
      <w:r w:rsidR="00C91C53" w:rsidRPr="00632375">
        <w:rPr>
          <w:rFonts w:asciiTheme="minorHAnsi" w:hAnsiTheme="minorHAnsi"/>
          <w:noProof/>
        </w:rPr>
        <w:tab/>
        <w:t>22</w:t>
      </w:r>
    </w:p>
    <w:p w:rsidR="00CE1AB0" w:rsidRDefault="00CE1AB0" w:rsidP="00CE1AB0">
      <w:pPr>
        <w:rPr>
          <w:b/>
          <w:sz w:val="40"/>
        </w:rPr>
      </w:pPr>
    </w:p>
    <w:p w:rsidR="00CE1AB0" w:rsidRDefault="00CE1AB0">
      <w:pPr>
        <w:rPr>
          <w:b/>
          <w:sz w:val="40"/>
        </w:rPr>
      </w:pPr>
    </w:p>
    <w:p w:rsidR="00CE1AB0" w:rsidRDefault="00CE1AB0">
      <w:pPr>
        <w:rPr>
          <w:b/>
          <w:sz w:val="40"/>
        </w:rPr>
      </w:pPr>
    </w:p>
    <w:p w:rsidR="00CE1AB0" w:rsidRDefault="00CE1AB0">
      <w:pPr>
        <w:rPr>
          <w:b/>
          <w:sz w:val="40"/>
        </w:rPr>
      </w:pPr>
    </w:p>
    <w:p w:rsidR="0059665B" w:rsidRPr="002C004C" w:rsidRDefault="0059665B" w:rsidP="00CB03CA">
      <w:pPr>
        <w:pStyle w:val="Cabealho1"/>
        <w:rPr>
          <w:b/>
          <w:sz w:val="40"/>
        </w:rPr>
      </w:pPr>
      <w:bookmarkStart w:id="0" w:name="_Toc467144128"/>
      <w:r w:rsidRPr="002C004C">
        <w:rPr>
          <w:b/>
          <w:sz w:val="40"/>
        </w:rPr>
        <w:lastRenderedPageBreak/>
        <w:t>Introdução</w:t>
      </w:r>
      <w:bookmarkEnd w:id="0"/>
    </w:p>
    <w:p w:rsidR="00E31012" w:rsidRDefault="00E31012" w:rsidP="0059665B">
      <w:pPr>
        <w:ind w:left="360"/>
        <w:rPr>
          <w:sz w:val="24"/>
        </w:rPr>
      </w:pPr>
    </w:p>
    <w:p w:rsidR="0059665B" w:rsidRPr="00963977" w:rsidRDefault="00ED4B3C" w:rsidP="009F4A99">
      <w:pPr>
        <w:ind w:left="360" w:firstLine="348"/>
        <w:jc w:val="both"/>
      </w:pPr>
      <w:r w:rsidRPr="00963977">
        <w:t>O projeto desenvolvido</w:t>
      </w:r>
      <w:proofErr w:type="gramStart"/>
      <w:r w:rsidRPr="00963977">
        <w:t>,</w:t>
      </w:r>
      <w:proofErr w:type="gramEnd"/>
      <w:r w:rsidRPr="00963977">
        <w:t xml:space="preserve"> refere-se a um amplificador de baixa potência que posteriormente poderá ser aplicado em sistemas de aquisição de </w:t>
      </w:r>
      <w:proofErr w:type="spellStart"/>
      <w:r w:rsidRPr="00963977">
        <w:t>bio-sinais</w:t>
      </w:r>
      <w:proofErr w:type="spellEnd"/>
      <w:r w:rsidRPr="00963977">
        <w:t xml:space="preserve">. Trata-se de um amplificador operacional constituído por dois andares, com entrada diferencial e com saída </w:t>
      </w:r>
      <w:r w:rsidR="000B5FC8" w:rsidRPr="00963977">
        <w:t>simples (</w:t>
      </w:r>
      <w:proofErr w:type="spellStart"/>
      <w:r w:rsidR="000B5FC8" w:rsidRPr="00963977">
        <w:rPr>
          <w:i/>
        </w:rPr>
        <w:t>two-stage</w:t>
      </w:r>
      <w:proofErr w:type="spellEnd"/>
      <w:r w:rsidR="000B5FC8" w:rsidRPr="00963977">
        <w:rPr>
          <w:i/>
        </w:rPr>
        <w:t xml:space="preserve"> Miller-</w:t>
      </w:r>
      <w:proofErr w:type="spellStart"/>
      <w:r w:rsidR="000B5FC8" w:rsidRPr="00963977">
        <w:rPr>
          <w:i/>
        </w:rPr>
        <w:t>compensated</w:t>
      </w:r>
      <w:proofErr w:type="spellEnd"/>
      <w:r w:rsidR="000B5FC8" w:rsidRPr="00963977">
        <w:rPr>
          <w:i/>
        </w:rPr>
        <w:t xml:space="preserve"> </w:t>
      </w:r>
      <w:proofErr w:type="spellStart"/>
      <w:r w:rsidR="000B5FC8" w:rsidRPr="00963977">
        <w:rPr>
          <w:i/>
        </w:rPr>
        <w:t>amplifier</w:t>
      </w:r>
      <w:proofErr w:type="spellEnd"/>
      <w:r w:rsidR="000B5FC8" w:rsidRPr="00963977">
        <w:t xml:space="preserve">). O circuito da figura 1 exemplifica o </w:t>
      </w:r>
      <w:proofErr w:type="spellStart"/>
      <w:r w:rsidR="000B5FC8" w:rsidRPr="00963977">
        <w:t>ampop</w:t>
      </w:r>
      <w:proofErr w:type="spellEnd"/>
      <w:r w:rsidR="000B5FC8" w:rsidRPr="00963977">
        <w:t xml:space="preserve"> estudado no projeto.</w:t>
      </w:r>
    </w:p>
    <w:p w:rsidR="00E90BAB" w:rsidRDefault="000B5FC8" w:rsidP="00E90BAB">
      <w:pPr>
        <w:keepNext/>
        <w:jc w:val="center"/>
      </w:pPr>
      <w:r w:rsidRPr="000B5FC8">
        <w:rPr>
          <w:noProof/>
          <w:lang w:eastAsia="pt-PT"/>
        </w:rPr>
        <w:drawing>
          <wp:inline distT="0" distB="0" distL="0" distR="0" wp14:anchorId="192D2E55" wp14:editId="75572A66">
            <wp:extent cx="3856065" cy="2734573"/>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61473" cy="2738408"/>
                    </a:xfrm>
                    <a:prstGeom prst="rect">
                      <a:avLst/>
                    </a:prstGeom>
                    <a:noFill/>
                    <a:ln>
                      <a:noFill/>
                    </a:ln>
                  </pic:spPr>
                </pic:pic>
              </a:graphicData>
            </a:graphic>
          </wp:inline>
        </w:drawing>
      </w:r>
    </w:p>
    <w:p w:rsidR="000B5FC8" w:rsidRDefault="00E90BAB" w:rsidP="00E90BAB">
      <w:pPr>
        <w:pStyle w:val="Legenda"/>
        <w:jc w:val="center"/>
      </w:pPr>
      <w:r>
        <w:t xml:space="preserve">Figura </w:t>
      </w:r>
      <w:r w:rsidR="007444E1">
        <w:fldChar w:fldCharType="begin"/>
      </w:r>
      <w:r w:rsidR="007444E1">
        <w:instrText xml:space="preserve"> SEQ Figura \* ARABIC </w:instrText>
      </w:r>
      <w:r w:rsidR="007444E1">
        <w:fldChar w:fldCharType="separate"/>
      </w:r>
      <w:r w:rsidR="00986B1B">
        <w:rPr>
          <w:noProof/>
        </w:rPr>
        <w:t>1</w:t>
      </w:r>
      <w:r w:rsidR="007444E1">
        <w:rPr>
          <w:noProof/>
        </w:rPr>
        <w:fldChar w:fldCharType="end"/>
      </w:r>
      <w:r>
        <w:t xml:space="preserve"> - Amplificador</w:t>
      </w:r>
    </w:p>
    <w:p w:rsidR="00963977" w:rsidRDefault="00963977" w:rsidP="009F4A99">
      <w:pPr>
        <w:ind w:firstLine="708"/>
        <w:jc w:val="both"/>
      </w:pPr>
      <w:r>
        <w:t>O projeto foi desenvolvido tendo em conta o seguinte conjunto de especificações e/ou requisitos/restrições:</w:t>
      </w:r>
    </w:p>
    <w:p w:rsidR="00963977" w:rsidRPr="00963977" w:rsidRDefault="00963977" w:rsidP="009F4A99">
      <w:pPr>
        <w:pStyle w:val="PargrafodaLista"/>
        <w:numPr>
          <w:ilvl w:val="0"/>
          <w:numId w:val="3"/>
        </w:numPr>
        <w:autoSpaceDE w:val="0"/>
        <w:autoSpaceDN w:val="0"/>
        <w:adjustRightInd w:val="0"/>
        <w:spacing w:after="0" w:line="240" w:lineRule="auto"/>
        <w:jc w:val="both"/>
      </w:pPr>
      <w:r w:rsidRPr="00963977">
        <w:t xml:space="preserve">Capacidade de carga, CL de 10 </w:t>
      </w:r>
      <w:proofErr w:type="spellStart"/>
      <w:r w:rsidRPr="00963977">
        <w:t>pF</w:t>
      </w:r>
      <w:proofErr w:type="spellEnd"/>
    </w:p>
    <w:p w:rsidR="00963977" w:rsidRPr="00963977" w:rsidRDefault="00963977" w:rsidP="009F4A99">
      <w:pPr>
        <w:pStyle w:val="PargrafodaLista"/>
        <w:numPr>
          <w:ilvl w:val="0"/>
          <w:numId w:val="3"/>
        </w:numPr>
        <w:autoSpaceDE w:val="0"/>
        <w:autoSpaceDN w:val="0"/>
        <w:adjustRightInd w:val="0"/>
        <w:spacing w:after="0" w:line="240" w:lineRule="auto"/>
        <w:jc w:val="both"/>
      </w:pPr>
      <w:r w:rsidRPr="00963977">
        <w:t>GBW</w:t>
      </w:r>
      <w:proofErr w:type="gramStart"/>
      <w:r w:rsidRPr="00963977">
        <w:t>,</w:t>
      </w:r>
      <w:proofErr w:type="gramEnd"/>
      <w:r w:rsidRPr="00963977">
        <w:t xml:space="preserve"> ganho produto-largura de banda, de 20 kHz</w:t>
      </w:r>
    </w:p>
    <w:p w:rsidR="00963977" w:rsidRPr="00963977" w:rsidRDefault="00963977" w:rsidP="009F4A99">
      <w:pPr>
        <w:pStyle w:val="PargrafodaLista"/>
        <w:numPr>
          <w:ilvl w:val="0"/>
          <w:numId w:val="3"/>
        </w:numPr>
        <w:autoSpaceDE w:val="0"/>
        <w:autoSpaceDN w:val="0"/>
        <w:adjustRightInd w:val="0"/>
        <w:spacing w:after="0" w:line="240" w:lineRule="auto"/>
        <w:jc w:val="both"/>
      </w:pPr>
      <w:r w:rsidRPr="00963977">
        <w:t>Margem de fase superior a 45</w:t>
      </w:r>
      <w:r>
        <w:t>º</w:t>
      </w:r>
    </w:p>
    <w:p w:rsidR="00963977" w:rsidRPr="00963977" w:rsidRDefault="00963977" w:rsidP="009F4A99">
      <w:pPr>
        <w:pStyle w:val="PargrafodaLista"/>
        <w:numPr>
          <w:ilvl w:val="0"/>
          <w:numId w:val="3"/>
        </w:numPr>
        <w:autoSpaceDE w:val="0"/>
        <w:autoSpaceDN w:val="0"/>
        <w:adjustRightInd w:val="0"/>
        <w:spacing w:after="0" w:line="240" w:lineRule="auto"/>
        <w:jc w:val="both"/>
      </w:pPr>
      <w:r w:rsidRPr="00963977">
        <w:t>Tensão equivalente de ruído referida à entrada @ 1kHz, menor do que 500</w:t>
      </w:r>
    </w:p>
    <w:p w:rsidR="00963977" w:rsidRPr="00963977" w:rsidRDefault="00963977" w:rsidP="009F4A99">
      <w:pPr>
        <w:pStyle w:val="PargrafodaLista"/>
        <w:numPr>
          <w:ilvl w:val="0"/>
          <w:numId w:val="3"/>
        </w:numPr>
        <w:autoSpaceDE w:val="0"/>
        <w:autoSpaceDN w:val="0"/>
        <w:adjustRightInd w:val="0"/>
        <w:spacing w:after="0" w:line="240" w:lineRule="auto"/>
        <w:jc w:val="both"/>
      </w:pPr>
      <w:proofErr w:type="spellStart"/>
      <w:proofErr w:type="gramStart"/>
      <w:r w:rsidRPr="00963977">
        <w:t>nV</w:t>
      </w:r>
      <w:proofErr w:type="spellEnd"/>
      <w:proofErr w:type="gramEnd"/>
      <w:r w:rsidRPr="00963977">
        <w:t>/</w:t>
      </w:r>
      <w:proofErr w:type="spellStart"/>
      <w:r w:rsidRPr="00963977">
        <w:t>sqrt</w:t>
      </w:r>
      <w:proofErr w:type="spellEnd"/>
      <w:r w:rsidRPr="00963977">
        <w:t>(Hz)</w:t>
      </w:r>
    </w:p>
    <w:p w:rsidR="00963977" w:rsidRPr="00963977" w:rsidRDefault="00963977" w:rsidP="009F4A99">
      <w:pPr>
        <w:pStyle w:val="PargrafodaLista"/>
        <w:numPr>
          <w:ilvl w:val="0"/>
          <w:numId w:val="3"/>
        </w:numPr>
        <w:autoSpaceDE w:val="0"/>
        <w:autoSpaceDN w:val="0"/>
        <w:adjustRightInd w:val="0"/>
        <w:spacing w:after="0" w:line="240" w:lineRule="auto"/>
        <w:jc w:val="both"/>
      </w:pPr>
      <w:r w:rsidRPr="00963977">
        <w:t>Tensão de alimentação entre 0.5V e 0.8V</w:t>
      </w:r>
    </w:p>
    <w:p w:rsidR="00963977" w:rsidRPr="00963977" w:rsidRDefault="00963977" w:rsidP="009F4A99">
      <w:pPr>
        <w:pStyle w:val="PargrafodaLista"/>
        <w:numPr>
          <w:ilvl w:val="0"/>
          <w:numId w:val="3"/>
        </w:numPr>
        <w:autoSpaceDE w:val="0"/>
        <w:autoSpaceDN w:val="0"/>
        <w:adjustRightInd w:val="0"/>
        <w:spacing w:after="0" w:line="240" w:lineRule="auto"/>
        <w:jc w:val="both"/>
      </w:pPr>
      <w:r w:rsidRPr="00963977">
        <w:t xml:space="preserve">Nó de tecnologia, </w:t>
      </w:r>
      <w:proofErr w:type="gramStart"/>
      <w:r w:rsidR="009F4A99">
        <w:t>standard</w:t>
      </w:r>
      <w:proofErr w:type="gramEnd"/>
      <w:r w:rsidR="009F4A99">
        <w:t xml:space="preserve"> 130</w:t>
      </w:r>
      <w:r w:rsidRPr="00963977">
        <w:t>nm CMOS</w:t>
      </w:r>
    </w:p>
    <w:p w:rsidR="009A7FF9" w:rsidRDefault="00963977" w:rsidP="009F4A99">
      <w:pPr>
        <w:pStyle w:val="PargrafodaLista"/>
        <w:numPr>
          <w:ilvl w:val="0"/>
          <w:numId w:val="3"/>
        </w:numPr>
        <w:jc w:val="both"/>
      </w:pPr>
      <w:r w:rsidRPr="00963977">
        <w:t>Potência inferior a 5μW</w:t>
      </w:r>
    </w:p>
    <w:p w:rsidR="009A7FF9" w:rsidRDefault="009A7FF9" w:rsidP="009F4A99">
      <w:pPr>
        <w:ind w:firstLine="708"/>
        <w:jc w:val="both"/>
      </w:pPr>
      <w:r>
        <w:t>Tendo como bas</w:t>
      </w:r>
      <w:r w:rsidR="006A2619">
        <w:t>e o circuito da figura 1, fez-</w:t>
      </w:r>
      <w:r>
        <w:t>s</w:t>
      </w:r>
      <w:r w:rsidR="006A2619">
        <w:t>e</w:t>
      </w:r>
      <w:r>
        <w:t xml:space="preserve"> </w:t>
      </w:r>
      <w:r w:rsidR="006A2619">
        <w:t xml:space="preserve">várias alterações no mesmo, </w:t>
      </w:r>
      <w:r>
        <w:t>de modo a garantir as especificações apresentadas anteriormente.</w:t>
      </w:r>
      <w:r w:rsidR="006A2619">
        <w:t xml:space="preserve"> Algumas das alterações passaram por colocar o sinal de entrada nos </w:t>
      </w:r>
      <w:proofErr w:type="spellStart"/>
      <w:r w:rsidR="006A2619" w:rsidRPr="006A2619">
        <w:rPr>
          <w:i/>
        </w:rPr>
        <w:t>bulk</w:t>
      </w:r>
      <w:proofErr w:type="spellEnd"/>
      <w:r w:rsidR="009F4A99">
        <w:t xml:space="preserve"> e utilizar o coeficiente de inversão como dimensionamento de transístores.</w:t>
      </w:r>
    </w:p>
    <w:p w:rsidR="006419BB" w:rsidRDefault="00F97E5F" w:rsidP="009F4A99">
      <w:pPr>
        <w:ind w:firstLine="708"/>
        <w:jc w:val="both"/>
      </w:pPr>
      <w:r>
        <w:t xml:space="preserve">Numa primeira fase </w:t>
      </w:r>
      <w:r w:rsidR="006A2619">
        <w:t>fez-se</w:t>
      </w:r>
      <w:r>
        <w:t xml:space="preserve"> o dimensionamento do circuito</w:t>
      </w:r>
      <w:r w:rsidR="006419BB">
        <w:t xml:space="preserve"> (em </w:t>
      </w:r>
      <w:proofErr w:type="spellStart"/>
      <w:r w:rsidR="006419BB">
        <w:t>Matlab</w:t>
      </w:r>
      <w:proofErr w:type="spellEnd"/>
      <w:r w:rsidR="006419BB">
        <w:t>)</w:t>
      </w:r>
      <w:r w:rsidR="009F4A99">
        <w:t>. Daí retiraram-se os valores das larguras dos transístores (W) fixando o comprimento (L), a corrente que polariza cada transístor (Id) e o coeficiente de inversão (IC).</w:t>
      </w:r>
    </w:p>
    <w:p w:rsidR="009F4A99" w:rsidRDefault="006419BB" w:rsidP="009F4A99">
      <w:pPr>
        <w:ind w:firstLine="708"/>
        <w:jc w:val="both"/>
      </w:pPr>
      <w:r>
        <w:t>Numa segunda fase f</w:t>
      </w:r>
      <w:r w:rsidR="009F4A99">
        <w:t>ez-se</w:t>
      </w:r>
      <w:r>
        <w:t xml:space="preserve"> as simulações do circuito (</w:t>
      </w:r>
      <w:r w:rsidR="009F4A99">
        <w:t>no programa CADENCE). Neste ambiente fez-se</w:t>
      </w:r>
      <w:r>
        <w:t xml:space="preserve"> </w:t>
      </w:r>
      <w:r w:rsidR="009F4A99">
        <w:t>todas as simulações necessárias para se verificar que estas corresponderam ao dimensionamento feito anteriormente.</w:t>
      </w:r>
    </w:p>
    <w:p w:rsidR="009F4A99" w:rsidRDefault="009F4A99" w:rsidP="00CB03CA">
      <w:pPr>
        <w:pStyle w:val="Cabealho1"/>
        <w:rPr>
          <w:sz w:val="40"/>
          <w:szCs w:val="40"/>
        </w:rPr>
      </w:pPr>
      <w:bookmarkStart w:id="1" w:name="_Toc467144129"/>
      <w:r>
        <w:rPr>
          <w:sz w:val="40"/>
          <w:szCs w:val="40"/>
        </w:rPr>
        <w:lastRenderedPageBreak/>
        <w:t>Análise Teórica</w:t>
      </w:r>
      <w:bookmarkEnd w:id="1"/>
    </w:p>
    <w:p w:rsidR="00CB03CA" w:rsidRDefault="009F4A99" w:rsidP="009F4A99">
      <w:pPr>
        <w:jc w:val="both"/>
      </w:pPr>
      <w:r>
        <w:tab/>
      </w:r>
      <w:r w:rsidR="00CB03CA">
        <w:t xml:space="preserve">O circuito utilizado é composto por 3 andares: A malha de polarização, o par diferencial e o andar de saída. Na malha de polarização, utilizou-se uma corrente de referência para alimentar os restantes andares consoante uma relação 1:1. Este andar serviu para colocar uma tensão </w:t>
      </w:r>
      <w:proofErr w:type="spellStart"/>
      <w:r w:rsidR="00CB03CA">
        <w:rPr>
          <w:i/>
        </w:rPr>
        <w:t>Vbias</w:t>
      </w:r>
      <w:proofErr w:type="spellEnd"/>
      <w:r w:rsidR="00CB03CA">
        <w:t xml:space="preserve"> para polarizar os restantes andares.</w:t>
      </w:r>
    </w:p>
    <w:p w:rsidR="00CB03CA" w:rsidRDefault="00CB03CA" w:rsidP="009F4A99">
      <w:pPr>
        <w:jc w:val="both"/>
      </w:pPr>
      <w:r>
        <w:tab/>
        <w:t xml:space="preserve">No par diferencial utilizou-se um transístor (M5) que forçava a corrente a fluir por este andar, de modo a que o sinal que entra nos transístores M1 e M2 fosse amplificado. Os transístores M3 e M4 serviram para aumentar o ganho deste mesmo par, visto que iriam ter influência </w:t>
      </w:r>
      <w:proofErr w:type="spellStart"/>
      <w:r>
        <w:t>directa</w:t>
      </w:r>
      <w:proofErr w:type="spellEnd"/>
      <w:r>
        <w:t xml:space="preserve"> </w:t>
      </w:r>
      <w:proofErr w:type="gramStart"/>
      <w:r>
        <w:t>no</w:t>
      </w:r>
      <w:proofErr w:type="gramEnd"/>
      <w:r>
        <w:t xml:space="preserve"> mesmo.</w:t>
      </w:r>
    </w:p>
    <w:p w:rsidR="00CB03CA" w:rsidRDefault="00CB03CA" w:rsidP="009F4A99">
      <w:pPr>
        <w:jc w:val="both"/>
      </w:pPr>
      <w:r>
        <w:tab/>
        <w:t>No andar de saída utilizou-se um circuito para forçar a corrente (M6)</w:t>
      </w:r>
      <w:r w:rsidR="005E3F1B">
        <w:t xml:space="preserve"> e outro para equilibrar a tensão de saída do amplificador.</w:t>
      </w:r>
    </w:p>
    <w:p w:rsidR="00CB03CA" w:rsidRDefault="005E3F1B" w:rsidP="009F4A99">
      <w:pPr>
        <w:jc w:val="both"/>
      </w:pPr>
      <w:r>
        <w:tab/>
        <w:t>Como foi sugerido a aplicação de técnicas especiais para o aumento da performance do amplificador, começou-se por trocar os transístores PMOS, por NMOS e vice-versa. Isto seria uma das especificações do circuito. Assim, os transístores M5, M1, M2 e M6 passaram a PMOS e os transístores M3, M4 e M7 passaram a NMOS. A partir desta especificação pôde-se começar a utilizar algumas das técnicas propostas na introdução.</w:t>
      </w:r>
    </w:p>
    <w:p w:rsidR="009F4A99" w:rsidRDefault="005E3F1B" w:rsidP="00CB03CA">
      <w:pPr>
        <w:ind w:firstLine="708"/>
        <w:jc w:val="both"/>
      </w:pPr>
      <w:r>
        <w:t>U</w:t>
      </w:r>
      <w:r w:rsidR="009F4A99">
        <w:t>tilizou-se</w:t>
      </w:r>
      <w:r>
        <w:t>, primeiramente,</w:t>
      </w:r>
      <w:r w:rsidR="009F4A99">
        <w:t xml:space="preserve"> a técnica do coeficiente de inversão (IC)</w:t>
      </w:r>
      <w:r w:rsidR="00364529">
        <w:t xml:space="preserve">. </w:t>
      </w:r>
      <w:r w:rsidR="009F4A99">
        <w:t>Assim, fixando os L, Id e IC para cada transístor, através da expressão do coeficiente de inversão:</w:t>
      </w:r>
    </w:p>
    <w:p w:rsidR="00CB03CA" w:rsidRDefault="00CB03CA" w:rsidP="00CB03CA">
      <w:pPr>
        <w:pStyle w:val="Legenda"/>
        <w:keepNext/>
        <w:jc w:val="both"/>
      </w:pPr>
      <w:r>
        <w:t xml:space="preserve">Equação </w:t>
      </w:r>
      <w:r w:rsidR="007444E1">
        <w:fldChar w:fldCharType="begin"/>
      </w:r>
      <w:r w:rsidR="007444E1">
        <w:instrText xml:space="preserve"> SEQ Equação \* ARABIC </w:instrText>
      </w:r>
      <w:r w:rsidR="007444E1">
        <w:fldChar w:fldCharType="separate"/>
      </w:r>
      <w:r w:rsidR="00726C65">
        <w:rPr>
          <w:noProof/>
        </w:rPr>
        <w:t>1</w:t>
      </w:r>
      <w:r w:rsidR="007444E1">
        <w:rPr>
          <w:noProof/>
        </w:rPr>
        <w:fldChar w:fldCharType="end"/>
      </w:r>
    </w:p>
    <w:p w:rsidR="009F4A99" w:rsidRPr="00CB03CA" w:rsidRDefault="009F4A99" w:rsidP="009F4A99">
      <w:pPr>
        <w:jc w:val="both"/>
        <w:rPr>
          <w:rFonts w:eastAsiaTheme="minorEastAsia"/>
        </w:rPr>
      </w:pPr>
      <m:oMathPara>
        <m:oMath>
          <m:r>
            <w:rPr>
              <w:rFonts w:ascii="Cambria Math" w:hAnsi="Cambria Math"/>
            </w:rPr>
            <m:t>IC=</m:t>
          </m:r>
          <m:f>
            <m:fPr>
              <m:ctrlPr>
                <w:rPr>
                  <w:rFonts w:ascii="Cambria Math" w:hAnsi="Cambria Math"/>
                  <w:i/>
                </w:rPr>
              </m:ctrlPr>
            </m:fPr>
            <m:num>
              <m:r>
                <w:rPr>
                  <w:rFonts w:ascii="Cambria Math" w:hAnsi="Cambria Math"/>
                </w:rPr>
                <m:t>Id</m:t>
              </m:r>
            </m:num>
            <m:den>
              <m:r>
                <w:rPr>
                  <w:rFonts w:ascii="Cambria Math" w:hAnsi="Cambria Math"/>
                </w:rPr>
                <m:t>I0×</m:t>
              </m:r>
              <m:f>
                <m:fPr>
                  <m:ctrlPr>
                    <w:rPr>
                      <w:rFonts w:ascii="Cambria Math" w:hAnsi="Cambria Math"/>
                      <w:i/>
                    </w:rPr>
                  </m:ctrlPr>
                </m:fPr>
                <m:num>
                  <m:r>
                    <w:rPr>
                      <w:rFonts w:ascii="Cambria Math" w:hAnsi="Cambria Math"/>
                    </w:rPr>
                    <m:t>W</m:t>
                  </m:r>
                </m:num>
                <m:den>
                  <m:r>
                    <w:rPr>
                      <w:rFonts w:ascii="Cambria Math" w:hAnsi="Cambria Math"/>
                    </w:rPr>
                    <m:t>L</m:t>
                  </m:r>
                </m:den>
              </m:f>
            </m:den>
          </m:f>
        </m:oMath>
      </m:oMathPara>
    </w:p>
    <w:p w:rsidR="00CB03CA" w:rsidRDefault="00CB03CA" w:rsidP="009F4A99">
      <w:pPr>
        <w:jc w:val="both"/>
        <w:rPr>
          <w:rFonts w:eastAsiaTheme="minorEastAsia"/>
        </w:rPr>
      </w:pPr>
      <w:r>
        <w:rPr>
          <w:rFonts w:eastAsiaTheme="minorEastAsia"/>
        </w:rPr>
        <w:t xml:space="preserve">E colocando um rácio de W/L = 1, </w:t>
      </w:r>
      <w:r w:rsidR="005E3F1B">
        <w:rPr>
          <w:rFonts w:eastAsiaTheme="minorEastAsia"/>
        </w:rPr>
        <w:t xml:space="preserve">fazendo uma simulação no programa </w:t>
      </w:r>
      <w:proofErr w:type="spellStart"/>
      <w:r w:rsidR="005E3F1B">
        <w:rPr>
          <w:rFonts w:eastAsiaTheme="minorEastAsia"/>
          <w:i/>
        </w:rPr>
        <w:t>Cadence</w:t>
      </w:r>
      <w:proofErr w:type="spellEnd"/>
      <w:r w:rsidR="005E3F1B">
        <w:rPr>
          <w:rFonts w:eastAsiaTheme="minorEastAsia"/>
        </w:rPr>
        <w:t xml:space="preserve"> com circuitos de teste para um transístor NMOS (Fig.2) e PMOS (Fig.3), pôde-se achar os parâmetros necessários para o cálculo de I0.</w:t>
      </w:r>
    </w:p>
    <w:p w:rsidR="00E90BAB" w:rsidRDefault="00924E5B" w:rsidP="00E90BAB">
      <w:pPr>
        <w:keepNext/>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3in">
            <v:imagedata r:id="rId10" o:title="Teste_NMOS"/>
          </v:shape>
        </w:pict>
      </w:r>
    </w:p>
    <w:p w:rsidR="005E3F1B" w:rsidRDefault="00E90BAB" w:rsidP="00E90BAB">
      <w:pPr>
        <w:pStyle w:val="Legenda"/>
        <w:jc w:val="center"/>
      </w:pPr>
      <w:r>
        <w:t xml:space="preserve">Figura </w:t>
      </w:r>
      <w:r w:rsidR="007444E1">
        <w:fldChar w:fldCharType="begin"/>
      </w:r>
      <w:r w:rsidR="007444E1">
        <w:instrText xml:space="preserve"> SEQ Figura \* ARABIC </w:instrText>
      </w:r>
      <w:r w:rsidR="007444E1">
        <w:fldChar w:fldCharType="separate"/>
      </w:r>
      <w:r w:rsidR="00986B1B">
        <w:rPr>
          <w:noProof/>
        </w:rPr>
        <w:t>2</w:t>
      </w:r>
      <w:r w:rsidR="007444E1">
        <w:rPr>
          <w:noProof/>
        </w:rPr>
        <w:fldChar w:fldCharType="end"/>
      </w:r>
      <w:r>
        <w:t xml:space="preserve"> – Teste do transístor NMOS</w:t>
      </w:r>
    </w:p>
    <w:p w:rsidR="00E90BAB" w:rsidRDefault="00924E5B" w:rsidP="00E90BAB">
      <w:pPr>
        <w:keepNext/>
      </w:pPr>
      <w:r>
        <w:lastRenderedPageBreak/>
        <w:pict>
          <v:shape id="_x0000_i1026" type="#_x0000_t75" style="width:424.5pt;height:263.25pt">
            <v:imagedata r:id="rId11" o:title="Teste_PMOS"/>
          </v:shape>
        </w:pict>
      </w:r>
    </w:p>
    <w:p w:rsidR="00E90BAB" w:rsidRDefault="00E90BAB" w:rsidP="00E90BAB">
      <w:pPr>
        <w:pStyle w:val="Legenda"/>
        <w:jc w:val="center"/>
      </w:pPr>
      <w:r>
        <w:t xml:space="preserve">Figura </w:t>
      </w:r>
      <w:r w:rsidR="007444E1">
        <w:fldChar w:fldCharType="begin"/>
      </w:r>
      <w:r w:rsidR="007444E1">
        <w:instrText xml:space="preserve"> SEQ Figura \* ARABIC </w:instrText>
      </w:r>
      <w:r w:rsidR="007444E1">
        <w:fldChar w:fldCharType="separate"/>
      </w:r>
      <w:r w:rsidR="00986B1B">
        <w:rPr>
          <w:noProof/>
        </w:rPr>
        <w:t>3</w:t>
      </w:r>
      <w:r w:rsidR="007444E1">
        <w:rPr>
          <w:noProof/>
        </w:rPr>
        <w:fldChar w:fldCharType="end"/>
      </w:r>
      <w:r>
        <w:t xml:space="preserve"> – Teste do transístor PMOS</w:t>
      </w:r>
    </w:p>
    <w:p w:rsidR="006E2E63" w:rsidRDefault="00E90BAB" w:rsidP="006E2E63">
      <w:pPr>
        <w:autoSpaceDE w:val="0"/>
        <w:autoSpaceDN w:val="0"/>
        <w:adjustRightInd w:val="0"/>
        <w:spacing w:after="0" w:line="240" w:lineRule="auto"/>
      </w:pPr>
      <w:r>
        <w:tab/>
        <w:t>Assim, retirando os valores de gm (ganho intrínseco do transístor), Id e até mesmo gm/Id, assim como a tensão de polarização de cada transístor (Vdc), variando o L e o W, mas mantendo a relação W/L de 1, pôde-se realizar o gráfico para cada transístor de gm/Id em relação a Id. Fazendo, na zona de inversão forte, uma tangente ao gráfico e cruzando com uma recta horizontal com o valor máximo de gm/Id</w:t>
      </w:r>
      <w:r w:rsidR="006E2E63">
        <w:t>, conseguiu-se achar o valor de I0 para o transístor NMOS (Fig.4) e NMOS (Fig.5), sendo que o ponto onde estas rectas se intersectam corresponde ao IC=1. Chegou-se então ao valor de I0=5.8x10^(-7)A para o transístor NMOS e ao valor de I0=1.4x10^(-7)A para o transístor PMOS.</w:t>
      </w:r>
    </w:p>
    <w:p w:rsidR="006E2E63" w:rsidRDefault="006E2E63" w:rsidP="006E2E63">
      <w:pPr>
        <w:autoSpaceDE w:val="0"/>
        <w:autoSpaceDN w:val="0"/>
        <w:adjustRightInd w:val="0"/>
        <w:spacing w:after="0" w:line="240" w:lineRule="auto"/>
      </w:pPr>
    </w:p>
    <w:p w:rsidR="006E2E63" w:rsidRDefault="006E2E63" w:rsidP="006E2E63">
      <w:pPr>
        <w:autoSpaceDE w:val="0"/>
        <w:autoSpaceDN w:val="0"/>
        <w:adjustRightInd w:val="0"/>
        <w:spacing w:after="0" w:line="240" w:lineRule="auto"/>
        <w:rPr>
          <w:rFonts w:ascii="Courier New" w:hAnsi="Courier New" w:cs="Courier New"/>
          <w:sz w:val="24"/>
          <w:szCs w:val="24"/>
        </w:rPr>
      </w:pPr>
    </w:p>
    <w:p w:rsidR="006E2E63" w:rsidRDefault="006E2E63" w:rsidP="006E2E63">
      <w:pPr>
        <w:keepNext/>
        <w:jc w:val="both"/>
      </w:pPr>
      <w:r w:rsidRPr="006E2E63">
        <w:rPr>
          <w:noProof/>
          <w:lang w:eastAsia="pt-PT"/>
        </w:rPr>
        <w:drawing>
          <wp:inline distT="0" distB="0" distL="0" distR="0">
            <wp:extent cx="5324475" cy="30384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4475" cy="3038475"/>
                    </a:xfrm>
                    <a:prstGeom prst="rect">
                      <a:avLst/>
                    </a:prstGeom>
                    <a:noFill/>
                    <a:ln>
                      <a:noFill/>
                    </a:ln>
                  </pic:spPr>
                </pic:pic>
              </a:graphicData>
            </a:graphic>
          </wp:inline>
        </w:drawing>
      </w:r>
    </w:p>
    <w:p w:rsidR="00E90BAB" w:rsidRDefault="006E2E63" w:rsidP="006E2E63">
      <w:pPr>
        <w:pStyle w:val="Legenda"/>
        <w:jc w:val="center"/>
      </w:pPr>
      <w:r>
        <w:t xml:space="preserve">Figura </w:t>
      </w:r>
      <w:r w:rsidR="007444E1">
        <w:fldChar w:fldCharType="begin"/>
      </w:r>
      <w:r w:rsidR="007444E1">
        <w:instrText xml:space="preserve"> SEQ Figura \* ARABIC </w:instrText>
      </w:r>
      <w:r w:rsidR="007444E1">
        <w:fldChar w:fldCharType="separate"/>
      </w:r>
      <w:r w:rsidR="00986B1B">
        <w:rPr>
          <w:noProof/>
        </w:rPr>
        <w:t>4</w:t>
      </w:r>
      <w:r w:rsidR="007444E1">
        <w:rPr>
          <w:noProof/>
        </w:rPr>
        <w:fldChar w:fldCharType="end"/>
      </w:r>
      <w:r>
        <w:t xml:space="preserve"> – gm/Id em função de Id para o transístor NMOS</w:t>
      </w:r>
    </w:p>
    <w:p w:rsidR="006E2E63" w:rsidRDefault="006E2E63" w:rsidP="006E2E63">
      <w:pPr>
        <w:keepNext/>
      </w:pPr>
      <w:r w:rsidRPr="006E2E63">
        <w:rPr>
          <w:noProof/>
          <w:lang w:eastAsia="pt-PT"/>
        </w:rPr>
        <w:lastRenderedPageBreak/>
        <w:drawing>
          <wp:inline distT="0" distB="0" distL="0" distR="0">
            <wp:extent cx="5324475" cy="32670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4475" cy="3267075"/>
                    </a:xfrm>
                    <a:prstGeom prst="rect">
                      <a:avLst/>
                    </a:prstGeom>
                    <a:noFill/>
                    <a:ln>
                      <a:noFill/>
                    </a:ln>
                  </pic:spPr>
                </pic:pic>
              </a:graphicData>
            </a:graphic>
          </wp:inline>
        </w:drawing>
      </w:r>
    </w:p>
    <w:p w:rsidR="006E2E63" w:rsidRDefault="006E2E63" w:rsidP="006E2E63">
      <w:pPr>
        <w:pStyle w:val="Legenda"/>
        <w:jc w:val="center"/>
      </w:pPr>
      <w:r>
        <w:t xml:space="preserve">Figura </w:t>
      </w:r>
      <w:r w:rsidR="007444E1">
        <w:fldChar w:fldCharType="begin"/>
      </w:r>
      <w:r w:rsidR="007444E1">
        <w:instrText xml:space="preserve"> SEQ Figura \* ARABIC </w:instrText>
      </w:r>
      <w:r w:rsidR="007444E1">
        <w:fldChar w:fldCharType="separate"/>
      </w:r>
      <w:r w:rsidR="00986B1B">
        <w:rPr>
          <w:noProof/>
        </w:rPr>
        <w:t>5</w:t>
      </w:r>
      <w:r w:rsidR="007444E1">
        <w:rPr>
          <w:noProof/>
        </w:rPr>
        <w:fldChar w:fldCharType="end"/>
      </w:r>
      <w:r>
        <w:t xml:space="preserve"> - gm/Id em função de Id para o transístor PMOS</w:t>
      </w:r>
    </w:p>
    <w:p w:rsidR="006E2E63" w:rsidRDefault="006E2E63" w:rsidP="006E2E63">
      <w:pPr>
        <w:jc w:val="both"/>
      </w:pPr>
      <w:r>
        <w:tab/>
        <w:t>Com estes dados foi possível calcular o valor de W, fixando os valores de L, IC e Id.</w:t>
      </w:r>
    </w:p>
    <w:p w:rsidR="006E2E63" w:rsidRDefault="005A3F3B" w:rsidP="006E2E63">
      <w:pPr>
        <w:jc w:val="both"/>
      </w:pPr>
      <w:r>
        <w:tab/>
        <w:t>Para se calcular as expressões necessárias, foi necessário representar o modelo de pequenos sinais do circuito do amplificador</w:t>
      </w:r>
      <w:r w:rsidR="00364529">
        <w:rPr>
          <w:vertAlign w:val="superscript"/>
        </w:rPr>
        <w:t>[1]</w:t>
      </w:r>
      <w:r>
        <w:t xml:space="preserve"> (Fig.6).</w:t>
      </w:r>
    </w:p>
    <w:p w:rsidR="005A3F3B" w:rsidRDefault="00924E5B" w:rsidP="005A3F3B">
      <w:pPr>
        <w:keepNext/>
        <w:jc w:val="both"/>
      </w:pPr>
      <w:r>
        <w:pict>
          <v:shape id="_x0000_i1027" type="#_x0000_t75" style="width:425.25pt;height:186.75pt">
            <v:imagedata r:id="rId14" o:title="Pequenos Sinais"/>
          </v:shape>
        </w:pict>
      </w:r>
    </w:p>
    <w:p w:rsidR="005A3F3B" w:rsidRDefault="005A3F3B" w:rsidP="005A3F3B">
      <w:pPr>
        <w:pStyle w:val="Legenda"/>
        <w:jc w:val="center"/>
      </w:pPr>
      <w:r>
        <w:t xml:space="preserve">Figura </w:t>
      </w:r>
      <w:r w:rsidR="007444E1">
        <w:fldChar w:fldCharType="begin"/>
      </w:r>
      <w:r w:rsidR="007444E1">
        <w:instrText xml:space="preserve"> SEQ Figura \* ARABIC </w:instrText>
      </w:r>
      <w:r w:rsidR="007444E1">
        <w:fldChar w:fldCharType="separate"/>
      </w:r>
      <w:r w:rsidR="00986B1B">
        <w:rPr>
          <w:noProof/>
        </w:rPr>
        <w:t>6</w:t>
      </w:r>
      <w:r w:rsidR="007444E1">
        <w:rPr>
          <w:noProof/>
        </w:rPr>
        <w:fldChar w:fldCharType="end"/>
      </w:r>
      <w:r>
        <w:t xml:space="preserve"> – Pequenos Sinais do circuito do amplificador</w:t>
      </w:r>
    </w:p>
    <w:p w:rsidR="005A3F3B" w:rsidRDefault="005A3F3B" w:rsidP="005A3F3B">
      <w:pPr>
        <w:jc w:val="both"/>
      </w:pPr>
      <w:r>
        <w:tab/>
        <w:t>Assim, analisando o modelo, conseguiu-se determinar a expressão do ganho do primeiro andar, isto é, do par diferencial</w:t>
      </w:r>
      <w:r w:rsidR="004937DA">
        <w:t>:</w:t>
      </w:r>
    </w:p>
    <w:p w:rsidR="004937DA" w:rsidRDefault="004937DA" w:rsidP="004937DA">
      <w:pPr>
        <w:pStyle w:val="Legenda"/>
        <w:keepNext/>
        <w:jc w:val="both"/>
      </w:pPr>
      <w:r>
        <w:t xml:space="preserve">Equação </w:t>
      </w:r>
      <w:r w:rsidR="007444E1">
        <w:fldChar w:fldCharType="begin"/>
      </w:r>
      <w:r w:rsidR="007444E1">
        <w:instrText xml:space="preserve"> SEQ Equação \* ARABIC </w:instrText>
      </w:r>
      <w:r w:rsidR="007444E1">
        <w:fldChar w:fldCharType="separate"/>
      </w:r>
      <w:r w:rsidR="00726C65">
        <w:rPr>
          <w:noProof/>
        </w:rPr>
        <w:t>2</w:t>
      </w:r>
      <w:r w:rsidR="007444E1">
        <w:rPr>
          <w:noProof/>
        </w:rPr>
        <w:fldChar w:fldCharType="end"/>
      </w:r>
    </w:p>
    <w:p w:rsidR="004937DA" w:rsidRPr="004937DA" w:rsidRDefault="004937DA" w:rsidP="005A3F3B">
      <w:pPr>
        <w:jc w:val="both"/>
        <w:rPr>
          <w:rFonts w:eastAsiaTheme="minorEastAsia"/>
        </w:rPr>
      </w:pPr>
      <m:oMathPara>
        <m:oMath>
          <m:r>
            <w:rPr>
              <w:rFonts w:ascii="Cambria Math" w:hAnsi="Cambria Math"/>
            </w:rPr>
            <m:t>Av1=-gm1×rout1</m:t>
          </m:r>
        </m:oMath>
      </m:oMathPara>
    </w:p>
    <w:p w:rsidR="004937DA" w:rsidRDefault="004937DA" w:rsidP="005A3F3B">
      <w:pPr>
        <w:jc w:val="both"/>
        <w:rPr>
          <w:rFonts w:eastAsiaTheme="minorEastAsia"/>
        </w:rPr>
      </w:pPr>
      <w:r>
        <w:rPr>
          <w:rFonts w:eastAsiaTheme="minorEastAsia"/>
        </w:rPr>
        <w:t>Onde rout1 = rds1//rds3.</w:t>
      </w:r>
    </w:p>
    <w:p w:rsidR="004937DA" w:rsidRDefault="004937DA" w:rsidP="005A3F3B">
      <w:pPr>
        <w:jc w:val="both"/>
        <w:rPr>
          <w:rFonts w:eastAsiaTheme="minorEastAsia"/>
        </w:rPr>
      </w:pPr>
      <w:r>
        <w:rPr>
          <w:rFonts w:eastAsiaTheme="minorEastAsia"/>
        </w:rPr>
        <w:t>O ganho do segundo andar teve a seguinte expressão:</w:t>
      </w:r>
    </w:p>
    <w:p w:rsidR="004937DA" w:rsidRDefault="004937DA" w:rsidP="004937DA">
      <w:pPr>
        <w:pStyle w:val="Legenda"/>
        <w:keepNext/>
        <w:jc w:val="both"/>
      </w:pPr>
      <w:r>
        <w:lastRenderedPageBreak/>
        <w:t xml:space="preserve">Equação </w:t>
      </w:r>
      <w:r w:rsidR="007444E1">
        <w:fldChar w:fldCharType="begin"/>
      </w:r>
      <w:r w:rsidR="007444E1">
        <w:instrText xml:space="preserve"> SEQ Equação \* ARABIC </w:instrText>
      </w:r>
      <w:r w:rsidR="007444E1">
        <w:fldChar w:fldCharType="separate"/>
      </w:r>
      <w:r w:rsidR="00726C65">
        <w:rPr>
          <w:noProof/>
        </w:rPr>
        <w:t>3</w:t>
      </w:r>
      <w:r w:rsidR="007444E1">
        <w:rPr>
          <w:noProof/>
        </w:rPr>
        <w:fldChar w:fldCharType="end"/>
      </w:r>
    </w:p>
    <w:p w:rsidR="004937DA" w:rsidRPr="004937DA" w:rsidRDefault="004937DA" w:rsidP="005A3F3B">
      <w:pPr>
        <w:jc w:val="both"/>
        <w:rPr>
          <w:rFonts w:eastAsiaTheme="minorEastAsia"/>
        </w:rPr>
      </w:pPr>
      <m:oMathPara>
        <m:oMath>
          <m:r>
            <w:rPr>
              <w:rFonts w:ascii="Cambria Math" w:eastAsiaTheme="minorEastAsia" w:hAnsi="Cambria Math"/>
            </w:rPr>
            <m:t>Av2=-gm6×rout2</m:t>
          </m:r>
        </m:oMath>
      </m:oMathPara>
    </w:p>
    <w:p w:rsidR="004937DA" w:rsidRDefault="004937DA" w:rsidP="005A3F3B">
      <w:pPr>
        <w:jc w:val="both"/>
        <w:rPr>
          <w:rFonts w:eastAsiaTheme="minorEastAsia"/>
        </w:rPr>
      </w:pPr>
      <w:r>
        <w:rPr>
          <w:rFonts w:eastAsiaTheme="minorEastAsia"/>
        </w:rPr>
        <w:t>Onde rout2 = rds6//rds7.</w:t>
      </w:r>
    </w:p>
    <w:p w:rsidR="004937DA" w:rsidRDefault="004937DA" w:rsidP="004937DA">
      <w:pPr>
        <w:ind w:firstLine="708"/>
        <w:jc w:val="both"/>
        <w:rPr>
          <w:rFonts w:eastAsiaTheme="minorEastAsia"/>
        </w:rPr>
      </w:pPr>
      <w:r>
        <w:rPr>
          <w:rFonts w:eastAsiaTheme="minorEastAsia"/>
        </w:rPr>
        <w:t>O ganho total do amplificador é dado por:</w:t>
      </w:r>
    </w:p>
    <w:p w:rsidR="004937DA" w:rsidRDefault="004937DA" w:rsidP="004937DA">
      <w:pPr>
        <w:pStyle w:val="Legenda"/>
        <w:keepNext/>
        <w:jc w:val="both"/>
      </w:pPr>
      <w:r>
        <w:t xml:space="preserve">Equação </w:t>
      </w:r>
      <w:r w:rsidR="007444E1">
        <w:fldChar w:fldCharType="begin"/>
      </w:r>
      <w:r w:rsidR="007444E1">
        <w:instrText xml:space="preserve"> SEQ Equação \* ARABIC </w:instrText>
      </w:r>
      <w:r w:rsidR="007444E1">
        <w:fldChar w:fldCharType="separate"/>
      </w:r>
      <w:r w:rsidR="00726C65">
        <w:rPr>
          <w:noProof/>
        </w:rPr>
        <w:t>4</w:t>
      </w:r>
      <w:r w:rsidR="007444E1">
        <w:rPr>
          <w:noProof/>
        </w:rPr>
        <w:fldChar w:fldCharType="end"/>
      </w:r>
    </w:p>
    <w:p w:rsidR="004937DA" w:rsidRPr="004937DA" w:rsidRDefault="004937DA" w:rsidP="005A3F3B">
      <w:pPr>
        <w:jc w:val="both"/>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total</m:t>
              </m:r>
            </m:sub>
          </m:sSub>
          <m:r>
            <w:rPr>
              <w:rFonts w:ascii="Cambria Math" w:eastAsiaTheme="minorEastAsia" w:hAnsi="Cambria Math"/>
            </w:rPr>
            <m:t>=Av1×Av2</m:t>
          </m:r>
        </m:oMath>
      </m:oMathPara>
    </w:p>
    <w:p w:rsidR="004937DA" w:rsidRDefault="004937DA" w:rsidP="005A3F3B">
      <w:pPr>
        <w:jc w:val="both"/>
        <w:rPr>
          <w:rFonts w:eastAsiaTheme="minorEastAsia"/>
        </w:rPr>
      </w:pPr>
      <w:r>
        <w:rPr>
          <w:rFonts w:eastAsiaTheme="minorEastAsia"/>
        </w:rPr>
        <w:tab/>
        <w:t>Para se descobrir o valor de Cc, foi necessário ir pelo teorema de Miller, que diz que um Condensador e uma resistência colocadas em série, para fazer um desacoplamento do sinal do primeiro andar para o segundo, é equivalente a ter um condensador em paralelo, cuja expressão é dada por:</w:t>
      </w:r>
    </w:p>
    <w:p w:rsidR="004937DA" w:rsidRDefault="004937DA" w:rsidP="004937DA">
      <w:pPr>
        <w:pStyle w:val="Legenda"/>
        <w:keepNext/>
        <w:jc w:val="both"/>
      </w:pPr>
      <w:r>
        <w:t xml:space="preserve">Equação </w:t>
      </w:r>
      <w:r w:rsidR="007444E1">
        <w:fldChar w:fldCharType="begin"/>
      </w:r>
      <w:r w:rsidR="007444E1">
        <w:instrText xml:space="preserve"> SEQ Equação \* ARABIC </w:instrText>
      </w:r>
      <w:r w:rsidR="007444E1">
        <w:fldChar w:fldCharType="separate"/>
      </w:r>
      <w:r w:rsidR="00726C65">
        <w:rPr>
          <w:noProof/>
        </w:rPr>
        <w:t>5</w:t>
      </w:r>
      <w:r w:rsidR="007444E1">
        <w:rPr>
          <w:noProof/>
        </w:rPr>
        <w:fldChar w:fldCharType="end"/>
      </w:r>
    </w:p>
    <w:p w:rsidR="004937DA" w:rsidRPr="004937DA" w:rsidRDefault="004937DA" w:rsidP="005A3F3B">
      <w:pPr>
        <w:jc w:val="both"/>
        <w:rPr>
          <w:rFonts w:eastAsiaTheme="minorEastAsia"/>
        </w:rPr>
      </w:pPr>
      <m:oMathPara>
        <m:oMath>
          <m:r>
            <w:rPr>
              <w:rFonts w:ascii="Cambria Math" w:eastAsiaTheme="minorEastAsia" w:hAnsi="Cambria Math"/>
            </w:rPr>
            <m:t>Ceq=Cc×(1+Av2)</m:t>
          </m:r>
        </m:oMath>
      </m:oMathPara>
    </w:p>
    <w:p w:rsidR="004937DA" w:rsidRDefault="0006454F" w:rsidP="005A3F3B">
      <w:pPr>
        <w:jc w:val="both"/>
        <w:rPr>
          <w:rFonts w:eastAsiaTheme="minorEastAsia"/>
        </w:rPr>
      </w:pPr>
      <w:r>
        <w:rPr>
          <w:rFonts w:eastAsiaTheme="minorEastAsia"/>
        </w:rPr>
        <w:tab/>
        <w:t>Para achar o valor do pólo do primeiro andar (pólo dominante) foi necessário recorrer à expressão da impedância a altas frequências (Zout), dada por:</w:t>
      </w:r>
    </w:p>
    <w:p w:rsidR="0006454F" w:rsidRPr="0006454F" w:rsidRDefault="0006454F" w:rsidP="005A3F3B">
      <w:pPr>
        <w:jc w:val="both"/>
        <w:rPr>
          <w:rFonts w:eastAsiaTheme="minorEastAsia"/>
        </w:rPr>
      </w:pPr>
      <m:oMathPara>
        <m:oMath>
          <m:r>
            <w:rPr>
              <w:rFonts w:ascii="Cambria Math" w:eastAsiaTheme="minorEastAsia" w:hAnsi="Cambria Math"/>
            </w:rPr>
            <m:t>Zout=rds1//rds3//(</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s×Ceq</m:t>
              </m:r>
            </m:den>
          </m:f>
          <m:r>
            <w:rPr>
              <w:rFonts w:ascii="Cambria Math" w:eastAsiaTheme="minorEastAsia" w:hAnsi="Cambria Math"/>
            </w:rPr>
            <m:t>)</m:t>
          </m:r>
        </m:oMath>
      </m:oMathPara>
    </w:p>
    <w:p w:rsidR="0006454F" w:rsidRDefault="0006454F" w:rsidP="005A3F3B">
      <w:pPr>
        <w:jc w:val="both"/>
        <w:rPr>
          <w:rFonts w:eastAsiaTheme="minorEastAsia"/>
        </w:rPr>
      </w:pPr>
      <w:r>
        <w:rPr>
          <w:rFonts w:eastAsiaTheme="minorEastAsia"/>
        </w:rPr>
        <w:t>Sendo que esta última expressão seria aproximadamente igual a:</w:t>
      </w:r>
    </w:p>
    <w:p w:rsidR="0006454F" w:rsidRDefault="0006454F" w:rsidP="0006454F">
      <w:pPr>
        <w:pStyle w:val="Legenda"/>
        <w:keepNext/>
        <w:jc w:val="both"/>
      </w:pPr>
      <w:r>
        <w:t xml:space="preserve">Equação </w:t>
      </w:r>
      <w:r w:rsidR="007444E1">
        <w:fldChar w:fldCharType="begin"/>
      </w:r>
      <w:r w:rsidR="007444E1">
        <w:instrText xml:space="preserve"> SEQ Equação \* ARABIC </w:instrText>
      </w:r>
      <w:r w:rsidR="007444E1">
        <w:fldChar w:fldCharType="separate"/>
      </w:r>
      <w:r w:rsidR="00726C65">
        <w:rPr>
          <w:noProof/>
        </w:rPr>
        <w:t>6</w:t>
      </w:r>
      <w:r w:rsidR="007444E1">
        <w:rPr>
          <w:noProof/>
        </w:rPr>
        <w:fldChar w:fldCharType="end"/>
      </w:r>
    </w:p>
    <w:p w:rsidR="0006454F" w:rsidRPr="0006454F" w:rsidRDefault="0006454F" w:rsidP="005A3F3B">
      <w:pPr>
        <w:jc w:val="both"/>
        <w:rPr>
          <w:rFonts w:eastAsiaTheme="minorEastAsia"/>
        </w:rPr>
      </w:pPr>
      <m:oMathPara>
        <m:oMath>
          <m:r>
            <w:rPr>
              <w:rFonts w:ascii="Cambria Math" w:eastAsiaTheme="minorEastAsia" w:hAnsi="Cambria Math"/>
            </w:rPr>
            <m:t>Zout≅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s∙Ceq</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s∙Cc∙Av2</m:t>
              </m:r>
            </m:den>
          </m:f>
        </m:oMath>
      </m:oMathPara>
    </w:p>
    <w:p w:rsidR="0006454F" w:rsidRDefault="0006454F" w:rsidP="005A3F3B">
      <w:pPr>
        <w:jc w:val="both"/>
        <w:rPr>
          <w:rFonts w:eastAsiaTheme="minorEastAsia"/>
        </w:rPr>
      </w:pPr>
      <w:r>
        <w:rPr>
          <w:rFonts w:eastAsiaTheme="minorEastAsia"/>
        </w:rPr>
        <w:tab/>
        <w:t>Assim sendo, o ganho a altas frequências seria dado por:</w:t>
      </w:r>
    </w:p>
    <w:p w:rsidR="0006454F" w:rsidRDefault="0006454F" w:rsidP="0006454F">
      <w:pPr>
        <w:pStyle w:val="Legenda"/>
        <w:keepNext/>
        <w:jc w:val="both"/>
      </w:pPr>
      <w:r>
        <w:t xml:space="preserve">Equação </w:t>
      </w:r>
      <w:r w:rsidR="007444E1">
        <w:fldChar w:fldCharType="begin"/>
      </w:r>
      <w:r w:rsidR="007444E1">
        <w:instrText xml:space="preserve"> SEQ Equação \* ARABIC </w:instrText>
      </w:r>
      <w:r w:rsidR="007444E1">
        <w:fldChar w:fldCharType="separate"/>
      </w:r>
      <w:r w:rsidR="00726C65">
        <w:rPr>
          <w:noProof/>
        </w:rPr>
        <w:t>7</w:t>
      </w:r>
      <w:r w:rsidR="007444E1">
        <w:rPr>
          <w:noProof/>
        </w:rPr>
        <w:fldChar w:fldCharType="end"/>
      </w:r>
    </w:p>
    <w:p w:rsidR="0006454F" w:rsidRPr="0006454F" w:rsidRDefault="0006454F" w:rsidP="005A3F3B">
      <w:pPr>
        <w:jc w:val="both"/>
        <w:rPr>
          <w:rFonts w:eastAsiaTheme="minorEastAsia"/>
        </w:rPr>
      </w:pPr>
      <m:oMathPara>
        <m:oMath>
          <m:r>
            <w:rPr>
              <w:rFonts w:ascii="Cambria Math" w:eastAsiaTheme="minorEastAsia" w:hAnsi="Cambria Math"/>
            </w:rPr>
            <m:t>Av</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vout(s)</m:t>
              </m:r>
            </m:num>
            <m:den>
              <m:r>
                <w:rPr>
                  <w:rFonts w:ascii="Cambria Math" w:eastAsiaTheme="minorEastAsia" w:hAnsi="Cambria Math"/>
                </w:rPr>
                <m:t>vin(s)</m:t>
              </m:r>
            </m:den>
          </m:f>
          <m:r>
            <w:rPr>
              <w:rFonts w:ascii="Cambria Math" w:eastAsiaTheme="minorEastAsia" w:hAnsi="Cambria Math"/>
            </w:rPr>
            <m:t>≅Av2∙</m:t>
          </m:r>
          <m:f>
            <m:fPr>
              <m:ctrlPr>
                <w:rPr>
                  <w:rFonts w:ascii="Cambria Math" w:eastAsiaTheme="minorEastAsia" w:hAnsi="Cambria Math"/>
                  <w:i/>
                </w:rPr>
              </m:ctrlPr>
            </m:fPr>
            <m:num>
              <m:r>
                <w:rPr>
                  <w:rFonts w:ascii="Cambria Math" w:eastAsiaTheme="minorEastAsia" w:hAnsi="Cambria Math"/>
                </w:rPr>
                <m:t>-gm1</m:t>
              </m:r>
            </m:num>
            <m:den>
              <m:r>
                <w:rPr>
                  <w:rFonts w:ascii="Cambria Math" w:eastAsiaTheme="minorEastAsia" w:hAnsi="Cambria Math"/>
                </w:rPr>
                <m:t>s∙Cc∙Av2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-gm1</m:t>
              </m:r>
            </m:num>
            <m:den>
              <m:r>
                <w:rPr>
                  <w:rFonts w:ascii="Cambria Math" w:eastAsiaTheme="minorEastAsia" w:hAnsi="Cambria Math"/>
                </w:rPr>
                <m:t>s∙Cc</m:t>
              </m:r>
            </m:den>
          </m:f>
        </m:oMath>
      </m:oMathPara>
    </w:p>
    <w:p w:rsidR="0006454F" w:rsidRDefault="007C621C" w:rsidP="005A3F3B">
      <w:pPr>
        <w:jc w:val="both"/>
        <w:rPr>
          <w:rFonts w:eastAsiaTheme="minorEastAsia"/>
        </w:rPr>
      </w:pPr>
      <w:r>
        <w:rPr>
          <w:rFonts w:eastAsiaTheme="minorEastAsia"/>
        </w:rPr>
        <w:t xml:space="preserve">E portanto a expressão do </w:t>
      </w:r>
      <w:r w:rsidR="00AC68E0">
        <w:rPr>
          <w:rFonts w:eastAsiaTheme="minorEastAsia"/>
        </w:rPr>
        <w:t>produto ganho-largura de banda</w:t>
      </w:r>
      <w:r>
        <w:rPr>
          <w:rFonts w:eastAsiaTheme="minorEastAsia"/>
        </w:rPr>
        <w:t xml:space="preserve"> seria determinada por:</w:t>
      </w:r>
    </w:p>
    <w:p w:rsidR="007C621C" w:rsidRDefault="007C621C" w:rsidP="007C621C">
      <w:pPr>
        <w:pStyle w:val="Legenda"/>
        <w:keepNext/>
        <w:jc w:val="both"/>
      </w:pPr>
      <w:r>
        <w:t xml:space="preserve">Equação </w:t>
      </w:r>
      <w:r w:rsidR="007444E1">
        <w:fldChar w:fldCharType="begin"/>
      </w:r>
      <w:r w:rsidR="007444E1">
        <w:instrText xml:space="preserve"> SEQ Equação \* ARABIC </w:instrText>
      </w:r>
      <w:r w:rsidR="007444E1">
        <w:fldChar w:fldCharType="separate"/>
      </w:r>
      <w:r w:rsidR="00726C65">
        <w:rPr>
          <w:noProof/>
        </w:rPr>
        <w:t>8</w:t>
      </w:r>
      <w:r w:rsidR="007444E1">
        <w:rPr>
          <w:noProof/>
        </w:rPr>
        <w:fldChar w:fldCharType="end"/>
      </w:r>
    </w:p>
    <w:p w:rsidR="007C621C" w:rsidRPr="007C621C" w:rsidRDefault="007C621C" w:rsidP="005A3F3B">
      <w:pPr>
        <w:jc w:val="both"/>
        <w:rPr>
          <w:rFonts w:eastAsiaTheme="minorEastAsia"/>
        </w:rPr>
      </w:pPr>
      <m:oMathPara>
        <m:oMath>
          <m:r>
            <w:rPr>
              <w:rFonts w:ascii="Cambria Math" w:eastAsiaTheme="minorEastAsia" w:hAnsi="Cambria Math"/>
            </w:rPr>
            <m:t>GBW=ω1</m:t>
          </m:r>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groupChr>
            </m:e>
          </m:box>
          <m:d>
            <m:dPr>
              <m:begChr m:val="|"/>
              <m:endChr m:val="|"/>
              <m:ctrlPr>
                <w:rPr>
                  <w:rFonts w:ascii="Cambria Math" w:eastAsiaTheme="minorEastAsia" w:hAnsi="Cambria Math"/>
                  <w:i/>
                </w:rPr>
              </m:ctrlPr>
            </m:dPr>
            <m:e>
              <m:r>
                <w:rPr>
                  <w:rFonts w:ascii="Cambria Math" w:eastAsiaTheme="minorEastAsia" w:hAnsi="Cambria Math"/>
                </w:rPr>
                <m:t>Av2(jω)</m:t>
              </m:r>
            </m:e>
          </m:d>
          <m:r>
            <w:rPr>
              <w:rFonts w:ascii="Cambria Math" w:eastAsiaTheme="minorEastAsia" w:hAnsi="Cambria Math"/>
            </w:rPr>
            <m:t>=1</m:t>
          </m:r>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groupChr>
            </m:e>
          </m:box>
          <m:r>
            <w:rPr>
              <w:rFonts w:ascii="Cambria Math" w:eastAsiaTheme="minorEastAsia" w:hAnsi="Cambria Math"/>
            </w:rPr>
            <m:t>ω1=</m:t>
          </m:r>
          <m:f>
            <m:fPr>
              <m:ctrlPr>
                <w:rPr>
                  <w:rFonts w:ascii="Cambria Math" w:eastAsiaTheme="minorEastAsia" w:hAnsi="Cambria Math"/>
                  <w:i/>
                </w:rPr>
              </m:ctrlPr>
            </m:fPr>
            <m:num>
              <m:r>
                <w:rPr>
                  <w:rFonts w:ascii="Cambria Math" w:eastAsiaTheme="minorEastAsia" w:hAnsi="Cambria Math"/>
                </w:rPr>
                <m:t>gm1</m:t>
              </m:r>
            </m:num>
            <m:den>
              <m:r>
                <w:rPr>
                  <w:rFonts w:ascii="Cambria Math" w:eastAsiaTheme="minorEastAsia" w:hAnsi="Cambria Math"/>
                </w:rPr>
                <m:t>Cc</m:t>
              </m:r>
            </m:den>
          </m:f>
        </m:oMath>
      </m:oMathPara>
    </w:p>
    <w:p w:rsidR="007C621C" w:rsidRDefault="007C621C" w:rsidP="005A3F3B">
      <w:pPr>
        <w:jc w:val="both"/>
        <w:rPr>
          <w:rFonts w:eastAsiaTheme="minorEastAsia"/>
        </w:rPr>
      </w:pPr>
      <w:r>
        <w:rPr>
          <w:rFonts w:eastAsiaTheme="minorEastAsia"/>
        </w:rPr>
        <w:tab/>
        <w:t xml:space="preserve">O </w:t>
      </w:r>
      <w:r w:rsidRPr="00CC1496">
        <w:rPr>
          <w:rFonts w:eastAsiaTheme="minorEastAsia"/>
          <w:i/>
        </w:rPr>
        <w:t>Slew-Rate</w:t>
      </w:r>
      <w:r>
        <w:rPr>
          <w:rFonts w:eastAsiaTheme="minorEastAsia"/>
        </w:rPr>
        <w:t xml:space="preserve"> (tempo de resposta do amplificador) seria determinado a partir da derivada em ordem ao tempo da tensão de saída:</w:t>
      </w:r>
    </w:p>
    <w:p w:rsidR="00844B47" w:rsidRDefault="00844B47" w:rsidP="00844B47">
      <w:pPr>
        <w:pStyle w:val="Legenda"/>
        <w:keepNext/>
        <w:jc w:val="both"/>
      </w:pPr>
      <w:r>
        <w:t xml:space="preserve">Equação </w:t>
      </w:r>
      <w:r w:rsidR="007444E1">
        <w:fldChar w:fldCharType="begin"/>
      </w:r>
      <w:r w:rsidR="007444E1">
        <w:instrText xml:space="preserve"> SEQ Equação \* ARABIC </w:instrText>
      </w:r>
      <w:r w:rsidR="007444E1">
        <w:fldChar w:fldCharType="separate"/>
      </w:r>
      <w:r w:rsidR="00726C65">
        <w:rPr>
          <w:noProof/>
        </w:rPr>
        <w:t>9</w:t>
      </w:r>
      <w:r w:rsidR="007444E1">
        <w:rPr>
          <w:noProof/>
        </w:rPr>
        <w:fldChar w:fldCharType="end"/>
      </w:r>
    </w:p>
    <w:p w:rsidR="007C621C" w:rsidRPr="00844B47" w:rsidRDefault="00844B47" w:rsidP="005A3F3B">
      <w:pPr>
        <w:jc w:val="both"/>
        <w:rPr>
          <w:rFonts w:eastAsiaTheme="minorEastAsia"/>
        </w:rPr>
      </w:pPr>
      <m:oMathPara>
        <m:oMath>
          <m:r>
            <w:rPr>
              <w:rFonts w:ascii="Cambria Math" w:eastAsiaTheme="minorEastAsia" w:hAnsi="Cambria Math"/>
            </w:rPr>
            <m:t>SR=</m:t>
          </m:r>
          <m:sSub>
            <m:sSubPr>
              <m:ctrlPr>
                <w:rPr>
                  <w:rFonts w:ascii="Cambria Math" w:eastAsiaTheme="minorEastAsia" w:hAnsi="Cambria Math"/>
                  <w:i/>
                </w:rPr>
              </m:ctrlPr>
            </m:sSub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d(vout)</m:t>
                      </m:r>
                    </m:num>
                    <m:den>
                      <m:r>
                        <w:rPr>
                          <w:rFonts w:ascii="Cambria Math" w:hAnsi="Cambria Math"/>
                        </w:rPr>
                        <m:t>dt</m:t>
                      </m:r>
                    </m:den>
                  </m:f>
                </m:e>
              </m:d>
            </m:e>
            <m:sub>
              <m:r>
                <w:rPr>
                  <w:rFonts w:ascii="Cambria Math" w:eastAsiaTheme="minorEastAsia" w:hAnsi="Cambria Math"/>
                </w:rPr>
                <m:t>max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Icc</m:t>
                  </m:r>
                </m:e>
                <m:sub>
                  <m:r>
                    <w:rPr>
                      <w:rFonts w:ascii="Cambria Math" w:eastAsiaTheme="minorEastAsia" w:hAnsi="Cambria Math"/>
                    </w:rPr>
                    <m:t>max</m:t>
                  </m:r>
                </m:sub>
              </m:sSub>
            </m:num>
            <m:den>
              <m:r>
                <w:rPr>
                  <w:rFonts w:ascii="Cambria Math" w:eastAsiaTheme="minorEastAsia" w:hAnsi="Cambria Math"/>
                </w:rPr>
                <m:t>Cc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Id1</m:t>
              </m:r>
            </m:num>
            <m:den>
              <m:r>
                <w:rPr>
                  <w:rFonts w:ascii="Cambria Math" w:eastAsiaTheme="minorEastAsia" w:hAnsi="Cambria Math"/>
                </w:rPr>
                <m:t>Cc</m:t>
              </m:r>
            </m:den>
          </m:f>
        </m:oMath>
      </m:oMathPara>
    </w:p>
    <w:p w:rsidR="00844B47" w:rsidRDefault="00844B47" w:rsidP="005A3F3B">
      <w:pPr>
        <w:jc w:val="both"/>
        <w:rPr>
          <w:rFonts w:eastAsiaTheme="minorEastAsia"/>
        </w:rPr>
      </w:pPr>
      <w:r>
        <w:rPr>
          <w:rFonts w:eastAsiaTheme="minorEastAsia"/>
        </w:rPr>
        <w:tab/>
        <w:t>As capacidades para o cálculo do pólo do primeiro andar são dadas por:</w:t>
      </w:r>
    </w:p>
    <w:p w:rsidR="00844B47" w:rsidRDefault="00844B47" w:rsidP="00844B47">
      <w:pPr>
        <w:pStyle w:val="Legenda"/>
        <w:keepNext/>
        <w:jc w:val="both"/>
      </w:pPr>
      <w:r>
        <w:t xml:space="preserve">Equação </w:t>
      </w:r>
      <w:r w:rsidR="007444E1">
        <w:fldChar w:fldCharType="begin"/>
      </w:r>
      <w:r w:rsidR="007444E1">
        <w:instrText xml:space="preserve"> SEQ Equação \* ARABIC </w:instrText>
      </w:r>
      <w:r w:rsidR="007444E1">
        <w:fldChar w:fldCharType="separate"/>
      </w:r>
      <w:r w:rsidR="00726C65">
        <w:rPr>
          <w:noProof/>
        </w:rPr>
        <w:t>10</w:t>
      </w:r>
      <w:r w:rsidR="007444E1">
        <w:rPr>
          <w:noProof/>
        </w:rPr>
        <w:fldChar w:fldCharType="end"/>
      </w:r>
    </w:p>
    <w:p w:rsidR="00844B47" w:rsidRPr="00844B47" w:rsidRDefault="00B044A4" w:rsidP="005A3F3B">
      <w:pPr>
        <w:jc w:val="both"/>
        <w:rPr>
          <w:rFonts w:eastAsiaTheme="minorEastAsia"/>
        </w:rPr>
      </w:pPr>
      <m:oMathPara>
        <m:oMath>
          <m:r>
            <w:rPr>
              <w:rFonts w:ascii="Cambria Math" w:eastAsiaTheme="minorEastAsia" w:hAnsi="Cambria Math"/>
            </w:rPr>
            <m:t>Cout1=Cdb2+Cdb4+Cgd2+Cgd4+Ceq</m:t>
          </m:r>
        </m:oMath>
      </m:oMathPara>
    </w:p>
    <w:p w:rsidR="00844B47" w:rsidRDefault="00844B47" w:rsidP="00F97DCC">
      <w:pPr>
        <w:ind w:firstLine="708"/>
        <w:jc w:val="both"/>
        <w:rPr>
          <w:rFonts w:eastAsiaTheme="minorEastAsia"/>
        </w:rPr>
      </w:pPr>
      <w:r>
        <w:rPr>
          <w:rFonts w:eastAsiaTheme="minorEastAsia"/>
        </w:rPr>
        <w:lastRenderedPageBreak/>
        <w:t>As capacidades para o cálculo do pólo do segundo andar são dadas por:</w:t>
      </w:r>
    </w:p>
    <w:p w:rsidR="00844B47" w:rsidRPr="00B044A4" w:rsidRDefault="00B044A4" w:rsidP="005A3F3B">
      <w:pPr>
        <w:jc w:val="both"/>
        <w:rPr>
          <w:rFonts w:eastAsiaTheme="minorEastAsia"/>
        </w:rPr>
      </w:pPr>
      <m:oMathPara>
        <m:oMath>
          <m:r>
            <w:rPr>
              <w:rFonts w:ascii="Cambria Math" w:eastAsiaTheme="minorEastAsia" w:hAnsi="Cambria Math"/>
            </w:rPr>
            <m:t>Cout2=Cdb7+Cdb6+Cgd6+CL</m:t>
          </m:r>
        </m:oMath>
      </m:oMathPara>
    </w:p>
    <w:p w:rsidR="00B044A4" w:rsidRDefault="00F97DCC" w:rsidP="005A3F3B">
      <w:pPr>
        <w:jc w:val="both"/>
        <w:rPr>
          <w:rFonts w:eastAsiaTheme="minorEastAsia"/>
        </w:rPr>
      </w:pPr>
      <w:r>
        <w:rPr>
          <w:rFonts w:eastAsiaTheme="minorEastAsia"/>
        </w:rPr>
        <w:tab/>
        <w:t>Assumindo Rc=0 (Pole-splitting) de modo a colocar o primeiro pólo para as baixas frequências e “empurrar” o segundo pólo para as altas frequências (compensação de Miller) e aplicando a lei KCL aos nós Vout1 e Vout2, vem:</w:t>
      </w:r>
    </w:p>
    <w:p w:rsidR="00F97DCC" w:rsidRPr="00DA0536" w:rsidRDefault="007444E1" w:rsidP="005A3F3B">
      <w:pPr>
        <w:jc w:val="both"/>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Vout1∙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Rout1</m:t>
                          </m:r>
                        </m:den>
                      </m:f>
                      <m:r>
                        <w:rPr>
                          <w:rFonts w:ascii="Cambria Math" w:eastAsiaTheme="minorEastAsia" w:hAnsi="Cambria Math"/>
                        </w:rPr>
                        <m:t>+s∙Cout1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Vout1-Vout1</m:t>
                      </m:r>
                    </m:e>
                  </m:d>
                  <m:r>
                    <w:rPr>
                      <w:rFonts w:ascii="Cambria Math" w:eastAsiaTheme="minorEastAsia" w:hAnsi="Cambria Math"/>
                    </w:rPr>
                    <m:t>∙s∙Cc+gm1∙vin=0</m:t>
                  </m:r>
                </m:e>
                <m:e>
                  <m:r>
                    <w:rPr>
                      <w:rFonts w:ascii="Cambria Math" w:eastAsiaTheme="minorEastAsia" w:hAnsi="Cambria Math"/>
                    </w:rPr>
                    <m:t>Vout2∙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Rout2</m:t>
                          </m:r>
                        </m:den>
                      </m:f>
                      <m:r>
                        <w:rPr>
                          <w:rFonts w:ascii="Cambria Math" w:eastAsiaTheme="minorEastAsia" w:hAnsi="Cambria Math"/>
                        </w:rPr>
                        <m:t>+s∙Cout2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Vout2-Vout1</m:t>
                      </m:r>
                    </m:e>
                  </m:d>
                  <m:r>
                    <w:rPr>
                      <w:rFonts w:ascii="Cambria Math" w:eastAsiaTheme="minorEastAsia" w:hAnsi="Cambria Math"/>
                    </w:rPr>
                    <m:t>∙s∙Cc+gm7∙Vout1=0</m:t>
                  </m:r>
                </m:e>
              </m:eqArr>
            </m:e>
          </m:d>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groupChr>
            </m:e>
          </m:box>
        </m:oMath>
      </m:oMathPara>
    </w:p>
    <w:p w:rsidR="00DA0536" w:rsidRDefault="00DA0536" w:rsidP="00DA0536">
      <w:pPr>
        <w:pStyle w:val="Legenda"/>
        <w:keepNext/>
        <w:jc w:val="both"/>
      </w:pPr>
      <w:r>
        <w:t xml:space="preserve">Equação </w:t>
      </w:r>
      <w:r w:rsidR="007444E1">
        <w:fldChar w:fldCharType="begin"/>
      </w:r>
      <w:r w:rsidR="007444E1">
        <w:instrText xml:space="preserve"> SEQ Equação \* ARABIC </w:instrText>
      </w:r>
      <w:r w:rsidR="007444E1">
        <w:fldChar w:fldCharType="separate"/>
      </w:r>
      <w:r w:rsidR="00726C65">
        <w:rPr>
          <w:noProof/>
        </w:rPr>
        <w:t>11</w:t>
      </w:r>
      <w:r w:rsidR="007444E1">
        <w:rPr>
          <w:noProof/>
        </w:rPr>
        <w:fldChar w:fldCharType="end"/>
      </w:r>
    </w:p>
    <w:p w:rsidR="00DA0536" w:rsidRPr="00DA0536" w:rsidRDefault="00DA0536" w:rsidP="005A3F3B">
      <w:pPr>
        <w:jc w:val="both"/>
        <w:rPr>
          <w:rFonts w:eastAsiaTheme="minorEastAsia"/>
        </w:rPr>
      </w:pPr>
      <m:oMathPara>
        <m:oMath>
          <m:r>
            <w:rPr>
              <w:rFonts w:ascii="Cambria Math" w:eastAsiaTheme="minorEastAsia" w:hAnsi="Cambria Math"/>
            </w:rPr>
            <m:t>⇒  Av(s)=gm1∙Rout1∙gm7∙Rout2∙((1-(s∙Cc)/gm7))/(1+s∙(Rout1∙Rout2∙gm7∙Cc+Rout2∙(Cout2+Cc)+Rout1∙(Cout1+Cc))+s^2∙(Rout1∙Rout2∙(Cout1∙Cout2+Cc∙</m:t>
          </m:r>
          <m:d>
            <m:dPr>
              <m:ctrlPr>
                <w:rPr>
                  <w:rFonts w:ascii="Cambria Math" w:eastAsiaTheme="minorEastAsia" w:hAnsi="Cambria Math"/>
                  <w:i/>
                </w:rPr>
              </m:ctrlPr>
            </m:dPr>
            <m:e>
              <m:r>
                <w:rPr>
                  <w:rFonts w:ascii="Cambria Math" w:eastAsiaTheme="minorEastAsia" w:hAnsi="Cambria Math"/>
                </w:rPr>
                <m:t>Cout1+Cout2</m:t>
              </m:r>
            </m:e>
          </m:d>
          <m:r>
            <w:rPr>
              <w:rFonts w:ascii="Cambria Math" w:eastAsiaTheme="minorEastAsia" w:hAnsi="Cambria Math"/>
            </w:rPr>
            <m:t>)) )</m:t>
          </m:r>
        </m:oMath>
      </m:oMathPara>
    </w:p>
    <w:p w:rsidR="00DA0536" w:rsidRDefault="00DA0536" w:rsidP="005A3F3B">
      <w:pPr>
        <w:jc w:val="both"/>
        <w:rPr>
          <w:rFonts w:eastAsiaTheme="minorEastAsia"/>
        </w:rPr>
      </w:pPr>
      <w:r>
        <w:rPr>
          <w:rFonts w:eastAsiaTheme="minorEastAsia"/>
        </w:rPr>
        <w:tab/>
        <w:t>A partir da equação 11, retiram-se os valores dos pólos e do zero:</w:t>
      </w:r>
    </w:p>
    <w:p w:rsidR="009409C2" w:rsidRDefault="009409C2" w:rsidP="009409C2">
      <w:pPr>
        <w:pStyle w:val="Legenda"/>
        <w:keepNext/>
        <w:jc w:val="both"/>
      </w:pPr>
      <w:r>
        <w:t xml:space="preserve">Equação </w:t>
      </w:r>
      <w:r w:rsidR="007444E1">
        <w:fldChar w:fldCharType="begin"/>
      </w:r>
      <w:r w:rsidR="007444E1">
        <w:instrText xml:space="preserve"> </w:instrText>
      </w:r>
      <w:r w:rsidR="007444E1">
        <w:instrText xml:space="preserve">SEQ Equação \* ARABIC </w:instrText>
      </w:r>
      <w:r w:rsidR="007444E1">
        <w:fldChar w:fldCharType="separate"/>
      </w:r>
      <w:r w:rsidR="00726C65">
        <w:rPr>
          <w:noProof/>
        </w:rPr>
        <w:t>12</w:t>
      </w:r>
      <w:r w:rsidR="007444E1">
        <w:rPr>
          <w:noProof/>
        </w:rPr>
        <w:fldChar w:fldCharType="end"/>
      </w:r>
    </w:p>
    <w:p w:rsidR="00DA0536" w:rsidRPr="009409C2" w:rsidRDefault="009409C2" w:rsidP="005A3F3B">
      <w:pPr>
        <w:jc w:val="both"/>
        <w:rPr>
          <w:rFonts w:eastAsiaTheme="minorEastAsia"/>
        </w:rPr>
      </w:pPr>
      <m:oMathPara>
        <m:oMath>
          <m:r>
            <w:rPr>
              <w:rFonts w:ascii="Cambria Math" w:eastAsiaTheme="minorEastAsia" w:hAnsi="Cambria Math"/>
            </w:rPr>
            <m:t>ω1≅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gm7∙Rout1∙Rout2∙Cc</m:t>
              </m:r>
            </m:den>
          </m:f>
        </m:oMath>
      </m:oMathPara>
    </w:p>
    <w:p w:rsidR="009409C2" w:rsidRDefault="009409C2" w:rsidP="009409C2">
      <w:pPr>
        <w:pStyle w:val="Legenda"/>
        <w:keepNext/>
        <w:jc w:val="both"/>
      </w:pPr>
      <w:r>
        <w:t xml:space="preserve">Equação </w:t>
      </w:r>
      <w:r w:rsidR="007444E1">
        <w:fldChar w:fldCharType="begin"/>
      </w:r>
      <w:r w:rsidR="007444E1">
        <w:instrText xml:space="preserve"> SEQ Equação \* ARABIC </w:instrText>
      </w:r>
      <w:r w:rsidR="007444E1">
        <w:fldChar w:fldCharType="separate"/>
      </w:r>
      <w:r w:rsidR="00726C65">
        <w:rPr>
          <w:noProof/>
        </w:rPr>
        <w:t>13</w:t>
      </w:r>
      <w:r w:rsidR="007444E1">
        <w:rPr>
          <w:noProof/>
        </w:rPr>
        <w:fldChar w:fldCharType="end"/>
      </w:r>
    </w:p>
    <w:p w:rsidR="009409C2" w:rsidRPr="009409C2" w:rsidRDefault="009409C2" w:rsidP="005A3F3B">
      <w:pPr>
        <w:jc w:val="both"/>
        <w:rPr>
          <w:rFonts w:eastAsiaTheme="minorEastAsia"/>
        </w:rPr>
      </w:pPr>
      <m:oMathPara>
        <m:oMath>
          <m:r>
            <w:rPr>
              <w:rFonts w:ascii="Cambria Math" w:eastAsiaTheme="minorEastAsia" w:hAnsi="Cambria Math"/>
            </w:rPr>
            <m:t>ω2≅</m:t>
          </m:r>
          <m:f>
            <m:fPr>
              <m:ctrlPr>
                <w:rPr>
                  <w:rFonts w:ascii="Cambria Math" w:eastAsiaTheme="minorEastAsia" w:hAnsi="Cambria Math"/>
                  <w:i/>
                </w:rPr>
              </m:ctrlPr>
            </m:fPr>
            <m:num>
              <m:r>
                <w:rPr>
                  <w:rFonts w:ascii="Cambria Math" w:eastAsiaTheme="minorEastAsia" w:hAnsi="Cambria Math"/>
                </w:rPr>
                <m:t>gm7</m:t>
              </m:r>
            </m:num>
            <m:den>
              <m:f>
                <m:fPr>
                  <m:ctrlPr>
                    <w:rPr>
                      <w:rFonts w:ascii="Cambria Math" w:eastAsiaTheme="minorEastAsia" w:hAnsi="Cambria Math"/>
                      <w:i/>
                    </w:rPr>
                  </m:ctrlPr>
                </m:fPr>
                <m:num>
                  <m:r>
                    <w:rPr>
                      <w:rFonts w:ascii="Cambria Math" w:eastAsiaTheme="minorEastAsia" w:hAnsi="Cambria Math"/>
                    </w:rPr>
                    <m:t>Cout1∙Cout2</m:t>
                  </m:r>
                </m:num>
                <m:den>
                  <m:r>
                    <w:rPr>
                      <w:rFonts w:ascii="Cambria Math" w:eastAsiaTheme="minorEastAsia" w:hAnsi="Cambria Math"/>
                    </w:rPr>
                    <m:t>Cc</m:t>
                  </m:r>
                </m:den>
              </m:f>
              <m:r>
                <w:rPr>
                  <w:rFonts w:ascii="Cambria Math" w:eastAsiaTheme="minorEastAsia" w:hAnsi="Cambria Math"/>
                </w:rPr>
                <m:t>+Cout2+Cout1</m:t>
              </m:r>
            </m:den>
          </m:f>
        </m:oMath>
      </m:oMathPara>
    </w:p>
    <w:p w:rsidR="009409C2" w:rsidRDefault="009409C2" w:rsidP="009409C2">
      <w:pPr>
        <w:pStyle w:val="Legenda"/>
        <w:keepNext/>
        <w:jc w:val="both"/>
      </w:pPr>
      <w:r>
        <w:t xml:space="preserve">Equação </w:t>
      </w:r>
      <w:r w:rsidR="007444E1">
        <w:fldChar w:fldCharType="begin"/>
      </w:r>
      <w:r w:rsidR="007444E1">
        <w:instrText xml:space="preserve"> SEQ Equação \* ARABIC </w:instrText>
      </w:r>
      <w:r w:rsidR="007444E1">
        <w:fldChar w:fldCharType="separate"/>
      </w:r>
      <w:r w:rsidR="00726C65">
        <w:rPr>
          <w:noProof/>
        </w:rPr>
        <w:t>14</w:t>
      </w:r>
      <w:r w:rsidR="007444E1">
        <w:rPr>
          <w:noProof/>
        </w:rPr>
        <w:fldChar w:fldCharType="end"/>
      </w:r>
    </w:p>
    <w:p w:rsidR="009409C2" w:rsidRPr="009409C2" w:rsidRDefault="009409C2" w:rsidP="005A3F3B">
      <w:pPr>
        <w:jc w:val="both"/>
        <w:rPr>
          <w:rFonts w:eastAsiaTheme="minorEastAsia"/>
        </w:rPr>
      </w:pPr>
      <m:oMathPara>
        <m:oMath>
          <m:r>
            <w:rPr>
              <w:rFonts w:ascii="Cambria Math" w:eastAsiaTheme="minorEastAsia" w:hAnsi="Cambria Math"/>
            </w:rPr>
            <m:t>ωz=</m:t>
          </m:r>
          <m:f>
            <m:fPr>
              <m:ctrlPr>
                <w:rPr>
                  <w:rFonts w:ascii="Cambria Math" w:eastAsiaTheme="minorEastAsia" w:hAnsi="Cambria Math"/>
                  <w:i/>
                </w:rPr>
              </m:ctrlPr>
            </m:fPr>
            <m:num>
              <m:r>
                <w:rPr>
                  <w:rFonts w:ascii="Cambria Math" w:eastAsiaTheme="minorEastAsia" w:hAnsi="Cambria Math"/>
                </w:rPr>
                <m:t>-gm7</m:t>
              </m:r>
            </m:num>
            <m:den>
              <m:r>
                <w:rPr>
                  <w:rFonts w:ascii="Cambria Math" w:eastAsiaTheme="minorEastAsia" w:hAnsi="Cambria Math"/>
                </w:rPr>
                <m:t>Cc</m:t>
              </m:r>
            </m:den>
          </m:f>
        </m:oMath>
      </m:oMathPara>
    </w:p>
    <w:p w:rsidR="009409C2" w:rsidRDefault="009409C2" w:rsidP="005A3F3B">
      <w:pPr>
        <w:jc w:val="both"/>
        <w:rPr>
          <w:rFonts w:eastAsiaTheme="minorEastAsia"/>
        </w:rPr>
      </w:pPr>
      <w:r>
        <w:rPr>
          <w:rFonts w:eastAsiaTheme="minorEastAsia"/>
        </w:rPr>
        <w:t xml:space="preserve">Onde </w:t>
      </w:r>
      <m:oMath>
        <m:r>
          <w:rPr>
            <w:rFonts w:ascii="Cambria Math" w:eastAsiaTheme="minorEastAsia" w:hAnsi="Cambria Math"/>
          </w:rPr>
          <m:t>ω1</m:t>
        </m:r>
      </m:oMath>
      <w:r>
        <w:rPr>
          <w:rFonts w:eastAsiaTheme="minorEastAsia"/>
        </w:rPr>
        <w:t xml:space="preserve"> representa a frequência do primeiro pólo, </w:t>
      </w:r>
      <m:oMath>
        <m:r>
          <w:rPr>
            <w:rFonts w:ascii="Cambria Math" w:eastAsiaTheme="minorEastAsia" w:hAnsi="Cambria Math"/>
          </w:rPr>
          <m:t>ω2</m:t>
        </m:r>
      </m:oMath>
      <w:r>
        <w:rPr>
          <w:rFonts w:eastAsiaTheme="minorEastAsia"/>
        </w:rPr>
        <w:t xml:space="preserve"> representa a frequência do segundo pólo e </w:t>
      </w:r>
      <m:oMath>
        <m:r>
          <w:rPr>
            <w:rFonts w:ascii="Cambria Math" w:eastAsiaTheme="minorEastAsia" w:hAnsi="Cambria Math"/>
          </w:rPr>
          <m:t>ωz</m:t>
        </m:r>
      </m:oMath>
      <w:r>
        <w:rPr>
          <w:rFonts w:eastAsiaTheme="minorEastAsia"/>
        </w:rPr>
        <w:t xml:space="preserve"> representa a frequência do zero.</w:t>
      </w:r>
    </w:p>
    <w:p w:rsidR="009409C2" w:rsidRDefault="009409C2" w:rsidP="005A3F3B">
      <w:pPr>
        <w:jc w:val="both"/>
        <w:rPr>
          <w:rFonts w:eastAsiaTheme="minorEastAsia"/>
        </w:rPr>
      </w:pPr>
      <w:r>
        <w:rPr>
          <w:rFonts w:eastAsiaTheme="minorEastAsia"/>
        </w:rPr>
        <w:tab/>
        <w:t>Na prática considera-se:</w:t>
      </w:r>
    </w:p>
    <w:p w:rsidR="009409C2" w:rsidRDefault="009409C2" w:rsidP="009409C2">
      <w:pPr>
        <w:pStyle w:val="PargrafodaLista"/>
        <w:numPr>
          <w:ilvl w:val="0"/>
          <w:numId w:val="4"/>
        </w:numPr>
        <w:jc w:val="both"/>
        <w:rPr>
          <w:rFonts w:eastAsiaTheme="minorEastAsia"/>
        </w:rPr>
      </w:pPr>
      <w:r>
        <w:rPr>
          <w:rFonts w:eastAsiaTheme="minorEastAsia"/>
        </w:rPr>
        <w:t>Cc &gt;&gt; Cout1;</w:t>
      </w:r>
    </w:p>
    <w:p w:rsidR="009409C2" w:rsidRDefault="007D31D2" w:rsidP="009409C2">
      <w:pPr>
        <w:pStyle w:val="PargrafodaLista"/>
        <w:numPr>
          <w:ilvl w:val="0"/>
          <w:numId w:val="4"/>
        </w:numPr>
        <w:jc w:val="both"/>
        <w:rPr>
          <w:rFonts w:eastAsiaTheme="minorEastAsia"/>
        </w:rPr>
      </w:pPr>
      <w:r>
        <w:rPr>
          <w:rFonts w:eastAsiaTheme="minorEastAsia"/>
        </w:rPr>
        <w:t xml:space="preserve">Cc </w:t>
      </w:r>
      <m:oMath>
        <m:r>
          <w:rPr>
            <w:rFonts w:ascii="Cambria Math" w:eastAsiaTheme="minorEastAsia" w:hAnsi="Cambria Math"/>
          </w:rPr>
          <m:t>≅</m:t>
        </m:r>
      </m:oMath>
      <w:r w:rsidR="009409C2">
        <w:rPr>
          <w:rFonts w:eastAsiaTheme="minorEastAsia"/>
        </w:rPr>
        <w:t xml:space="preserve"> Cout2;</w:t>
      </w:r>
    </w:p>
    <w:p w:rsidR="009409C2" w:rsidRDefault="009409C2" w:rsidP="009409C2">
      <w:pPr>
        <w:pStyle w:val="PargrafodaLista"/>
        <w:numPr>
          <w:ilvl w:val="0"/>
          <w:numId w:val="4"/>
        </w:numPr>
        <w:jc w:val="both"/>
        <w:rPr>
          <w:rFonts w:eastAsiaTheme="minorEastAsia"/>
        </w:rPr>
      </w:pPr>
      <w:r>
        <w:rPr>
          <w:rFonts w:eastAsiaTheme="minorEastAsia"/>
        </w:rPr>
        <w:t>gm1 &gt;&gt; 1/Rout1;</w:t>
      </w:r>
    </w:p>
    <w:p w:rsidR="009409C2" w:rsidRDefault="009409C2" w:rsidP="009409C2">
      <w:pPr>
        <w:pStyle w:val="PargrafodaLista"/>
        <w:numPr>
          <w:ilvl w:val="0"/>
          <w:numId w:val="4"/>
        </w:numPr>
        <w:jc w:val="both"/>
        <w:rPr>
          <w:rFonts w:eastAsiaTheme="minorEastAsia"/>
        </w:rPr>
      </w:pPr>
      <w:r>
        <w:rPr>
          <w:rFonts w:eastAsiaTheme="minorEastAsia"/>
        </w:rPr>
        <w:t>gm7 &gt;&gt; 1/Rout2;</w:t>
      </w:r>
    </w:p>
    <w:p w:rsidR="009409C2" w:rsidRDefault="009409C2" w:rsidP="009409C2">
      <w:pPr>
        <w:jc w:val="both"/>
        <w:rPr>
          <w:rFonts w:eastAsiaTheme="minorEastAsia"/>
        </w:rPr>
      </w:pPr>
      <w:r>
        <w:rPr>
          <w:rFonts w:eastAsiaTheme="minorEastAsia"/>
        </w:rPr>
        <w:t xml:space="preserve">Ou seja, as expressões anteriormente calculadas </w:t>
      </w:r>
      <w:r w:rsidR="007D31D2">
        <w:rPr>
          <w:rFonts w:eastAsiaTheme="minorEastAsia"/>
        </w:rPr>
        <w:t>simplificam-se e retiram-se algumas conclusões</w:t>
      </w:r>
      <w:r>
        <w:rPr>
          <w:rFonts w:eastAsiaTheme="minorEastAsia"/>
        </w:rPr>
        <w:t>:</w:t>
      </w:r>
    </w:p>
    <w:p w:rsidR="009409C2" w:rsidRPr="009409C2" w:rsidRDefault="009409C2" w:rsidP="009409C2">
      <w:pPr>
        <w:jc w:val="both"/>
        <w:rPr>
          <w:rFonts w:eastAsiaTheme="minorEastAsia"/>
        </w:rPr>
      </w:pPr>
      <m:oMathPara>
        <m:oMath>
          <m:r>
            <w:rPr>
              <w:rFonts w:ascii="Cambria Math" w:eastAsiaTheme="minorEastAsia" w:hAnsi="Cambria Math"/>
            </w:rPr>
            <m:t>ω1≪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Rout1∙Cout1</m:t>
              </m:r>
            </m:den>
          </m:f>
        </m:oMath>
      </m:oMathPara>
    </w:p>
    <w:p w:rsidR="009409C2" w:rsidRPr="007D31D2" w:rsidRDefault="007D31D2" w:rsidP="009409C2">
      <w:pPr>
        <w:jc w:val="both"/>
        <w:rPr>
          <w:rFonts w:eastAsiaTheme="minorEastAsia"/>
        </w:rPr>
      </w:pPr>
      <m:oMathPara>
        <m:oMath>
          <m:r>
            <w:rPr>
              <w:rFonts w:ascii="Cambria Math" w:eastAsiaTheme="minorEastAsia" w:hAnsi="Cambria Math"/>
            </w:rPr>
            <m:t>ω2≅</m:t>
          </m:r>
          <m:f>
            <m:fPr>
              <m:ctrlPr>
                <w:rPr>
                  <w:rFonts w:ascii="Cambria Math" w:eastAsiaTheme="minorEastAsia" w:hAnsi="Cambria Math"/>
                  <w:i/>
                </w:rPr>
              </m:ctrlPr>
            </m:fPr>
            <m:num>
              <m:r>
                <w:rPr>
                  <w:rFonts w:ascii="Cambria Math" w:eastAsiaTheme="minorEastAsia" w:hAnsi="Cambria Math"/>
                </w:rPr>
                <m:t>gm7</m:t>
              </m:r>
            </m:num>
            <m:den>
              <m:r>
                <w:rPr>
                  <w:rFonts w:ascii="Cambria Math" w:eastAsiaTheme="minorEastAsia" w:hAnsi="Cambria Math"/>
                </w:rPr>
                <m:t>Cout2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Rout2∙Cout2</m:t>
              </m:r>
            </m:den>
          </m:f>
        </m:oMath>
      </m:oMathPara>
    </w:p>
    <w:p w:rsidR="007D31D2" w:rsidRPr="007D31D2" w:rsidRDefault="007D31D2" w:rsidP="009409C2">
      <w:pPr>
        <w:jc w:val="both"/>
        <w:rPr>
          <w:rFonts w:eastAsiaTheme="minorEastAsia"/>
        </w:rPr>
      </w:pPr>
      <m:oMathPara>
        <m:oMath>
          <m:r>
            <w:rPr>
              <w:rFonts w:ascii="Cambria Math" w:eastAsiaTheme="minorEastAsia" w:hAnsi="Cambria Math"/>
            </w:rPr>
            <m:t>GBW=</m:t>
          </m:r>
          <m:d>
            <m:dPr>
              <m:begChr m:val="|"/>
              <m:endChr m:val="|"/>
              <m:ctrlPr>
                <w:rPr>
                  <w:rFonts w:ascii="Cambria Math" w:eastAsiaTheme="minorEastAsia" w:hAnsi="Cambria Math"/>
                  <w:i/>
                </w:rPr>
              </m:ctrlPr>
            </m:dPr>
            <m:e>
              <m:r>
                <w:rPr>
                  <w:rFonts w:ascii="Cambria Math" w:eastAsiaTheme="minorEastAsia" w:hAnsi="Cambria Math"/>
                </w:rPr>
                <m:t>ω1</m:t>
              </m:r>
            </m:e>
          </m:d>
          <m:r>
            <w:rPr>
              <w:rFonts w:ascii="Cambria Math" w:eastAsiaTheme="minorEastAsia" w:hAnsi="Cambria Math"/>
            </w:rPr>
            <m:t>∙Av2</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gm7∙Rout1∙Rout2∙Cc</m:t>
              </m:r>
            </m:den>
          </m:f>
          <m:r>
            <w:rPr>
              <w:rFonts w:ascii="Cambria Math" w:eastAsiaTheme="minorEastAsia" w:hAnsi="Cambria Math"/>
            </w:rPr>
            <m:t>∙gm1∙gm7∙Rout1∙Rout2=</m:t>
          </m:r>
          <m:f>
            <m:fPr>
              <m:ctrlPr>
                <w:rPr>
                  <w:rFonts w:ascii="Cambria Math" w:eastAsiaTheme="minorEastAsia" w:hAnsi="Cambria Math"/>
                  <w:i/>
                </w:rPr>
              </m:ctrlPr>
            </m:fPr>
            <m:num>
              <m:r>
                <w:rPr>
                  <w:rFonts w:ascii="Cambria Math" w:eastAsiaTheme="minorEastAsia" w:hAnsi="Cambria Math"/>
                </w:rPr>
                <m:t>gm1</m:t>
              </m:r>
            </m:num>
            <m:den>
              <m:r>
                <w:rPr>
                  <w:rFonts w:ascii="Cambria Math" w:eastAsiaTheme="minorEastAsia" w:hAnsi="Cambria Math"/>
                </w:rPr>
                <m:t>Cc</m:t>
              </m:r>
            </m:den>
          </m:f>
        </m:oMath>
      </m:oMathPara>
    </w:p>
    <w:p w:rsidR="007D31D2" w:rsidRDefault="007D31D2" w:rsidP="009409C2">
      <w:pPr>
        <w:jc w:val="both"/>
        <w:rPr>
          <w:rFonts w:eastAsiaTheme="minorEastAsia"/>
        </w:rPr>
      </w:pPr>
      <w:r>
        <w:rPr>
          <w:rFonts w:eastAsiaTheme="minorEastAsia"/>
        </w:rPr>
        <w:lastRenderedPageBreak/>
        <w:t>Assim, de maneira a garantir estabilidade,</w:t>
      </w:r>
    </w:p>
    <w:p w:rsidR="007D31D2" w:rsidRPr="007D31D2" w:rsidRDefault="007444E1" w:rsidP="009409C2">
      <w:pPr>
        <w:jc w:val="both"/>
        <w:rPr>
          <w:rFonts w:eastAsiaTheme="minorEastAsia"/>
        </w:rPr>
      </w:pPr>
      <m:oMathPara>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gm7</m:t>
                  </m:r>
                </m:num>
                <m:den>
                  <m:r>
                    <w:rPr>
                      <w:rFonts w:ascii="Cambria Math" w:eastAsiaTheme="minorEastAsia" w:hAnsi="Cambria Math"/>
                    </w:rPr>
                    <m:t>Cc</m:t>
                  </m:r>
                </m:den>
              </m:f>
            </m:e>
          </m:d>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gm7</m:t>
                  </m:r>
                </m:num>
                <m:den>
                  <m:r>
                    <w:rPr>
                      <w:rFonts w:ascii="Cambria Math" w:eastAsiaTheme="minorEastAsia" w:hAnsi="Cambria Math"/>
                    </w:rPr>
                    <m:t>Cout2</m:t>
                  </m:r>
                </m:den>
              </m:f>
            </m:e>
          </m:d>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gm7</m:t>
                  </m:r>
                </m:num>
                <m:den>
                  <m:r>
                    <w:rPr>
                      <w:rFonts w:ascii="Cambria Math" w:eastAsiaTheme="minorEastAsia" w:hAnsi="Cambria Math"/>
                    </w:rPr>
                    <m:t>Cc</m:t>
                  </m:r>
                </m:den>
              </m:f>
            </m:e>
          </m:d>
          <m:box>
            <m:boxPr>
              <m:opEmu m:val="1"/>
              <m:ctrlPr>
                <w:rPr>
                  <w:rFonts w:ascii="Cambria Math" w:eastAsiaTheme="minorEastAsia" w:hAnsi="Cambria Math"/>
                  <w:i/>
                </w:rPr>
              </m:ctrlPr>
            </m:boxPr>
            <m:e>
              <m:groupChr>
                <m:groupChrPr>
                  <m:chr m:val="⇔"/>
                  <m:pos m:val="top"/>
                  <m:ctrlPr>
                    <w:rPr>
                      <w:rFonts w:ascii="Cambria Math" w:eastAsiaTheme="minorEastAsia" w:hAnsi="Cambria Math"/>
                      <w:i/>
                    </w:rPr>
                  </m:ctrlPr>
                </m:groupChrPr>
                <m:e/>
              </m:groupChr>
            </m:e>
          </m:box>
        </m:oMath>
      </m:oMathPara>
    </w:p>
    <w:p w:rsidR="007D31D2" w:rsidRPr="009222A8" w:rsidRDefault="007444E1" w:rsidP="009409C2">
      <w:pPr>
        <w:jc w:val="both"/>
        <w:rPr>
          <w:rFonts w:eastAsiaTheme="minorEastAsia"/>
        </w:rPr>
      </w:pPr>
      <m:oMathPara>
        <m:oMath>
          <m:box>
            <m:boxPr>
              <m:opEmu m:val="1"/>
              <m:ctrlPr>
                <w:rPr>
                  <w:rFonts w:ascii="Cambria Math" w:eastAsiaTheme="minorEastAsia" w:hAnsi="Cambria Math"/>
                  <w:i/>
                </w:rPr>
              </m:ctrlPr>
            </m:boxPr>
            <m:e>
              <m:groupChr>
                <m:groupChrPr>
                  <m:chr m:val="⇔"/>
                  <m:pos m:val="top"/>
                  <m:ctrlPr>
                    <w:rPr>
                      <w:rFonts w:ascii="Cambria Math" w:eastAsiaTheme="minorEastAsia" w:hAnsi="Cambria Math"/>
                      <w:i/>
                    </w:rPr>
                  </m:ctrlPr>
                </m:groupChrPr>
                <m:e/>
              </m:groupChr>
            </m:e>
          </m:box>
          <m:r>
            <w:rPr>
              <w:rFonts w:ascii="Cambria Math" w:eastAsiaTheme="minorEastAsia" w:hAnsi="Cambria Math"/>
            </w:rPr>
            <m:t>GBW≪</m:t>
          </m:r>
          <m:d>
            <m:dPr>
              <m:begChr m:val="{"/>
              <m:endChr m:val=""/>
              <m:ctrlPr>
                <w:rPr>
                  <w:rFonts w:ascii="Cambria Math" w:eastAsiaTheme="minorEastAsia" w:hAnsi="Cambria Math"/>
                  <w:i/>
                </w:rPr>
              </m:ctrlPr>
            </m:dPr>
            <m:e>
              <m:r>
                <w:rPr>
                  <w:rFonts w:ascii="Cambria Math" w:eastAsiaTheme="minorEastAsia" w:hAnsi="Cambria Math"/>
                </w:rPr>
                <m:t>ω2</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ωz</m:t>
              </m:r>
            </m:e>
          </m:d>
        </m:oMath>
      </m:oMathPara>
    </w:p>
    <w:p w:rsidR="009222A8" w:rsidRDefault="009222A8" w:rsidP="009409C2">
      <w:pPr>
        <w:jc w:val="both"/>
        <w:rPr>
          <w:rFonts w:eastAsiaTheme="minorEastAsia"/>
        </w:rPr>
      </w:pPr>
      <w:r>
        <w:rPr>
          <w:rFonts w:eastAsiaTheme="minorEastAsia"/>
        </w:rPr>
        <w:t>Pelo menos duas vezes. A melhor maneira de resolver este problema, seria mexer na resistência Rc, porque a mesma mexe directamente com a frequência do zero, visto que esta se encontra em série com o condensador Cc, ou seja:</w:t>
      </w:r>
    </w:p>
    <w:p w:rsidR="009222A8" w:rsidRDefault="009222A8" w:rsidP="009222A8">
      <w:pPr>
        <w:pStyle w:val="Legenda"/>
        <w:keepNext/>
        <w:jc w:val="both"/>
      </w:pPr>
      <w:r>
        <w:t xml:space="preserve">Equação </w:t>
      </w:r>
      <w:r w:rsidR="007444E1">
        <w:fldChar w:fldCharType="begin"/>
      </w:r>
      <w:r w:rsidR="007444E1">
        <w:instrText xml:space="preserve"> SEQ Equação </w:instrText>
      </w:r>
      <w:r w:rsidR="007444E1">
        <w:instrText xml:space="preserve">\* ARABIC </w:instrText>
      </w:r>
      <w:r w:rsidR="007444E1">
        <w:fldChar w:fldCharType="separate"/>
      </w:r>
      <w:r w:rsidR="00726C65">
        <w:rPr>
          <w:noProof/>
        </w:rPr>
        <w:t>15</w:t>
      </w:r>
      <w:r w:rsidR="007444E1">
        <w:rPr>
          <w:noProof/>
        </w:rPr>
        <w:fldChar w:fldCharType="end"/>
      </w:r>
    </w:p>
    <w:p w:rsidR="009222A8" w:rsidRPr="004C2BFE" w:rsidRDefault="009222A8" w:rsidP="009409C2">
      <w:pPr>
        <w:jc w:val="both"/>
        <w:rPr>
          <w:rFonts w:eastAsiaTheme="minorEastAsia"/>
        </w:rPr>
      </w:pPr>
      <m:oMathPara>
        <m:oMath>
          <m:r>
            <w:rPr>
              <w:rFonts w:ascii="Cambria Math" w:eastAsiaTheme="minorEastAsia" w:hAnsi="Cambria Math"/>
            </w:rPr>
            <m:t>ωz=-</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gm7</m:t>
                      </m:r>
                    </m:den>
                  </m:f>
                  <m:r>
                    <w:rPr>
                      <w:rFonts w:ascii="Cambria Math" w:eastAsiaTheme="minorEastAsia" w:hAnsi="Cambria Math"/>
                    </w:rPr>
                    <m:t>-Rc</m:t>
                  </m:r>
                </m:e>
              </m:d>
              <m:r>
                <w:rPr>
                  <w:rFonts w:ascii="Cambria Math" w:eastAsiaTheme="minorEastAsia" w:hAnsi="Cambria Math"/>
                </w:rPr>
                <m:t>∙Cc</m:t>
              </m:r>
            </m:den>
          </m:f>
        </m:oMath>
      </m:oMathPara>
    </w:p>
    <w:p w:rsidR="00747B66" w:rsidRPr="009222A8" w:rsidRDefault="004C2BFE" w:rsidP="009409C2">
      <w:pPr>
        <w:jc w:val="both"/>
        <w:rPr>
          <w:rFonts w:eastAsiaTheme="minorEastAsia"/>
        </w:rPr>
      </w:pPr>
      <w:r>
        <w:rPr>
          <w:rFonts w:eastAsiaTheme="minorEastAsia"/>
        </w:rPr>
        <w:tab/>
        <w:t xml:space="preserve">Para a função transferência </w:t>
      </w:r>
      <w:r w:rsidR="00747B66">
        <w:rPr>
          <w:rFonts w:eastAsiaTheme="minorEastAsia"/>
        </w:rPr>
        <w:t>(equação 11) ser verificada, seria necessário fazer uma</w:t>
      </w:r>
      <w:r>
        <w:rPr>
          <w:rFonts w:eastAsiaTheme="minorEastAsia"/>
        </w:rPr>
        <w:t xml:space="preserve"> malha fechada</w:t>
      </w:r>
      <w:r w:rsidR="00747B66">
        <w:rPr>
          <w:rFonts w:eastAsiaTheme="minorEastAsia"/>
        </w:rPr>
        <w:t xml:space="preserve"> em</w:t>
      </w:r>
      <w:r>
        <w:rPr>
          <w:rFonts w:eastAsiaTheme="minorEastAsia"/>
        </w:rPr>
        <w:t xml:space="preserve"> montagem</w:t>
      </w:r>
      <w:r w:rsidR="00747B66">
        <w:rPr>
          <w:rFonts w:eastAsiaTheme="minorEastAsia"/>
        </w:rPr>
        <w:t xml:space="preserve"> seguidora. Porém, visto que o amplificador não é perfeito (não tem uma impedância de saída 0, não tem ganho infinito nem tem impedância de entrada infinita) teve de se utilizar uma realimentação aproximada disso. Assim, a realimentação utilizada serviu para estabilizar o sinal de entrada e de saída, de modo a haver uma entrada diferencial e de modo a </w:t>
      </w:r>
      <w:r w:rsidR="008C540F">
        <w:rPr>
          <w:rFonts w:eastAsiaTheme="minorEastAsia"/>
        </w:rPr>
        <w:t>garantir que os pólos e os zeros não são “voláteis”. Para isso, utilizou-se um condensador e uma bobina de valores astronómicos (1TF e 1TH respectivamente) já que a saída não era diferencial.</w:t>
      </w:r>
      <w:r w:rsidR="008C540F">
        <w:rPr>
          <w:rFonts w:eastAsiaTheme="minorEastAsia"/>
        </w:rPr>
        <w:tab/>
      </w:r>
    </w:p>
    <w:p w:rsidR="009222A8" w:rsidRDefault="00364529" w:rsidP="009409C2">
      <w:pPr>
        <w:jc w:val="both"/>
        <w:rPr>
          <w:rFonts w:eastAsiaTheme="minorEastAsia"/>
        </w:rPr>
      </w:pPr>
      <w:r>
        <w:rPr>
          <w:rFonts w:eastAsiaTheme="minorEastAsia"/>
        </w:rPr>
        <w:tab/>
        <w:t>Para o cálculo dos ganhos intrínsecos dos transístores, das resistências dreno-source bem como das tensões de saturação utilizou-se expressões que dependem do coeficiente de inversão</w:t>
      </w:r>
      <w:r>
        <w:rPr>
          <w:rFonts w:eastAsiaTheme="minorEastAsia"/>
          <w:vertAlign w:val="superscript"/>
        </w:rPr>
        <w:t>[2]</w:t>
      </w:r>
      <w:r>
        <w:rPr>
          <w:rFonts w:eastAsiaTheme="minorEastAsia"/>
        </w:rPr>
        <w:t>:</w:t>
      </w:r>
    </w:p>
    <w:p w:rsidR="00D368C2" w:rsidRDefault="00D368C2" w:rsidP="00D368C2">
      <w:pPr>
        <w:pStyle w:val="Legenda"/>
        <w:keepNext/>
        <w:jc w:val="both"/>
      </w:pPr>
      <w:r>
        <w:t xml:space="preserve">Equação </w:t>
      </w:r>
      <w:r w:rsidR="007444E1">
        <w:fldChar w:fldCharType="begin"/>
      </w:r>
      <w:r w:rsidR="007444E1">
        <w:instrText xml:space="preserve"> SEQ Equação \* ARABIC </w:instrText>
      </w:r>
      <w:r w:rsidR="007444E1">
        <w:fldChar w:fldCharType="separate"/>
      </w:r>
      <w:r w:rsidR="00726C65">
        <w:rPr>
          <w:noProof/>
        </w:rPr>
        <w:t>16</w:t>
      </w:r>
      <w:r w:rsidR="007444E1">
        <w:rPr>
          <w:noProof/>
        </w:rPr>
        <w:fldChar w:fldCharType="end"/>
      </w:r>
    </w:p>
    <w:p w:rsidR="00364529" w:rsidRPr="00D368C2" w:rsidRDefault="007444E1" w:rsidP="009409C2">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Vds</m:t>
              </m:r>
            </m:e>
            <m:sub>
              <m:r>
                <w:rPr>
                  <w:rFonts w:ascii="Cambria Math" w:eastAsiaTheme="minorEastAsia" w:hAnsi="Cambria Math"/>
                </w:rPr>
                <m:t>SAT</m:t>
              </m:r>
            </m:sub>
          </m:sSub>
          <m:r>
            <w:rPr>
              <w:rFonts w:ascii="Cambria Math" w:eastAsiaTheme="minorEastAsia" w:hAnsi="Cambria Math"/>
            </w:rPr>
            <m:t>=2∙Ut∙</m:t>
          </m:r>
          <m:rad>
            <m:radPr>
              <m:degHide m:val="1"/>
              <m:ctrlPr>
                <w:rPr>
                  <w:rFonts w:ascii="Cambria Math" w:eastAsiaTheme="minorEastAsia" w:hAnsi="Cambria Math"/>
                  <w:i/>
                </w:rPr>
              </m:ctrlPr>
            </m:radPr>
            <m:deg/>
            <m:e>
              <m:r>
                <w:rPr>
                  <w:rFonts w:ascii="Cambria Math" w:eastAsiaTheme="minorEastAsia" w:hAnsi="Cambria Math"/>
                </w:rPr>
                <m:t>IC+0.25</m:t>
              </m:r>
            </m:e>
          </m:rad>
          <m:r>
            <w:rPr>
              <w:rFonts w:ascii="Cambria Math" w:eastAsiaTheme="minorEastAsia" w:hAnsi="Cambria Math"/>
            </w:rPr>
            <m:t>+3∙Ut</m:t>
          </m:r>
        </m:oMath>
      </m:oMathPara>
    </w:p>
    <w:p w:rsidR="00D368C2" w:rsidRDefault="00D368C2" w:rsidP="00D368C2">
      <w:pPr>
        <w:pStyle w:val="Legenda"/>
        <w:keepNext/>
        <w:jc w:val="both"/>
      </w:pPr>
      <w:r>
        <w:t xml:space="preserve">Equação </w:t>
      </w:r>
      <w:r w:rsidR="007444E1">
        <w:fldChar w:fldCharType="begin"/>
      </w:r>
      <w:r w:rsidR="007444E1">
        <w:instrText xml:space="preserve"> SEQ Equação \* ARABIC </w:instrText>
      </w:r>
      <w:r w:rsidR="007444E1">
        <w:fldChar w:fldCharType="separate"/>
      </w:r>
      <w:r w:rsidR="00726C65">
        <w:rPr>
          <w:noProof/>
        </w:rPr>
        <w:t>17</w:t>
      </w:r>
      <w:r w:rsidR="007444E1">
        <w:rPr>
          <w:noProof/>
        </w:rPr>
        <w:fldChar w:fldCharType="end"/>
      </w:r>
    </w:p>
    <w:p w:rsidR="00D368C2" w:rsidRPr="00D368C2" w:rsidRDefault="007444E1" w:rsidP="009409C2">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gm</m:t>
              </m:r>
            </m:num>
            <m:den>
              <m:r>
                <w:rPr>
                  <w:rFonts w:ascii="Cambria Math" w:eastAsiaTheme="minorEastAsia" w:hAnsi="Cambria Math"/>
                </w:rPr>
                <m:t>Id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n∙Ut∙</m:t>
              </m:r>
              <m:rad>
                <m:radPr>
                  <m:degHide m:val="1"/>
                  <m:ctrlPr>
                    <w:rPr>
                      <w:rFonts w:ascii="Cambria Math" w:eastAsiaTheme="minorEastAsia" w:hAnsi="Cambria Math"/>
                      <w:i/>
                    </w:rPr>
                  </m:ctrlPr>
                </m:radPr>
                <m:deg/>
                <m:e>
                  <m:r>
                    <w:rPr>
                      <w:rFonts w:ascii="Cambria Math" w:eastAsiaTheme="minorEastAsia" w:hAnsi="Cambria Math"/>
                    </w:rPr>
                    <m:t>IC+0.25</m:t>
                  </m:r>
                </m:e>
              </m:rad>
              <m:r>
                <w:rPr>
                  <w:rFonts w:ascii="Cambria Math" w:eastAsiaTheme="minorEastAsia" w:hAnsi="Cambria Math"/>
                </w:rPr>
                <m:t>+0.5</m:t>
              </m:r>
            </m:den>
          </m:f>
        </m:oMath>
      </m:oMathPara>
    </w:p>
    <w:p w:rsidR="00D368C2" w:rsidRDefault="00D368C2" w:rsidP="00D368C2">
      <w:pPr>
        <w:pStyle w:val="Legenda"/>
        <w:keepNext/>
        <w:jc w:val="both"/>
      </w:pPr>
      <w:r>
        <w:t xml:space="preserve">Equação </w:t>
      </w:r>
      <w:r w:rsidR="007444E1">
        <w:fldChar w:fldCharType="begin"/>
      </w:r>
      <w:r w:rsidR="007444E1">
        <w:instrText xml:space="preserve"> SEQ Equação \* ARABIC </w:instrText>
      </w:r>
      <w:r w:rsidR="007444E1">
        <w:fldChar w:fldCharType="separate"/>
      </w:r>
      <w:r w:rsidR="00726C65">
        <w:rPr>
          <w:noProof/>
        </w:rPr>
        <w:t>18</w:t>
      </w:r>
      <w:r w:rsidR="007444E1">
        <w:rPr>
          <w:noProof/>
        </w:rPr>
        <w:fldChar w:fldCharType="end"/>
      </w:r>
    </w:p>
    <w:p w:rsidR="00D368C2" w:rsidRPr="00D368C2" w:rsidRDefault="00D368C2" w:rsidP="009409C2">
      <w:pPr>
        <w:jc w:val="both"/>
        <w:rPr>
          <w:rFonts w:eastAsiaTheme="minorEastAsia"/>
        </w:rPr>
      </w:pPr>
      <m:oMathPara>
        <m:oMath>
          <m:r>
            <w:rPr>
              <w:rFonts w:ascii="Cambria Math" w:eastAsiaTheme="minorEastAsia" w:hAnsi="Cambria Math"/>
            </w:rPr>
            <m:t>gds=</m:t>
          </m:r>
          <m:f>
            <m:fPr>
              <m:ctrlPr>
                <w:rPr>
                  <w:rFonts w:ascii="Cambria Math" w:eastAsiaTheme="minorEastAsia" w:hAnsi="Cambria Math"/>
                  <w:i/>
                </w:rPr>
              </m:ctrlPr>
            </m:fPr>
            <m:num>
              <m:r>
                <w:rPr>
                  <w:rFonts w:ascii="Cambria Math" w:eastAsiaTheme="minorEastAsia" w:hAnsi="Cambria Math"/>
                </w:rPr>
                <m:t>Id</m:t>
              </m:r>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den>
          </m:f>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groupChr>
            </m:e>
          </m:box>
          <m:r>
            <w:rPr>
              <w:rFonts w:ascii="Cambria Math" w:eastAsiaTheme="minorEastAsia" w:hAnsi="Cambria Math"/>
            </w:rPr>
            <m:t>rds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num>
            <m:den>
              <m:r>
                <w:rPr>
                  <w:rFonts w:ascii="Cambria Math" w:eastAsiaTheme="minorEastAsia" w:hAnsi="Cambria Math"/>
                </w:rPr>
                <m:t>Id</m:t>
              </m:r>
            </m:den>
          </m:f>
        </m:oMath>
      </m:oMathPara>
    </w:p>
    <w:p w:rsidR="00D368C2" w:rsidRDefault="00D368C2" w:rsidP="00D368C2">
      <w:pPr>
        <w:pStyle w:val="Legenda"/>
        <w:keepNext/>
        <w:jc w:val="both"/>
      </w:pPr>
      <w:r>
        <w:t xml:space="preserve">Equação </w:t>
      </w:r>
      <w:r w:rsidR="007444E1">
        <w:fldChar w:fldCharType="begin"/>
      </w:r>
      <w:r w:rsidR="007444E1">
        <w:instrText xml:space="preserve"> SEQ Equação \* ARABIC </w:instrText>
      </w:r>
      <w:r w:rsidR="007444E1">
        <w:fldChar w:fldCharType="separate"/>
      </w:r>
      <w:r w:rsidR="00726C65">
        <w:rPr>
          <w:noProof/>
        </w:rPr>
        <w:t>19</w:t>
      </w:r>
      <w:r w:rsidR="007444E1">
        <w:rPr>
          <w:noProof/>
        </w:rPr>
        <w:fldChar w:fldCharType="end"/>
      </w:r>
    </w:p>
    <w:p w:rsidR="00D368C2" w:rsidRPr="00D368C2" w:rsidRDefault="007444E1" w:rsidP="009409C2">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AL</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num>
            <m:den>
              <m:r>
                <w:rPr>
                  <w:rFonts w:ascii="Cambria Math" w:eastAsiaTheme="minorEastAsia" w:hAnsi="Cambria Math"/>
                </w:rPr>
                <m:t>L</m:t>
              </m:r>
            </m:den>
          </m:f>
        </m:oMath>
      </m:oMathPara>
    </w:p>
    <w:p w:rsidR="000B1AB8" w:rsidRDefault="000B1AB8" w:rsidP="000B1AB8">
      <w:pPr>
        <w:pStyle w:val="Legenda"/>
        <w:keepNext/>
        <w:jc w:val="both"/>
      </w:pPr>
      <w:r>
        <w:t xml:space="preserve">Equação </w:t>
      </w:r>
      <w:r w:rsidR="007444E1">
        <w:fldChar w:fldCharType="begin"/>
      </w:r>
      <w:r w:rsidR="007444E1">
        <w:instrText xml:space="preserve"> SEQ Equação \* ARABIC </w:instrText>
      </w:r>
      <w:r w:rsidR="007444E1">
        <w:fldChar w:fldCharType="separate"/>
      </w:r>
      <w:r w:rsidR="00726C65">
        <w:rPr>
          <w:noProof/>
        </w:rPr>
        <w:t>20</w:t>
      </w:r>
      <w:r w:rsidR="007444E1">
        <w:rPr>
          <w:noProof/>
        </w:rPr>
        <w:fldChar w:fldCharType="end"/>
      </w:r>
    </w:p>
    <w:p w:rsidR="00D368C2" w:rsidRPr="000B1AB8" w:rsidRDefault="007444E1" w:rsidP="009409C2">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gm</m:t>
              </m:r>
            </m:num>
            <m:den>
              <m:r>
                <w:rPr>
                  <w:rFonts w:ascii="Cambria Math" w:eastAsiaTheme="minorEastAsia" w:hAnsi="Cambria Math"/>
                </w:rPr>
                <m:t>gds</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AL</m:t>
                  </m:r>
                </m:sub>
              </m:sSub>
              <m:d>
                <m:dPr>
                  <m:ctrlPr>
                    <w:rPr>
                      <w:rFonts w:ascii="Cambria Math" w:eastAsiaTheme="minorEastAsia" w:hAnsi="Cambria Math"/>
                      <w:i/>
                    </w:rPr>
                  </m:ctrlPr>
                </m:dPr>
                <m:e>
                  <m:r>
                    <w:rPr>
                      <w:rFonts w:ascii="Cambria Math" w:eastAsiaTheme="minorEastAsia" w:hAnsi="Cambria Math"/>
                    </w:rPr>
                    <m:t>IC,L,Vds</m:t>
                  </m:r>
                </m:e>
              </m:d>
              <m:r>
                <w:rPr>
                  <w:rFonts w:ascii="Cambria Math" w:eastAsiaTheme="minorEastAsia" w:hAnsi="Cambria Math"/>
                </w:rPr>
                <m:t>∙L</m:t>
              </m:r>
            </m:num>
            <m:den>
              <m:r>
                <w:rPr>
                  <w:rFonts w:ascii="Cambria Math" w:eastAsiaTheme="minorEastAsia" w:hAnsi="Cambria Math"/>
                </w:rPr>
                <m:t>n∙Ut∙</m:t>
              </m:r>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IC+0.25</m:t>
                      </m:r>
                    </m:e>
                  </m:rad>
                  <m:r>
                    <w:rPr>
                      <w:rFonts w:ascii="Cambria Math" w:eastAsiaTheme="minorEastAsia" w:hAnsi="Cambria Math"/>
                    </w:rPr>
                    <m:t>+0.5</m:t>
                  </m:r>
                </m:e>
              </m:d>
            </m:den>
          </m:f>
        </m:oMath>
      </m:oMathPara>
    </w:p>
    <w:p w:rsidR="000B1AB8" w:rsidRDefault="000B1AB8" w:rsidP="009409C2">
      <w:pPr>
        <w:jc w:val="both"/>
        <w:rPr>
          <w:rFonts w:eastAsiaTheme="minorEastAsia"/>
        </w:rPr>
      </w:pPr>
      <w:r>
        <w:rPr>
          <w:rFonts w:eastAsiaTheme="minorEastAsia"/>
        </w:rPr>
        <w:t xml:space="preserve">Onde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oMath>
      <w:r>
        <w:rPr>
          <w:rFonts w:eastAsiaTheme="minorEastAsia"/>
        </w:rPr>
        <w:t xml:space="preserve"> é a tensão de Early, gds é a condutância do transístor e Ut é a tensão térmica dada por:</w:t>
      </w:r>
    </w:p>
    <w:p w:rsidR="000B1AB8" w:rsidRDefault="000B1AB8" w:rsidP="000B1AB8">
      <w:pPr>
        <w:pStyle w:val="Legenda"/>
        <w:keepNext/>
        <w:jc w:val="both"/>
      </w:pPr>
      <w:r>
        <w:lastRenderedPageBreak/>
        <w:t xml:space="preserve">Equação </w:t>
      </w:r>
      <w:r w:rsidR="007444E1">
        <w:fldChar w:fldCharType="begin"/>
      </w:r>
      <w:r w:rsidR="007444E1">
        <w:instrText xml:space="preserve"> SEQ Equação \* ARABIC </w:instrText>
      </w:r>
      <w:r w:rsidR="007444E1">
        <w:fldChar w:fldCharType="separate"/>
      </w:r>
      <w:r w:rsidR="00726C65">
        <w:rPr>
          <w:noProof/>
        </w:rPr>
        <w:t>21</w:t>
      </w:r>
      <w:r w:rsidR="007444E1">
        <w:rPr>
          <w:noProof/>
        </w:rPr>
        <w:fldChar w:fldCharType="end"/>
      </w:r>
    </w:p>
    <w:p w:rsidR="000B1AB8" w:rsidRPr="000B1AB8" w:rsidRDefault="000B1AB8" w:rsidP="009409C2">
      <w:pPr>
        <w:jc w:val="both"/>
        <w:rPr>
          <w:rFonts w:eastAsiaTheme="minorEastAsia"/>
        </w:rPr>
      </w:pPr>
      <m:oMathPara>
        <m:oMath>
          <m:r>
            <w:rPr>
              <w:rFonts w:ascii="Cambria Math" w:eastAsiaTheme="minorEastAsia" w:hAnsi="Cambria Math"/>
            </w:rPr>
            <m:t>Ut=</m:t>
          </m:r>
          <m:f>
            <m:fPr>
              <m:ctrlPr>
                <w:rPr>
                  <w:rFonts w:ascii="Cambria Math" w:eastAsiaTheme="minorEastAsia" w:hAnsi="Cambria Math"/>
                  <w:i/>
                </w:rPr>
              </m:ctrlPr>
            </m:fPr>
            <m:num>
              <m:r>
                <w:rPr>
                  <w:rFonts w:ascii="Cambria Math" w:eastAsiaTheme="minorEastAsia" w:hAnsi="Cambria Math"/>
                </w:rPr>
                <m:t>K∙T</m:t>
              </m:r>
            </m:num>
            <m:den>
              <m:r>
                <w:rPr>
                  <w:rFonts w:ascii="Cambria Math" w:eastAsiaTheme="minorEastAsia" w:hAnsi="Cambria Math"/>
                </w:rPr>
                <m:t>q</m:t>
              </m:r>
            </m:den>
          </m:f>
        </m:oMath>
      </m:oMathPara>
    </w:p>
    <w:p w:rsidR="000B1AB8" w:rsidRDefault="000B1AB8" w:rsidP="009409C2">
      <w:pPr>
        <w:jc w:val="both"/>
        <w:rPr>
          <w:rFonts w:eastAsiaTheme="minorEastAsia"/>
        </w:rPr>
      </w:pPr>
      <w:r>
        <w:rPr>
          <w:rFonts w:eastAsiaTheme="minorEastAsia"/>
        </w:rPr>
        <w:t>Onde:</w:t>
      </w:r>
    </w:p>
    <w:p w:rsidR="000B1AB8" w:rsidRDefault="000B1AB8" w:rsidP="000B1AB8">
      <w:pPr>
        <w:pStyle w:val="PargrafodaLista"/>
        <w:numPr>
          <w:ilvl w:val="0"/>
          <w:numId w:val="5"/>
        </w:numPr>
        <w:jc w:val="both"/>
        <w:rPr>
          <w:rFonts w:eastAsiaTheme="minorEastAsia"/>
        </w:rPr>
      </w:pPr>
      <w:r>
        <w:rPr>
          <w:rFonts w:eastAsiaTheme="minorEastAsia"/>
        </w:rPr>
        <w:t xml:space="preserve">K é a constante de Boltzmann e tem o valor </w:t>
      </w:r>
      <m:oMath>
        <m:r>
          <m:rPr>
            <m:sty m:val="p"/>
          </m:rPr>
          <w:rPr>
            <w:rFonts w:ascii="Cambria Math" w:eastAsiaTheme="minorEastAsia" w:hAnsi="Cambria Math"/>
          </w:rPr>
          <m:t>1.3806×</m:t>
        </m:r>
        <m:sSup>
          <m:sSupPr>
            <m:ctrlPr>
              <w:rPr>
                <w:rFonts w:ascii="Cambria Math" w:eastAsiaTheme="minorEastAsia" w:hAnsi="Cambria Math"/>
              </w:rPr>
            </m:ctrlPr>
          </m:sSupPr>
          <m:e>
            <m:r>
              <w:rPr>
                <w:rFonts w:ascii="Cambria Math" w:eastAsiaTheme="minorEastAsia"/>
              </w:rPr>
              <m:t>10</m:t>
            </m:r>
          </m:e>
          <m:sup>
            <m:r>
              <w:rPr>
                <w:rFonts w:ascii="Cambria Math" w:eastAsiaTheme="minorEastAsia"/>
              </w:rPr>
              <m:t>-</m:t>
            </m:r>
            <m:r>
              <w:rPr>
                <w:rFonts w:ascii="Cambria Math" w:eastAsiaTheme="minorEastAsia"/>
              </w:rPr>
              <m:t>23</m:t>
            </m:r>
          </m:sup>
        </m:sSup>
        <m:r>
          <w:rPr>
            <w:rFonts w:ascii="Cambria Math" w:eastAsiaTheme="minorEastAsia"/>
          </w:rPr>
          <m:t>J/K</m:t>
        </m:r>
      </m:oMath>
    </w:p>
    <w:p w:rsidR="000B1AB8" w:rsidRDefault="000B1AB8" w:rsidP="000B1AB8">
      <w:pPr>
        <w:pStyle w:val="PargrafodaLista"/>
        <w:numPr>
          <w:ilvl w:val="0"/>
          <w:numId w:val="5"/>
        </w:numPr>
        <w:jc w:val="both"/>
        <w:rPr>
          <w:rFonts w:eastAsiaTheme="minorEastAsia"/>
        </w:rPr>
      </w:pPr>
      <w:r>
        <w:rPr>
          <w:rFonts w:eastAsiaTheme="minorEastAsia"/>
        </w:rPr>
        <w:t xml:space="preserve">q é a carga do electrão e tem o valor </w:t>
      </w:r>
      <m:oMath>
        <m:r>
          <w:rPr>
            <w:rFonts w:ascii="Cambria Math" w:eastAsiaTheme="minorEastAsia" w:hAnsi="Cambria Math"/>
          </w:rPr>
          <m:t>1.602×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C</m:t>
        </m:r>
      </m:oMath>
    </w:p>
    <w:p w:rsidR="000B1AB8" w:rsidRDefault="000B1AB8" w:rsidP="000B1AB8">
      <w:pPr>
        <w:pStyle w:val="PargrafodaLista"/>
        <w:numPr>
          <w:ilvl w:val="0"/>
          <w:numId w:val="5"/>
        </w:numPr>
        <w:jc w:val="both"/>
        <w:rPr>
          <w:rFonts w:eastAsiaTheme="minorEastAsia"/>
        </w:rPr>
      </w:pPr>
      <w:r>
        <w:rPr>
          <w:rFonts w:eastAsiaTheme="minorEastAsia"/>
        </w:rPr>
        <w:t xml:space="preserve">T é a temperatura e tem o valor </w:t>
      </w:r>
      <m:oMath>
        <m:r>
          <m:rPr>
            <m:sty m:val="p"/>
          </m:rPr>
          <w:rPr>
            <w:rFonts w:ascii="Cambria Math" w:eastAsiaTheme="minorEastAsia" w:hAnsi="Cambria Math"/>
          </w:rPr>
          <m:t>300K</m:t>
        </m:r>
      </m:oMath>
    </w:p>
    <w:p w:rsidR="00512365" w:rsidRDefault="000B1AB8" w:rsidP="000B1AB8">
      <w:pPr>
        <w:jc w:val="both"/>
        <w:rPr>
          <w:rFonts w:eastAsiaTheme="minorEastAsia"/>
        </w:rPr>
      </w:pPr>
      <w:r>
        <w:rPr>
          <w:rFonts w:eastAsiaTheme="minorEastAsia"/>
        </w:rPr>
        <w:t xml:space="preserve">Assim </w:t>
      </w:r>
      <m:oMath>
        <m:r>
          <w:rPr>
            <w:rFonts w:ascii="Cambria Math" w:eastAsiaTheme="minorEastAsia" w:hAnsi="Cambria Math"/>
          </w:rPr>
          <m:t>Ut=25.8mV</m:t>
        </m:r>
      </m:oMath>
      <w:r>
        <w:rPr>
          <w:rFonts w:eastAsiaTheme="minorEastAsia"/>
        </w:rPr>
        <w:t>.</w:t>
      </w:r>
    </w:p>
    <w:p w:rsidR="004C2BFE" w:rsidRDefault="004C2BFE" w:rsidP="000B1AB8">
      <w:pPr>
        <w:jc w:val="both"/>
        <w:rPr>
          <w:rFonts w:eastAsiaTheme="minorEastAsia"/>
        </w:rPr>
      </w:pPr>
      <w:r>
        <w:rPr>
          <w:rFonts w:eastAsiaTheme="minorEastAsia"/>
        </w:rPr>
        <w:tab/>
        <w:t>Para se proceder ao cálculo da potência gasta por este amplificador, recorreu-se à expressão:</w:t>
      </w:r>
    </w:p>
    <w:p w:rsidR="004C2BFE" w:rsidRDefault="004C2BFE" w:rsidP="004C2BFE">
      <w:pPr>
        <w:pStyle w:val="Legenda"/>
        <w:keepNext/>
        <w:jc w:val="both"/>
      </w:pPr>
      <w:r>
        <w:t xml:space="preserve">Equação </w:t>
      </w:r>
      <w:r w:rsidR="007444E1">
        <w:fldChar w:fldCharType="begin"/>
      </w:r>
      <w:r w:rsidR="007444E1">
        <w:instrText xml:space="preserve"> SEQ Equação \* ARABIC </w:instrText>
      </w:r>
      <w:r w:rsidR="007444E1">
        <w:fldChar w:fldCharType="separate"/>
      </w:r>
      <w:r w:rsidR="00726C65">
        <w:rPr>
          <w:noProof/>
        </w:rPr>
        <w:t>22</w:t>
      </w:r>
      <w:r w:rsidR="007444E1">
        <w:rPr>
          <w:noProof/>
        </w:rPr>
        <w:fldChar w:fldCharType="end"/>
      </w:r>
    </w:p>
    <w:p w:rsidR="004C2BFE" w:rsidRPr="004C2BFE" w:rsidRDefault="004C2BFE" w:rsidP="000B1AB8">
      <w:pPr>
        <w:jc w:val="both"/>
        <w:rPr>
          <w:rFonts w:eastAsiaTheme="minorEastAsia"/>
        </w:rPr>
      </w:pPr>
      <m:oMathPara>
        <m:oMath>
          <m:r>
            <w:rPr>
              <w:rFonts w:ascii="Cambria Math" w:eastAsiaTheme="minorEastAsia" w:hAnsi="Cambria Math"/>
            </w:rPr>
            <m:t>P=Vdd∙I</m:t>
          </m:r>
        </m:oMath>
      </m:oMathPara>
    </w:p>
    <w:p w:rsidR="004C2BFE" w:rsidRDefault="004C2BFE" w:rsidP="000B1AB8">
      <w:pPr>
        <w:jc w:val="both"/>
        <w:rPr>
          <w:rFonts w:eastAsiaTheme="minorEastAsia"/>
        </w:rPr>
      </w:pPr>
      <w:r>
        <w:rPr>
          <w:rFonts w:eastAsiaTheme="minorEastAsia"/>
        </w:rPr>
        <w:t>Sendo que I seria a soma das correntes dos três andares e V</w:t>
      </w:r>
      <w:r w:rsidR="00A80074">
        <w:rPr>
          <w:rFonts w:eastAsiaTheme="minorEastAsia"/>
        </w:rPr>
        <w:t>dd</w:t>
      </w:r>
      <w:r>
        <w:rPr>
          <w:rFonts w:eastAsiaTheme="minorEastAsia"/>
        </w:rPr>
        <w:t xml:space="preserve"> seria a tensão de alimentação do amplificador.</w:t>
      </w:r>
      <w:r w:rsidR="00A80074">
        <w:rPr>
          <w:rFonts w:eastAsiaTheme="minorEastAsia"/>
        </w:rPr>
        <w:t xml:space="preserve"> A partir desta expressão e de acordo com as especificações, definiu-se a tensão de alimentação e a relação de correntes para cada andar, garantindo sempre que a potência seria abaixo de 5</w:t>
      </w:r>
      <w:r w:rsidR="00A80074">
        <w:rPr>
          <w:rFonts w:eastAsiaTheme="minorEastAsia" w:cstheme="minorHAnsi"/>
        </w:rPr>
        <w:t>µ</w:t>
      </w:r>
      <w:r w:rsidR="00A80074">
        <w:rPr>
          <w:rFonts w:eastAsiaTheme="minorEastAsia"/>
        </w:rPr>
        <w:t>W.</w:t>
      </w:r>
    </w:p>
    <w:p w:rsidR="00A80074" w:rsidRDefault="00A80074" w:rsidP="000B1AB8">
      <w:pPr>
        <w:jc w:val="both"/>
        <w:rPr>
          <w:rFonts w:eastAsiaTheme="minorEastAsia"/>
        </w:rPr>
      </w:pPr>
      <w:r>
        <w:rPr>
          <w:rFonts w:eastAsiaTheme="minorEastAsia"/>
        </w:rPr>
        <w:tab/>
        <w:t>A gama dinâmica de entrada (</w:t>
      </w:r>
      <w:r w:rsidRPr="00A80074">
        <w:rPr>
          <w:rFonts w:eastAsiaTheme="minorEastAsia"/>
          <w:i/>
        </w:rPr>
        <w:t>Input Swing</w:t>
      </w:r>
      <w:r>
        <w:rPr>
          <w:rFonts w:eastAsiaTheme="minorEastAsia"/>
        </w:rPr>
        <w:t xml:space="preserve">) </w:t>
      </w:r>
      <w:r w:rsidR="004C2BFE">
        <w:rPr>
          <w:rFonts w:eastAsiaTheme="minorEastAsia"/>
        </w:rPr>
        <w:t>seria dada pela tensão</w:t>
      </w:r>
      <w:r>
        <w:rPr>
          <w:rFonts w:eastAsiaTheme="minorEastAsia"/>
        </w:rPr>
        <w:t xml:space="preserve"> de alimentação do amplificador subtraída das tensões de saturação do transístor M5, M1 e da tensão </w:t>
      </w:r>
      <w:r>
        <w:rPr>
          <w:rFonts w:eastAsiaTheme="minorEastAsia"/>
          <w:i/>
        </w:rPr>
        <w:t>gate-source</w:t>
      </w:r>
      <w:r>
        <w:rPr>
          <w:rFonts w:eastAsiaTheme="minorEastAsia"/>
        </w:rPr>
        <w:t xml:space="preserve"> do transístor M3. A gama dinâmica de saída (</w:t>
      </w:r>
      <w:r>
        <w:rPr>
          <w:rFonts w:eastAsiaTheme="minorEastAsia"/>
          <w:i/>
        </w:rPr>
        <w:t>Output Swing</w:t>
      </w:r>
      <w:r>
        <w:rPr>
          <w:rFonts w:eastAsiaTheme="minorEastAsia"/>
        </w:rPr>
        <w:t>), de forma semelhante, seria dada pela subtracção entre a tensão de alimentação e a soma das tensões de saturação do transístor M6 e M7. Assim as expressões de IS e OS seriam respectivamente:</w:t>
      </w:r>
    </w:p>
    <w:p w:rsidR="006711C4" w:rsidRDefault="006711C4" w:rsidP="006711C4">
      <w:pPr>
        <w:pStyle w:val="Legenda"/>
        <w:keepNext/>
        <w:jc w:val="both"/>
      </w:pPr>
      <w:r>
        <w:t xml:space="preserve">Equação </w:t>
      </w:r>
      <w:r w:rsidR="007444E1">
        <w:fldChar w:fldCharType="begin"/>
      </w:r>
      <w:r w:rsidR="007444E1">
        <w:instrText xml:space="preserve"> SEQ Equação \* ARABIC </w:instrText>
      </w:r>
      <w:r w:rsidR="007444E1">
        <w:fldChar w:fldCharType="separate"/>
      </w:r>
      <w:r w:rsidR="00726C65">
        <w:rPr>
          <w:noProof/>
        </w:rPr>
        <w:t>23</w:t>
      </w:r>
      <w:r w:rsidR="007444E1">
        <w:rPr>
          <w:noProof/>
        </w:rPr>
        <w:fldChar w:fldCharType="end"/>
      </w:r>
    </w:p>
    <w:p w:rsidR="00A80074" w:rsidRPr="006711C4" w:rsidRDefault="00A80074" w:rsidP="000B1AB8">
      <w:pPr>
        <w:jc w:val="both"/>
        <w:rPr>
          <w:rFonts w:eastAsiaTheme="minorEastAsia"/>
        </w:rPr>
      </w:pPr>
      <m:oMathPara>
        <m:oMath>
          <m:r>
            <w:rPr>
              <w:rFonts w:ascii="Cambria Math" w:eastAsiaTheme="minorEastAsia" w:hAnsi="Cambria Math"/>
            </w:rPr>
            <m:t>Input Swing=Vdd-</m:t>
          </m:r>
          <m:sSub>
            <m:sSubPr>
              <m:ctrlPr>
                <w:rPr>
                  <w:rFonts w:ascii="Cambria Math" w:eastAsiaTheme="minorEastAsia" w:hAnsi="Cambria Math"/>
                  <w:i/>
                </w:rPr>
              </m:ctrlPr>
            </m:sSubPr>
            <m:e>
              <m:r>
                <w:rPr>
                  <w:rFonts w:ascii="Cambria Math" w:eastAsiaTheme="minorEastAsia" w:hAnsi="Cambria Math"/>
                </w:rPr>
                <m:t>Vds</m:t>
              </m:r>
            </m:e>
            <m:sub>
              <m:r>
                <w:rPr>
                  <w:rFonts w:ascii="Cambria Math" w:eastAsiaTheme="minorEastAsia" w:hAnsi="Cambria Math"/>
                </w:rPr>
                <m:t>satM5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Vds</m:t>
              </m:r>
            </m:e>
            <m:sub>
              <m:r>
                <w:rPr>
                  <w:rFonts w:ascii="Cambria Math" w:eastAsiaTheme="minorEastAsia" w:hAnsi="Cambria Math"/>
                </w:rPr>
                <m:t>satM1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Vgs</m:t>
              </m:r>
            </m:e>
            <m:sub>
              <m:r>
                <w:rPr>
                  <w:rFonts w:ascii="Cambria Math" w:eastAsiaTheme="minorEastAsia" w:hAnsi="Cambria Math"/>
                </w:rPr>
                <m:t>satM3</m:t>
              </m:r>
            </m:sub>
          </m:sSub>
        </m:oMath>
      </m:oMathPara>
    </w:p>
    <w:p w:rsidR="006711C4" w:rsidRDefault="006711C4" w:rsidP="006711C4">
      <w:pPr>
        <w:pStyle w:val="Legenda"/>
        <w:keepNext/>
        <w:jc w:val="both"/>
      </w:pPr>
      <w:r>
        <w:t xml:space="preserve">Equação </w:t>
      </w:r>
      <w:r w:rsidR="007444E1">
        <w:fldChar w:fldCharType="begin"/>
      </w:r>
      <w:r w:rsidR="007444E1">
        <w:instrText xml:space="preserve"> SEQ Equação \* ARABIC </w:instrText>
      </w:r>
      <w:r w:rsidR="007444E1">
        <w:fldChar w:fldCharType="separate"/>
      </w:r>
      <w:r w:rsidR="00726C65">
        <w:rPr>
          <w:noProof/>
        </w:rPr>
        <w:t>24</w:t>
      </w:r>
      <w:r w:rsidR="007444E1">
        <w:rPr>
          <w:noProof/>
        </w:rPr>
        <w:fldChar w:fldCharType="end"/>
      </w:r>
    </w:p>
    <w:p w:rsidR="006711C4" w:rsidRPr="002320DE" w:rsidRDefault="006711C4" w:rsidP="000B1AB8">
      <w:pPr>
        <w:jc w:val="both"/>
        <w:rPr>
          <w:rFonts w:eastAsiaTheme="minorEastAsia"/>
        </w:rPr>
      </w:pPr>
      <m:oMathPara>
        <m:oMath>
          <m:r>
            <w:rPr>
              <w:rFonts w:ascii="Cambria Math" w:eastAsiaTheme="minorEastAsia" w:hAnsi="Cambria Math"/>
            </w:rPr>
            <m:t>Output Swing=Vdd-</m:t>
          </m:r>
          <m:sSub>
            <m:sSubPr>
              <m:ctrlPr>
                <w:rPr>
                  <w:rFonts w:ascii="Cambria Math" w:eastAsiaTheme="minorEastAsia" w:hAnsi="Cambria Math"/>
                  <w:i/>
                </w:rPr>
              </m:ctrlPr>
            </m:sSubPr>
            <m:e>
              <m:r>
                <w:rPr>
                  <w:rFonts w:ascii="Cambria Math" w:eastAsiaTheme="minorEastAsia" w:hAnsi="Cambria Math"/>
                </w:rPr>
                <m:t>Vds</m:t>
              </m:r>
            </m:e>
            <m:sub>
              <m:r>
                <w:rPr>
                  <w:rFonts w:ascii="Cambria Math" w:eastAsiaTheme="minorEastAsia" w:hAnsi="Cambria Math"/>
                </w:rPr>
                <m:t>satM6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Vds</m:t>
              </m:r>
            </m:e>
            <m:sub>
              <m:r>
                <w:rPr>
                  <w:rFonts w:ascii="Cambria Math" w:eastAsiaTheme="minorEastAsia" w:hAnsi="Cambria Math"/>
                </w:rPr>
                <m:t>satM7</m:t>
              </m:r>
            </m:sub>
          </m:sSub>
        </m:oMath>
      </m:oMathPara>
    </w:p>
    <w:p w:rsidR="002320DE" w:rsidRDefault="002320DE" w:rsidP="000B1AB8">
      <w:pPr>
        <w:jc w:val="both"/>
        <w:rPr>
          <w:rFonts w:eastAsiaTheme="minorEastAsia"/>
        </w:rPr>
      </w:pPr>
      <w:r>
        <w:rPr>
          <w:rFonts w:eastAsiaTheme="minorEastAsia"/>
        </w:rPr>
        <w:tab/>
        <w:t>O rácio de rejeição do modo comum (</w:t>
      </w:r>
      <w:r w:rsidRPr="00B07F0A">
        <w:rPr>
          <w:rFonts w:eastAsiaTheme="minorEastAsia"/>
          <w:i/>
        </w:rPr>
        <w:t>C</w:t>
      </w:r>
      <w:r w:rsidR="00B07F0A">
        <w:rPr>
          <w:rFonts w:eastAsiaTheme="minorEastAsia"/>
          <w:i/>
        </w:rPr>
        <w:t xml:space="preserve">ommon </w:t>
      </w:r>
      <w:r w:rsidRPr="00B07F0A">
        <w:rPr>
          <w:rFonts w:eastAsiaTheme="minorEastAsia"/>
          <w:i/>
        </w:rPr>
        <w:t>M</w:t>
      </w:r>
      <w:r w:rsidR="00B07F0A">
        <w:rPr>
          <w:rFonts w:eastAsiaTheme="minorEastAsia"/>
          <w:i/>
        </w:rPr>
        <w:t xml:space="preserve">ode </w:t>
      </w:r>
      <w:r w:rsidRPr="00B07F0A">
        <w:rPr>
          <w:rFonts w:eastAsiaTheme="minorEastAsia"/>
          <w:i/>
        </w:rPr>
        <w:t>R</w:t>
      </w:r>
      <w:r w:rsidR="00B07F0A">
        <w:rPr>
          <w:rFonts w:eastAsiaTheme="minorEastAsia"/>
          <w:i/>
        </w:rPr>
        <w:t xml:space="preserve">ejection </w:t>
      </w:r>
      <w:r w:rsidRPr="00B07F0A">
        <w:rPr>
          <w:rFonts w:eastAsiaTheme="minorEastAsia"/>
          <w:i/>
        </w:rPr>
        <w:t>R</w:t>
      </w:r>
      <w:r w:rsidR="00B07F0A">
        <w:rPr>
          <w:rFonts w:eastAsiaTheme="minorEastAsia"/>
          <w:i/>
        </w:rPr>
        <w:t>atio</w:t>
      </w:r>
      <w:r>
        <w:rPr>
          <w:rFonts w:eastAsiaTheme="minorEastAsia"/>
        </w:rPr>
        <w:t>)</w:t>
      </w:r>
      <w:r w:rsidR="00B07F0A">
        <w:rPr>
          <w:rFonts w:eastAsiaTheme="minorEastAsia"/>
        </w:rPr>
        <w:t xml:space="preserve"> que representa a diferença entre o ganho diferencial e o ganho com a entrada AC a entrar igualmente nas duas entradas, seria dado por:</w:t>
      </w:r>
    </w:p>
    <w:p w:rsidR="00B07F0A" w:rsidRDefault="00B07F0A" w:rsidP="00B07F0A">
      <w:pPr>
        <w:pStyle w:val="Legenda"/>
        <w:keepNext/>
        <w:jc w:val="both"/>
      </w:pPr>
      <w:r>
        <w:t xml:space="preserve">Equação </w:t>
      </w:r>
      <w:r w:rsidR="007444E1">
        <w:fldChar w:fldCharType="begin"/>
      </w:r>
      <w:r w:rsidR="007444E1">
        <w:instrText xml:space="preserve"> SEQ Equação \* ARABIC </w:instrText>
      </w:r>
      <w:r w:rsidR="007444E1">
        <w:fldChar w:fldCharType="separate"/>
      </w:r>
      <w:r w:rsidR="00726C65">
        <w:rPr>
          <w:noProof/>
        </w:rPr>
        <w:t>25</w:t>
      </w:r>
      <w:r w:rsidR="007444E1">
        <w:rPr>
          <w:noProof/>
        </w:rPr>
        <w:fldChar w:fldCharType="end"/>
      </w:r>
    </w:p>
    <w:p w:rsidR="00B07F0A" w:rsidRPr="00B07F0A" w:rsidRDefault="00B07F0A" w:rsidP="000B1AB8">
      <w:pPr>
        <w:jc w:val="both"/>
        <w:rPr>
          <w:rFonts w:eastAsiaTheme="minorEastAsia"/>
        </w:rPr>
      </w:pPr>
      <m:oMathPara>
        <m:oMath>
          <m:r>
            <w:rPr>
              <w:rFonts w:ascii="Cambria Math" w:eastAsiaTheme="minorEastAsia" w:hAnsi="Cambria Math"/>
            </w:rPr>
            <m:t>CMRR=20∙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10</m:t>
                  </m:r>
                </m:sub>
              </m:sSub>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Avdiff</m:t>
                      </m:r>
                    </m:num>
                    <m:den>
                      <m:r>
                        <w:rPr>
                          <w:rFonts w:ascii="Cambria Math" w:eastAsiaTheme="minorEastAsia" w:hAnsi="Cambria Math"/>
                        </w:rPr>
                        <m:t>Acm</m:t>
                      </m:r>
                    </m:den>
                  </m:f>
                </m:e>
              </m:d>
            </m:e>
          </m:func>
        </m:oMath>
      </m:oMathPara>
    </w:p>
    <w:p w:rsidR="00B07F0A" w:rsidRDefault="00B07F0A" w:rsidP="000B1AB8">
      <w:pPr>
        <w:jc w:val="both"/>
        <w:rPr>
          <w:rFonts w:eastAsiaTheme="minorEastAsia"/>
        </w:rPr>
      </w:pPr>
      <w:r>
        <w:rPr>
          <w:rFonts w:eastAsiaTheme="minorEastAsia"/>
        </w:rPr>
        <w:tab/>
        <w:t>Sendo que o ganho em modo comum (Av</w:t>
      </w:r>
      <w:r w:rsidRPr="00B07F0A">
        <w:rPr>
          <w:rFonts w:eastAsiaTheme="minorEastAsia"/>
          <w:vertAlign w:val="subscript"/>
        </w:rPr>
        <w:t>cm</w:t>
      </w:r>
      <w:r>
        <w:rPr>
          <w:rFonts w:eastAsiaTheme="minorEastAsia"/>
        </w:rPr>
        <w:t>) teria a expressão:</w:t>
      </w:r>
    </w:p>
    <w:p w:rsidR="0056073E" w:rsidRDefault="0056073E" w:rsidP="0056073E">
      <w:pPr>
        <w:pStyle w:val="Legenda"/>
        <w:keepNext/>
        <w:jc w:val="both"/>
      </w:pPr>
      <w:r>
        <w:t xml:space="preserve">Equação </w:t>
      </w:r>
      <w:r w:rsidR="007444E1">
        <w:fldChar w:fldCharType="begin"/>
      </w:r>
      <w:r w:rsidR="007444E1">
        <w:instrText xml:space="preserve"> SEQ Equação \* ARABIC </w:instrText>
      </w:r>
      <w:r w:rsidR="007444E1">
        <w:fldChar w:fldCharType="separate"/>
      </w:r>
      <w:r w:rsidR="00726C65">
        <w:rPr>
          <w:noProof/>
        </w:rPr>
        <w:t>26</w:t>
      </w:r>
      <w:r w:rsidR="007444E1">
        <w:rPr>
          <w:noProof/>
        </w:rPr>
        <w:fldChar w:fldCharType="end"/>
      </w:r>
    </w:p>
    <w:p w:rsidR="0056073E" w:rsidRPr="0056073E" w:rsidRDefault="0056073E" w:rsidP="000B1AB8">
      <w:pPr>
        <w:jc w:val="both"/>
        <w:rPr>
          <w:rFonts w:eastAsiaTheme="minorEastAsia"/>
        </w:rPr>
      </w:pPr>
      <m:oMathPara>
        <m:oMath>
          <m:r>
            <w:rPr>
              <w:rFonts w:ascii="Cambria Math" w:eastAsiaTheme="minorEastAsia" w:hAnsi="Cambria Math"/>
            </w:rPr>
            <m:t xml:space="preserve">Avcm= </m:t>
          </m:r>
          <m:f>
            <m:fPr>
              <m:ctrlPr>
                <w:rPr>
                  <w:rFonts w:ascii="Cambria Math" w:eastAsiaTheme="minorEastAsia" w:hAnsi="Cambria Math"/>
                  <w:i/>
                </w:rPr>
              </m:ctrlPr>
            </m:fPr>
            <m:num>
              <m:r>
                <w:rPr>
                  <w:rFonts w:ascii="Cambria Math" w:eastAsiaTheme="minorEastAsia" w:hAnsi="Cambria Math"/>
                </w:rPr>
                <m:t>vo</m:t>
              </m:r>
            </m:num>
            <m:den>
              <m:sSub>
                <m:sSubPr>
                  <m:ctrlPr>
                    <w:rPr>
                      <w:rFonts w:ascii="Cambria Math" w:eastAsiaTheme="minorEastAsia" w:hAnsi="Cambria Math"/>
                      <w:i/>
                    </w:rPr>
                  </m:ctrlPr>
                </m:sSubPr>
                <m:e>
                  <m:r>
                    <w:rPr>
                      <w:rFonts w:ascii="Cambria Math" w:eastAsiaTheme="minorEastAsia" w:hAnsi="Cambria Math"/>
                    </w:rPr>
                    <m:t>vin</m:t>
                  </m:r>
                </m:e>
                <m:sub>
                  <m:r>
                    <w:rPr>
                      <w:rFonts w:ascii="Cambria Math" w:eastAsiaTheme="minorEastAsia" w:hAnsi="Cambria Math"/>
                    </w:rPr>
                    <m:t>CM</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gm1∙Rout1</m:t>
              </m:r>
            </m:num>
            <m:den>
              <m:r>
                <w:rPr>
                  <w:rFonts w:ascii="Cambria Math" w:eastAsiaTheme="minorEastAsia" w:hAnsi="Cambria Math"/>
                </w:rPr>
                <m:t>1+gm1∙rds1</m:t>
              </m:r>
            </m:den>
          </m:f>
        </m:oMath>
      </m:oMathPara>
    </w:p>
    <w:p w:rsidR="0056073E" w:rsidRPr="00A80074" w:rsidRDefault="0056073E" w:rsidP="000B1AB8">
      <w:pPr>
        <w:jc w:val="both"/>
        <w:rPr>
          <w:rFonts w:eastAsiaTheme="minorEastAsia"/>
        </w:rPr>
      </w:pPr>
      <w:r>
        <w:rPr>
          <w:rFonts w:eastAsiaTheme="minorEastAsia"/>
        </w:rPr>
        <w:tab/>
        <w:t>O rácio de rejeição da fonte (</w:t>
      </w:r>
      <w:r>
        <w:rPr>
          <w:rFonts w:eastAsiaTheme="minorEastAsia"/>
          <w:i/>
        </w:rPr>
        <w:t>Power Supply Rejection Ratio</w:t>
      </w:r>
      <w:r>
        <w:rPr>
          <w:rFonts w:eastAsiaTheme="minorEastAsia"/>
        </w:rPr>
        <w:t>) que representa a diferença entre o ganho do sinal à entrada com o ganho de um sinal a entrar pela fonte seria determinado apenas por simulação e teria de ser negativo (em dB).</w:t>
      </w:r>
    </w:p>
    <w:p w:rsidR="00E36E68" w:rsidRDefault="00512365" w:rsidP="006711C4">
      <w:pPr>
        <w:pStyle w:val="Cabealho1"/>
        <w:rPr>
          <w:rFonts w:eastAsiaTheme="minorEastAsia"/>
        </w:rPr>
      </w:pPr>
      <w:r>
        <w:rPr>
          <w:rFonts w:eastAsiaTheme="minorEastAsia"/>
        </w:rPr>
        <w:br w:type="page"/>
      </w:r>
      <w:bookmarkStart w:id="2" w:name="_Toc467144130"/>
      <w:r>
        <w:rPr>
          <w:rFonts w:eastAsiaTheme="minorEastAsia"/>
        </w:rPr>
        <w:lastRenderedPageBreak/>
        <w:t>Dimensionamento</w:t>
      </w:r>
      <w:bookmarkEnd w:id="2"/>
    </w:p>
    <w:p w:rsidR="00E36E68" w:rsidRDefault="00E36E68" w:rsidP="00E36E68">
      <w:pPr>
        <w:jc w:val="both"/>
      </w:pPr>
      <w:r>
        <w:rPr>
          <w:sz w:val="28"/>
          <w:szCs w:val="28"/>
        </w:rPr>
        <w:tab/>
      </w:r>
      <w:r>
        <w:t xml:space="preserve">Tendo em conta a análise teórica e usando o programa </w:t>
      </w:r>
      <w:r>
        <w:rPr>
          <w:i/>
        </w:rPr>
        <w:t>MatLab</w:t>
      </w:r>
      <w:r>
        <w:t xml:space="preserve">, procedeu-se ao cálculo dos W dos transístores assim como das suas tensões de polarização (de notar que estas teriam de ser superiores às suas tensões de saturação </w:t>
      </w:r>
      <w:r>
        <w:rPr>
          <w:i/>
        </w:rPr>
        <w:t>Vds</w:t>
      </w:r>
      <w:r>
        <w:rPr>
          <w:i/>
          <w:vertAlign w:val="subscript"/>
        </w:rPr>
        <w:t>sat</w:t>
      </w:r>
      <w:r>
        <w:t>).</w:t>
      </w:r>
    </w:p>
    <w:p w:rsidR="004C2BFE" w:rsidRDefault="00E36E68" w:rsidP="00E36E68">
      <w:pPr>
        <w:jc w:val="both"/>
      </w:pPr>
      <w:r>
        <w:tab/>
        <w:t xml:space="preserve">Antes de </w:t>
      </w:r>
      <w:r w:rsidR="006711C4">
        <w:t>se fazer algum cálculo</w:t>
      </w:r>
      <w:r>
        <w:t xml:space="preserve"> fez-se uma análise, por alto, dos coeficientes de inversão a utilizar por cada transístor. Deste modo, à partida pôde-se concluir que o IC a utilizar nos transístores que “puxam” a corrente, teria de ser moderado/elevado (considerou-se IC’s superiores a 5). Já os restantes, como serviriam para elevar o ganho do amplificador e melhorar a performance do mesmo, poderiam ter IC’s mais baixos, isto é, em zona moderada/fraca (</w:t>
      </w:r>
      <w:r w:rsidR="004C2BFE">
        <w:t>IC’s abaixo ou iguais a 1</w:t>
      </w:r>
      <w:r>
        <w:t>)</w:t>
      </w:r>
      <w:r w:rsidR="004C2BFE">
        <w:t>.</w:t>
      </w:r>
    </w:p>
    <w:p w:rsidR="006711C4" w:rsidRDefault="004C2BFE" w:rsidP="00E36E68">
      <w:pPr>
        <w:jc w:val="both"/>
      </w:pPr>
      <w:r>
        <w:tab/>
        <w:t>Para escolher que corrente passava em cada andar, olhou-se para as especificações, mais concretamente para a potência. Como esta teria de ser inferior a 5</w:t>
      </w:r>
      <w:r>
        <w:rPr>
          <w:rFonts w:cstheme="minorHAnsi"/>
        </w:rPr>
        <w:t>µ</w:t>
      </w:r>
      <w:r>
        <w:t>W</w:t>
      </w:r>
      <w:r w:rsidR="006711C4">
        <w:t>, decidiu-se que a tensão de alimentação seria de 0.6V, a corrente do andar de polarização seria de 1.4</w:t>
      </w:r>
      <w:r w:rsidR="006711C4">
        <w:rPr>
          <w:rFonts w:cstheme="minorHAnsi"/>
        </w:rPr>
        <w:t>µ</w:t>
      </w:r>
      <w:r w:rsidR="006711C4">
        <w:t>A, assim</w:t>
      </w:r>
      <w:r>
        <w:t xml:space="preserve"> </w:t>
      </w:r>
      <w:r w:rsidR="006711C4">
        <w:t>como a corrente do par diferencial (já que a relação seria de 1:1). A corrente do andar de saída seria de 2</w:t>
      </w:r>
      <w:r w:rsidR="006711C4">
        <w:rPr>
          <w:rFonts w:cstheme="minorHAnsi"/>
        </w:rPr>
        <w:t>µ</w:t>
      </w:r>
      <w:r w:rsidR="006711C4">
        <w:t>A.</w:t>
      </w:r>
    </w:p>
    <w:p w:rsidR="001D5264" w:rsidRDefault="006711C4" w:rsidP="00E36E68">
      <w:pPr>
        <w:jc w:val="both"/>
      </w:pPr>
      <w:r>
        <w:tab/>
        <w:t xml:space="preserve">Tendo em conta que o dimensionamento dependia directamente de L, sendo que o mínimo a utilizar seria de 240nm (duas vezes superior ao L da tecnologia) presumiu-se que os transístores que necessitassem de estar em inversão moderada/fraca necessitariam de aumentar o seu tamanho, de modo a se ter um ganho maior, e os transístores que necessitassem de estar em inversão moderada/alta necessitariam de </w:t>
      </w:r>
      <w:r w:rsidR="001D5264">
        <w:t>ter um tamanho consideravelmente inferior</w:t>
      </w:r>
      <w:r>
        <w:t>.</w:t>
      </w:r>
    </w:p>
    <w:p w:rsidR="001D5264" w:rsidRDefault="001D5264" w:rsidP="00E36E68">
      <w:pPr>
        <w:jc w:val="both"/>
      </w:pPr>
      <w:r>
        <w:tab/>
        <w:t>Rearranjou-se a equação 1 da maneira que se apresenta de seguida:</w:t>
      </w:r>
    </w:p>
    <w:p w:rsidR="001D5264" w:rsidRDefault="001D5264" w:rsidP="001D5264">
      <w:pPr>
        <w:pStyle w:val="Legenda"/>
        <w:keepNext/>
      </w:pPr>
      <w:r>
        <w:t xml:space="preserve">Equação </w:t>
      </w:r>
      <w:r w:rsidR="007444E1">
        <w:fldChar w:fldCharType="begin"/>
      </w:r>
      <w:r w:rsidR="007444E1">
        <w:instrText xml:space="preserve"> SEQ Equação \* ARABIC </w:instrText>
      </w:r>
      <w:r w:rsidR="007444E1">
        <w:fldChar w:fldCharType="separate"/>
      </w:r>
      <w:r w:rsidR="00726C65">
        <w:rPr>
          <w:noProof/>
        </w:rPr>
        <w:t>27</w:t>
      </w:r>
      <w:r w:rsidR="007444E1">
        <w:rPr>
          <w:noProof/>
        </w:rPr>
        <w:fldChar w:fldCharType="end"/>
      </w:r>
    </w:p>
    <w:p w:rsidR="001D5264" w:rsidRDefault="001D5264" w:rsidP="001D5264">
      <w:pPr>
        <w:jc w:val="center"/>
        <w:rPr>
          <w:rFonts w:eastAsiaTheme="minorEastAsia"/>
          <w:sz w:val="28"/>
          <w:szCs w:val="28"/>
        </w:rPr>
      </w:pPr>
      <m:oMathPara>
        <m:oMath>
          <m:r>
            <w:rPr>
              <w:rFonts w:ascii="Cambria Math" w:hAnsi="Cambria Math"/>
              <w:sz w:val="28"/>
              <w:szCs w:val="28"/>
            </w:rPr>
            <m:t>W=</m:t>
          </m:r>
          <m:f>
            <m:fPr>
              <m:ctrlPr>
                <w:rPr>
                  <w:rFonts w:ascii="Cambria Math" w:hAnsi="Cambria Math"/>
                  <w:i/>
                  <w:sz w:val="28"/>
                  <w:szCs w:val="28"/>
                </w:rPr>
              </m:ctrlPr>
            </m:fPr>
            <m:num>
              <m:r>
                <w:rPr>
                  <w:rFonts w:ascii="Cambria Math" w:hAnsi="Cambria Math"/>
                  <w:sz w:val="28"/>
                  <w:szCs w:val="28"/>
                </w:rPr>
                <m:t>L∙Id</m:t>
              </m:r>
            </m:num>
            <m:den>
              <m:r>
                <w:rPr>
                  <w:rFonts w:ascii="Cambria Math" w:hAnsi="Cambria Math"/>
                  <w:sz w:val="28"/>
                  <w:szCs w:val="28"/>
                </w:rPr>
                <m:t>IC∙I0</m:t>
              </m:r>
            </m:den>
          </m:f>
        </m:oMath>
      </m:oMathPara>
    </w:p>
    <w:p w:rsidR="005527F3" w:rsidRDefault="001D5264" w:rsidP="001D5264">
      <w:pPr>
        <w:jc w:val="both"/>
      </w:pPr>
      <w:r>
        <w:t>Fixando um L, um IC e sabendo a corrente que passa</w:t>
      </w:r>
      <w:r w:rsidR="00D66B0D">
        <w:t>va</w:t>
      </w:r>
      <w:r>
        <w:t xml:space="preserve"> pelo dreno de cada transístor, pôde-se calcular o</w:t>
      </w:r>
      <w:r w:rsidR="008A3D15">
        <w:t>s</w:t>
      </w:r>
      <w:r>
        <w:t xml:space="preserve"> W</w:t>
      </w:r>
      <w:r w:rsidR="008A3D15">
        <w:t>’s para cada transístor</w:t>
      </w:r>
      <w:r>
        <w:t>.</w:t>
      </w:r>
      <w:r w:rsidR="008A3D15">
        <w:t xml:space="preserve"> A tabela 1 indica os valores utilizados nos transístores, sendo que o transístor M8 é o transístor do andar de polarização.</w:t>
      </w:r>
      <w:r w:rsidR="005527F3">
        <w:t xml:space="preserve"> Como se utiliza uma relação entre correntes de 1:1 com o par diferencial, este iria ter as mesmas dimensões que o transístor M5.</w:t>
      </w:r>
    </w:p>
    <w:p w:rsidR="00EC6040" w:rsidRDefault="00EC6040" w:rsidP="00EC6040">
      <w:pPr>
        <w:pStyle w:val="Legenda"/>
        <w:keepNext/>
        <w:jc w:val="center"/>
      </w:pPr>
      <w:r>
        <w:t xml:space="preserve">Tabela </w:t>
      </w:r>
      <w:r w:rsidR="007444E1">
        <w:fldChar w:fldCharType="begin"/>
      </w:r>
      <w:r w:rsidR="007444E1">
        <w:instrText xml:space="preserve"> SEQ Tabela \* ARABIC </w:instrText>
      </w:r>
      <w:r w:rsidR="007444E1">
        <w:fldChar w:fldCharType="separate"/>
      </w:r>
      <w:r w:rsidR="00F40E25">
        <w:rPr>
          <w:noProof/>
        </w:rPr>
        <w:t>1</w:t>
      </w:r>
      <w:r w:rsidR="007444E1">
        <w:rPr>
          <w:noProof/>
        </w:rPr>
        <w:fldChar w:fldCharType="end"/>
      </w:r>
      <w:r>
        <w:t xml:space="preserve"> – Valores dimensionados para os transístores</w:t>
      </w:r>
    </w:p>
    <w:tbl>
      <w:tblPr>
        <w:tblStyle w:val="Tabelacomgrelha"/>
        <w:tblW w:w="0" w:type="auto"/>
        <w:jc w:val="center"/>
        <w:tblLook w:val="04A0" w:firstRow="1" w:lastRow="0" w:firstColumn="1" w:lastColumn="0" w:noHBand="0" w:noVBand="1"/>
      </w:tblPr>
      <w:tblGrid>
        <w:gridCol w:w="1415"/>
        <w:gridCol w:w="1415"/>
        <w:gridCol w:w="1416"/>
        <w:gridCol w:w="1416"/>
        <w:gridCol w:w="1416"/>
        <w:gridCol w:w="1416"/>
      </w:tblGrid>
      <w:tr w:rsidR="005527F3" w:rsidTr="005527F3">
        <w:trPr>
          <w:jc w:val="center"/>
        </w:trPr>
        <w:tc>
          <w:tcPr>
            <w:tcW w:w="1415" w:type="dxa"/>
          </w:tcPr>
          <w:p w:rsidR="005527F3" w:rsidRPr="005527F3" w:rsidRDefault="005527F3" w:rsidP="005527F3">
            <w:pPr>
              <w:jc w:val="center"/>
              <w:rPr>
                <w:b/>
                <w:sz w:val="24"/>
                <w:szCs w:val="24"/>
              </w:rPr>
            </w:pPr>
            <w:r w:rsidRPr="005527F3">
              <w:rPr>
                <w:b/>
                <w:sz w:val="24"/>
                <w:szCs w:val="24"/>
              </w:rPr>
              <w:t>Transístor</w:t>
            </w:r>
          </w:p>
        </w:tc>
        <w:tc>
          <w:tcPr>
            <w:tcW w:w="1415" w:type="dxa"/>
          </w:tcPr>
          <w:p w:rsidR="005527F3" w:rsidRPr="005527F3" w:rsidRDefault="005527F3" w:rsidP="005527F3">
            <w:pPr>
              <w:jc w:val="center"/>
              <w:rPr>
                <w:b/>
                <w:sz w:val="24"/>
                <w:szCs w:val="24"/>
              </w:rPr>
            </w:pPr>
            <w:r w:rsidRPr="005527F3">
              <w:rPr>
                <w:b/>
                <w:sz w:val="24"/>
                <w:szCs w:val="24"/>
              </w:rPr>
              <w:t>IC</w:t>
            </w:r>
          </w:p>
        </w:tc>
        <w:tc>
          <w:tcPr>
            <w:tcW w:w="1416" w:type="dxa"/>
          </w:tcPr>
          <w:p w:rsidR="005527F3" w:rsidRPr="005527F3" w:rsidRDefault="005527F3" w:rsidP="005527F3">
            <w:pPr>
              <w:jc w:val="center"/>
              <w:rPr>
                <w:b/>
                <w:sz w:val="24"/>
                <w:szCs w:val="24"/>
              </w:rPr>
            </w:pPr>
            <w:r w:rsidRPr="005527F3">
              <w:rPr>
                <w:b/>
                <w:sz w:val="24"/>
                <w:szCs w:val="24"/>
              </w:rPr>
              <w:t>L</w:t>
            </w:r>
          </w:p>
        </w:tc>
        <w:tc>
          <w:tcPr>
            <w:tcW w:w="1416" w:type="dxa"/>
          </w:tcPr>
          <w:p w:rsidR="005527F3" w:rsidRPr="005527F3" w:rsidRDefault="005527F3" w:rsidP="005527F3">
            <w:pPr>
              <w:jc w:val="center"/>
              <w:rPr>
                <w:b/>
                <w:sz w:val="24"/>
                <w:szCs w:val="24"/>
              </w:rPr>
            </w:pPr>
            <w:r w:rsidRPr="005527F3">
              <w:rPr>
                <w:b/>
                <w:sz w:val="24"/>
                <w:szCs w:val="24"/>
              </w:rPr>
              <w:t>W</w:t>
            </w:r>
          </w:p>
        </w:tc>
        <w:tc>
          <w:tcPr>
            <w:tcW w:w="1416" w:type="dxa"/>
          </w:tcPr>
          <w:p w:rsidR="005527F3" w:rsidRPr="005527F3" w:rsidRDefault="005527F3" w:rsidP="005527F3">
            <w:pPr>
              <w:jc w:val="center"/>
              <w:rPr>
                <w:b/>
                <w:sz w:val="24"/>
                <w:szCs w:val="24"/>
              </w:rPr>
            </w:pPr>
            <w:r w:rsidRPr="005527F3">
              <w:rPr>
                <w:b/>
                <w:sz w:val="24"/>
                <w:szCs w:val="24"/>
              </w:rPr>
              <w:t>Id</w:t>
            </w:r>
          </w:p>
        </w:tc>
        <w:tc>
          <w:tcPr>
            <w:tcW w:w="1416" w:type="dxa"/>
          </w:tcPr>
          <w:p w:rsidR="005527F3" w:rsidRPr="005527F3" w:rsidRDefault="005527F3" w:rsidP="005527F3">
            <w:pPr>
              <w:jc w:val="center"/>
              <w:rPr>
                <w:sz w:val="24"/>
                <w:szCs w:val="24"/>
              </w:rPr>
            </w:pPr>
            <w:r w:rsidRPr="005527F3">
              <w:rPr>
                <w:b/>
                <w:sz w:val="24"/>
                <w:szCs w:val="24"/>
              </w:rPr>
              <w:t>Vd</w:t>
            </w:r>
            <w:r w:rsidRPr="005527F3">
              <w:rPr>
                <w:b/>
                <w:sz w:val="24"/>
                <w:szCs w:val="24"/>
                <w:vertAlign w:val="subscript"/>
              </w:rPr>
              <w:t>sat</w:t>
            </w:r>
          </w:p>
        </w:tc>
      </w:tr>
      <w:tr w:rsidR="005527F3" w:rsidRPr="005527F3" w:rsidTr="005527F3">
        <w:trPr>
          <w:jc w:val="center"/>
        </w:trPr>
        <w:tc>
          <w:tcPr>
            <w:tcW w:w="1415" w:type="dxa"/>
          </w:tcPr>
          <w:p w:rsidR="005527F3" w:rsidRPr="005527F3" w:rsidRDefault="005527F3" w:rsidP="005527F3">
            <w:pPr>
              <w:jc w:val="center"/>
              <w:rPr>
                <w:sz w:val="24"/>
                <w:szCs w:val="24"/>
              </w:rPr>
            </w:pPr>
            <w:r>
              <w:rPr>
                <w:sz w:val="24"/>
                <w:szCs w:val="24"/>
              </w:rPr>
              <w:t>M1</w:t>
            </w:r>
          </w:p>
        </w:tc>
        <w:tc>
          <w:tcPr>
            <w:tcW w:w="1415" w:type="dxa"/>
          </w:tcPr>
          <w:p w:rsidR="005527F3" w:rsidRPr="005527F3" w:rsidRDefault="00EC6040" w:rsidP="005527F3">
            <w:pPr>
              <w:jc w:val="center"/>
              <w:rPr>
                <w:sz w:val="24"/>
                <w:szCs w:val="24"/>
              </w:rPr>
            </w:pPr>
            <w:r>
              <w:rPr>
                <w:sz w:val="24"/>
                <w:szCs w:val="24"/>
              </w:rPr>
              <w:t>0.14</w:t>
            </w:r>
          </w:p>
        </w:tc>
        <w:tc>
          <w:tcPr>
            <w:tcW w:w="1416" w:type="dxa"/>
          </w:tcPr>
          <w:p w:rsidR="005527F3" w:rsidRPr="005527F3" w:rsidRDefault="005527F3" w:rsidP="005527F3">
            <w:pPr>
              <w:jc w:val="center"/>
              <w:rPr>
                <w:sz w:val="24"/>
                <w:szCs w:val="24"/>
              </w:rPr>
            </w:pPr>
            <w:r>
              <w:rPr>
                <w:sz w:val="24"/>
                <w:szCs w:val="24"/>
              </w:rPr>
              <w:t>840nm</w:t>
            </w:r>
          </w:p>
        </w:tc>
        <w:tc>
          <w:tcPr>
            <w:tcW w:w="1416" w:type="dxa"/>
          </w:tcPr>
          <w:p w:rsidR="005527F3" w:rsidRPr="005527F3" w:rsidRDefault="00526ACE" w:rsidP="00526ACE">
            <w:pPr>
              <w:jc w:val="center"/>
              <w:rPr>
                <w:sz w:val="24"/>
                <w:szCs w:val="24"/>
              </w:rPr>
            </w:pPr>
            <w:r>
              <w:t>26</w:t>
            </w:r>
            <w:r>
              <w:rPr>
                <w:rFonts w:cstheme="minorHAnsi"/>
              </w:rPr>
              <w:t>µ</w:t>
            </w:r>
            <w:r>
              <w:t>m</w:t>
            </w:r>
          </w:p>
        </w:tc>
        <w:tc>
          <w:tcPr>
            <w:tcW w:w="1416" w:type="dxa"/>
          </w:tcPr>
          <w:p w:rsidR="005527F3" w:rsidRPr="005527F3" w:rsidRDefault="005527F3" w:rsidP="005527F3">
            <w:pPr>
              <w:jc w:val="center"/>
              <w:rPr>
                <w:sz w:val="24"/>
                <w:szCs w:val="24"/>
              </w:rPr>
            </w:pPr>
            <w:r>
              <w:rPr>
                <w:sz w:val="24"/>
                <w:szCs w:val="24"/>
              </w:rPr>
              <w:t>700nA</w:t>
            </w:r>
          </w:p>
        </w:tc>
        <w:tc>
          <w:tcPr>
            <w:tcW w:w="1416" w:type="dxa"/>
          </w:tcPr>
          <w:p w:rsidR="005527F3" w:rsidRPr="005527F3" w:rsidRDefault="00EC6040" w:rsidP="005527F3">
            <w:pPr>
              <w:jc w:val="center"/>
              <w:rPr>
                <w:sz w:val="24"/>
                <w:szCs w:val="24"/>
              </w:rPr>
            </w:pPr>
            <w:r>
              <w:rPr>
                <w:sz w:val="24"/>
                <w:szCs w:val="24"/>
              </w:rPr>
              <w:t>119mV</w:t>
            </w:r>
          </w:p>
        </w:tc>
      </w:tr>
      <w:tr w:rsidR="005527F3" w:rsidRPr="005527F3" w:rsidTr="005527F3">
        <w:trPr>
          <w:jc w:val="center"/>
        </w:trPr>
        <w:tc>
          <w:tcPr>
            <w:tcW w:w="1415" w:type="dxa"/>
          </w:tcPr>
          <w:p w:rsidR="005527F3" w:rsidRPr="005527F3" w:rsidRDefault="005527F3" w:rsidP="005527F3">
            <w:pPr>
              <w:jc w:val="center"/>
              <w:rPr>
                <w:sz w:val="24"/>
                <w:szCs w:val="24"/>
              </w:rPr>
            </w:pPr>
            <w:r>
              <w:rPr>
                <w:sz w:val="24"/>
                <w:szCs w:val="24"/>
              </w:rPr>
              <w:t>M2</w:t>
            </w:r>
          </w:p>
        </w:tc>
        <w:tc>
          <w:tcPr>
            <w:tcW w:w="1415" w:type="dxa"/>
          </w:tcPr>
          <w:p w:rsidR="005527F3" w:rsidRPr="005527F3" w:rsidRDefault="00EC6040" w:rsidP="005527F3">
            <w:pPr>
              <w:jc w:val="center"/>
              <w:rPr>
                <w:sz w:val="24"/>
                <w:szCs w:val="24"/>
              </w:rPr>
            </w:pPr>
            <w:r>
              <w:rPr>
                <w:sz w:val="24"/>
                <w:szCs w:val="24"/>
              </w:rPr>
              <w:t>0.14</w:t>
            </w:r>
          </w:p>
        </w:tc>
        <w:tc>
          <w:tcPr>
            <w:tcW w:w="1416" w:type="dxa"/>
          </w:tcPr>
          <w:p w:rsidR="005527F3" w:rsidRPr="005527F3" w:rsidRDefault="005527F3" w:rsidP="005527F3">
            <w:pPr>
              <w:jc w:val="center"/>
              <w:rPr>
                <w:sz w:val="24"/>
                <w:szCs w:val="24"/>
              </w:rPr>
            </w:pPr>
            <w:r>
              <w:rPr>
                <w:sz w:val="24"/>
                <w:szCs w:val="24"/>
              </w:rPr>
              <w:t>840nm</w:t>
            </w:r>
          </w:p>
        </w:tc>
        <w:tc>
          <w:tcPr>
            <w:tcW w:w="1416" w:type="dxa"/>
          </w:tcPr>
          <w:p w:rsidR="005527F3" w:rsidRPr="005527F3" w:rsidRDefault="00526ACE" w:rsidP="005527F3">
            <w:pPr>
              <w:jc w:val="center"/>
              <w:rPr>
                <w:sz w:val="24"/>
                <w:szCs w:val="24"/>
              </w:rPr>
            </w:pPr>
            <w:r>
              <w:t>26</w:t>
            </w:r>
            <w:r>
              <w:rPr>
                <w:rFonts w:cstheme="minorHAnsi"/>
              </w:rPr>
              <w:t>µ</w:t>
            </w:r>
            <w:r>
              <w:t>m</w:t>
            </w:r>
          </w:p>
        </w:tc>
        <w:tc>
          <w:tcPr>
            <w:tcW w:w="1416" w:type="dxa"/>
          </w:tcPr>
          <w:p w:rsidR="005527F3" w:rsidRPr="005527F3" w:rsidRDefault="005527F3" w:rsidP="005527F3">
            <w:pPr>
              <w:jc w:val="center"/>
              <w:rPr>
                <w:sz w:val="24"/>
                <w:szCs w:val="24"/>
              </w:rPr>
            </w:pPr>
            <w:r>
              <w:rPr>
                <w:sz w:val="24"/>
                <w:szCs w:val="24"/>
              </w:rPr>
              <w:t>700nA</w:t>
            </w:r>
          </w:p>
        </w:tc>
        <w:tc>
          <w:tcPr>
            <w:tcW w:w="1416" w:type="dxa"/>
          </w:tcPr>
          <w:p w:rsidR="005527F3" w:rsidRPr="005527F3" w:rsidRDefault="00EC6040" w:rsidP="005527F3">
            <w:pPr>
              <w:jc w:val="center"/>
              <w:rPr>
                <w:sz w:val="24"/>
                <w:szCs w:val="24"/>
              </w:rPr>
            </w:pPr>
            <w:r>
              <w:rPr>
                <w:sz w:val="24"/>
                <w:szCs w:val="24"/>
              </w:rPr>
              <w:t>119mV</w:t>
            </w:r>
          </w:p>
        </w:tc>
      </w:tr>
      <w:tr w:rsidR="005527F3" w:rsidRPr="005527F3" w:rsidTr="005527F3">
        <w:trPr>
          <w:jc w:val="center"/>
        </w:trPr>
        <w:tc>
          <w:tcPr>
            <w:tcW w:w="1415" w:type="dxa"/>
          </w:tcPr>
          <w:p w:rsidR="005527F3" w:rsidRPr="005527F3" w:rsidRDefault="005527F3" w:rsidP="005527F3">
            <w:pPr>
              <w:jc w:val="center"/>
              <w:rPr>
                <w:sz w:val="24"/>
                <w:szCs w:val="24"/>
              </w:rPr>
            </w:pPr>
            <w:r>
              <w:rPr>
                <w:sz w:val="24"/>
                <w:szCs w:val="24"/>
              </w:rPr>
              <w:t>M3</w:t>
            </w:r>
          </w:p>
        </w:tc>
        <w:tc>
          <w:tcPr>
            <w:tcW w:w="1415" w:type="dxa"/>
          </w:tcPr>
          <w:p w:rsidR="005527F3" w:rsidRPr="005527F3" w:rsidRDefault="00EC6040" w:rsidP="005527F3">
            <w:pPr>
              <w:jc w:val="center"/>
              <w:rPr>
                <w:sz w:val="24"/>
                <w:szCs w:val="24"/>
              </w:rPr>
            </w:pPr>
            <w:r>
              <w:rPr>
                <w:sz w:val="24"/>
                <w:szCs w:val="24"/>
              </w:rPr>
              <w:t>0.14</w:t>
            </w:r>
          </w:p>
        </w:tc>
        <w:tc>
          <w:tcPr>
            <w:tcW w:w="1416" w:type="dxa"/>
          </w:tcPr>
          <w:p w:rsidR="005527F3" w:rsidRPr="005527F3" w:rsidRDefault="005527F3" w:rsidP="005527F3">
            <w:pPr>
              <w:jc w:val="center"/>
              <w:rPr>
                <w:sz w:val="24"/>
                <w:szCs w:val="24"/>
              </w:rPr>
            </w:pPr>
            <w:r>
              <w:rPr>
                <w:sz w:val="24"/>
                <w:szCs w:val="24"/>
              </w:rPr>
              <w:t>600nm</w:t>
            </w:r>
          </w:p>
        </w:tc>
        <w:tc>
          <w:tcPr>
            <w:tcW w:w="1416" w:type="dxa"/>
          </w:tcPr>
          <w:p w:rsidR="005527F3" w:rsidRPr="005527F3" w:rsidRDefault="00526ACE" w:rsidP="00526ACE">
            <w:pPr>
              <w:jc w:val="center"/>
              <w:rPr>
                <w:sz w:val="24"/>
                <w:szCs w:val="24"/>
              </w:rPr>
            </w:pPr>
            <w:r>
              <w:t>4.5</w:t>
            </w:r>
            <w:r>
              <w:rPr>
                <w:rFonts w:cstheme="minorHAnsi"/>
              </w:rPr>
              <w:t>µ</w:t>
            </w:r>
            <w:r>
              <w:t>m</w:t>
            </w:r>
          </w:p>
        </w:tc>
        <w:tc>
          <w:tcPr>
            <w:tcW w:w="1416" w:type="dxa"/>
          </w:tcPr>
          <w:p w:rsidR="005527F3" w:rsidRPr="005527F3" w:rsidRDefault="005527F3" w:rsidP="005527F3">
            <w:pPr>
              <w:jc w:val="center"/>
              <w:rPr>
                <w:sz w:val="24"/>
                <w:szCs w:val="24"/>
              </w:rPr>
            </w:pPr>
            <w:r>
              <w:rPr>
                <w:sz w:val="24"/>
                <w:szCs w:val="24"/>
              </w:rPr>
              <w:t>700nA</w:t>
            </w:r>
          </w:p>
        </w:tc>
        <w:tc>
          <w:tcPr>
            <w:tcW w:w="1416" w:type="dxa"/>
          </w:tcPr>
          <w:p w:rsidR="005527F3" w:rsidRPr="005527F3" w:rsidRDefault="00EC6040" w:rsidP="005527F3">
            <w:pPr>
              <w:jc w:val="center"/>
              <w:rPr>
                <w:sz w:val="24"/>
                <w:szCs w:val="24"/>
              </w:rPr>
            </w:pPr>
            <w:r>
              <w:rPr>
                <w:sz w:val="24"/>
                <w:szCs w:val="24"/>
              </w:rPr>
              <w:t>119mV</w:t>
            </w:r>
          </w:p>
        </w:tc>
      </w:tr>
      <w:tr w:rsidR="005527F3" w:rsidRPr="005527F3" w:rsidTr="005527F3">
        <w:trPr>
          <w:jc w:val="center"/>
        </w:trPr>
        <w:tc>
          <w:tcPr>
            <w:tcW w:w="1415" w:type="dxa"/>
          </w:tcPr>
          <w:p w:rsidR="005527F3" w:rsidRPr="005527F3" w:rsidRDefault="005527F3" w:rsidP="005527F3">
            <w:pPr>
              <w:jc w:val="center"/>
              <w:rPr>
                <w:sz w:val="24"/>
                <w:szCs w:val="24"/>
              </w:rPr>
            </w:pPr>
            <w:r>
              <w:rPr>
                <w:sz w:val="24"/>
                <w:szCs w:val="24"/>
              </w:rPr>
              <w:t>M4</w:t>
            </w:r>
          </w:p>
        </w:tc>
        <w:tc>
          <w:tcPr>
            <w:tcW w:w="1415" w:type="dxa"/>
          </w:tcPr>
          <w:p w:rsidR="005527F3" w:rsidRPr="005527F3" w:rsidRDefault="00EC6040" w:rsidP="005527F3">
            <w:pPr>
              <w:jc w:val="center"/>
              <w:rPr>
                <w:sz w:val="24"/>
                <w:szCs w:val="24"/>
              </w:rPr>
            </w:pPr>
            <w:r>
              <w:rPr>
                <w:sz w:val="24"/>
                <w:szCs w:val="24"/>
              </w:rPr>
              <w:t>0.14</w:t>
            </w:r>
          </w:p>
        </w:tc>
        <w:tc>
          <w:tcPr>
            <w:tcW w:w="1416" w:type="dxa"/>
          </w:tcPr>
          <w:p w:rsidR="005527F3" w:rsidRPr="005527F3" w:rsidRDefault="005527F3" w:rsidP="005527F3">
            <w:pPr>
              <w:jc w:val="center"/>
              <w:rPr>
                <w:sz w:val="24"/>
                <w:szCs w:val="24"/>
              </w:rPr>
            </w:pPr>
            <w:r>
              <w:rPr>
                <w:sz w:val="24"/>
                <w:szCs w:val="24"/>
              </w:rPr>
              <w:t>600nm</w:t>
            </w:r>
          </w:p>
        </w:tc>
        <w:tc>
          <w:tcPr>
            <w:tcW w:w="1416" w:type="dxa"/>
          </w:tcPr>
          <w:p w:rsidR="005527F3" w:rsidRPr="005527F3" w:rsidRDefault="00526ACE" w:rsidP="00526ACE">
            <w:pPr>
              <w:jc w:val="center"/>
              <w:rPr>
                <w:sz w:val="24"/>
                <w:szCs w:val="24"/>
              </w:rPr>
            </w:pPr>
            <w:r>
              <w:t>4.5</w:t>
            </w:r>
            <w:r>
              <w:rPr>
                <w:rFonts w:cstheme="minorHAnsi"/>
              </w:rPr>
              <w:t>µ</w:t>
            </w:r>
            <w:r>
              <w:t>m</w:t>
            </w:r>
          </w:p>
        </w:tc>
        <w:tc>
          <w:tcPr>
            <w:tcW w:w="1416" w:type="dxa"/>
          </w:tcPr>
          <w:p w:rsidR="005527F3" w:rsidRPr="005527F3" w:rsidRDefault="005527F3" w:rsidP="005527F3">
            <w:pPr>
              <w:jc w:val="center"/>
              <w:rPr>
                <w:sz w:val="24"/>
                <w:szCs w:val="24"/>
              </w:rPr>
            </w:pPr>
            <w:r>
              <w:rPr>
                <w:sz w:val="24"/>
                <w:szCs w:val="24"/>
              </w:rPr>
              <w:t>700nA</w:t>
            </w:r>
          </w:p>
        </w:tc>
        <w:tc>
          <w:tcPr>
            <w:tcW w:w="1416" w:type="dxa"/>
          </w:tcPr>
          <w:p w:rsidR="005527F3" w:rsidRPr="005527F3" w:rsidRDefault="00EC6040" w:rsidP="005527F3">
            <w:pPr>
              <w:jc w:val="center"/>
              <w:rPr>
                <w:sz w:val="24"/>
                <w:szCs w:val="24"/>
              </w:rPr>
            </w:pPr>
            <w:r>
              <w:rPr>
                <w:sz w:val="24"/>
                <w:szCs w:val="24"/>
              </w:rPr>
              <w:t>119mV</w:t>
            </w:r>
          </w:p>
        </w:tc>
      </w:tr>
      <w:tr w:rsidR="005527F3" w:rsidRPr="005527F3" w:rsidTr="005527F3">
        <w:trPr>
          <w:jc w:val="center"/>
        </w:trPr>
        <w:tc>
          <w:tcPr>
            <w:tcW w:w="1415" w:type="dxa"/>
          </w:tcPr>
          <w:p w:rsidR="005527F3" w:rsidRPr="005527F3" w:rsidRDefault="005527F3" w:rsidP="005527F3">
            <w:pPr>
              <w:jc w:val="center"/>
              <w:rPr>
                <w:sz w:val="24"/>
                <w:szCs w:val="24"/>
              </w:rPr>
            </w:pPr>
            <w:r>
              <w:rPr>
                <w:sz w:val="24"/>
                <w:szCs w:val="24"/>
              </w:rPr>
              <w:t>M5</w:t>
            </w:r>
          </w:p>
        </w:tc>
        <w:tc>
          <w:tcPr>
            <w:tcW w:w="1415" w:type="dxa"/>
          </w:tcPr>
          <w:p w:rsidR="005527F3" w:rsidRPr="005527F3" w:rsidRDefault="00EC6040" w:rsidP="005527F3">
            <w:pPr>
              <w:jc w:val="center"/>
              <w:rPr>
                <w:sz w:val="24"/>
                <w:szCs w:val="24"/>
              </w:rPr>
            </w:pPr>
            <w:r>
              <w:rPr>
                <w:sz w:val="24"/>
                <w:szCs w:val="24"/>
              </w:rPr>
              <w:t>5.5</w:t>
            </w:r>
          </w:p>
        </w:tc>
        <w:tc>
          <w:tcPr>
            <w:tcW w:w="1416" w:type="dxa"/>
          </w:tcPr>
          <w:p w:rsidR="005527F3" w:rsidRPr="005527F3" w:rsidRDefault="005527F3" w:rsidP="005527F3">
            <w:pPr>
              <w:jc w:val="center"/>
              <w:rPr>
                <w:sz w:val="24"/>
                <w:szCs w:val="24"/>
              </w:rPr>
            </w:pPr>
            <w:r>
              <w:rPr>
                <w:sz w:val="24"/>
                <w:szCs w:val="24"/>
              </w:rPr>
              <w:t>1.2</w:t>
            </w:r>
            <w:r>
              <w:rPr>
                <w:rFonts w:cstheme="minorHAnsi"/>
                <w:sz w:val="24"/>
                <w:szCs w:val="24"/>
              </w:rPr>
              <w:t>µ</w:t>
            </w:r>
            <w:r>
              <w:rPr>
                <w:sz w:val="24"/>
                <w:szCs w:val="24"/>
              </w:rPr>
              <w:t>m</w:t>
            </w:r>
          </w:p>
        </w:tc>
        <w:tc>
          <w:tcPr>
            <w:tcW w:w="1416" w:type="dxa"/>
          </w:tcPr>
          <w:p w:rsidR="005527F3" w:rsidRPr="005527F3" w:rsidRDefault="00526ACE" w:rsidP="005527F3">
            <w:pPr>
              <w:jc w:val="center"/>
              <w:rPr>
                <w:sz w:val="24"/>
                <w:szCs w:val="24"/>
              </w:rPr>
            </w:pPr>
            <w:r>
              <w:t>2</w:t>
            </w:r>
            <w:r>
              <w:rPr>
                <w:rFonts w:cstheme="minorHAnsi"/>
              </w:rPr>
              <w:t>µ</w:t>
            </w:r>
            <w:r>
              <w:t>m</w:t>
            </w:r>
          </w:p>
        </w:tc>
        <w:tc>
          <w:tcPr>
            <w:tcW w:w="1416" w:type="dxa"/>
          </w:tcPr>
          <w:p w:rsidR="005527F3" w:rsidRPr="005527F3" w:rsidRDefault="005527F3" w:rsidP="005527F3">
            <w:pPr>
              <w:jc w:val="center"/>
              <w:rPr>
                <w:sz w:val="24"/>
                <w:szCs w:val="24"/>
              </w:rPr>
            </w:pPr>
            <w:r>
              <w:rPr>
                <w:sz w:val="24"/>
                <w:szCs w:val="24"/>
              </w:rPr>
              <w:t>1.4</w:t>
            </w:r>
            <w:r>
              <w:rPr>
                <w:rFonts w:cstheme="minorHAnsi"/>
                <w:sz w:val="24"/>
                <w:szCs w:val="24"/>
              </w:rPr>
              <w:t>µ</w:t>
            </w:r>
            <w:r>
              <w:rPr>
                <w:sz w:val="24"/>
                <w:szCs w:val="24"/>
              </w:rPr>
              <w:t>A</w:t>
            </w:r>
          </w:p>
        </w:tc>
        <w:tc>
          <w:tcPr>
            <w:tcW w:w="1416" w:type="dxa"/>
          </w:tcPr>
          <w:p w:rsidR="005527F3" w:rsidRPr="005527F3" w:rsidRDefault="00EC6040" w:rsidP="005527F3">
            <w:pPr>
              <w:jc w:val="center"/>
              <w:rPr>
                <w:sz w:val="24"/>
                <w:szCs w:val="24"/>
              </w:rPr>
            </w:pPr>
            <w:r>
              <w:rPr>
                <w:sz w:val="24"/>
                <w:szCs w:val="24"/>
              </w:rPr>
              <w:t>204mV</w:t>
            </w:r>
          </w:p>
        </w:tc>
      </w:tr>
      <w:tr w:rsidR="005527F3" w:rsidRPr="005527F3" w:rsidTr="005527F3">
        <w:trPr>
          <w:jc w:val="center"/>
        </w:trPr>
        <w:tc>
          <w:tcPr>
            <w:tcW w:w="1415" w:type="dxa"/>
          </w:tcPr>
          <w:p w:rsidR="005527F3" w:rsidRPr="005527F3" w:rsidRDefault="005527F3" w:rsidP="005527F3">
            <w:pPr>
              <w:jc w:val="center"/>
              <w:rPr>
                <w:sz w:val="24"/>
                <w:szCs w:val="24"/>
              </w:rPr>
            </w:pPr>
            <w:r>
              <w:rPr>
                <w:sz w:val="24"/>
                <w:szCs w:val="24"/>
              </w:rPr>
              <w:t>M6</w:t>
            </w:r>
          </w:p>
        </w:tc>
        <w:tc>
          <w:tcPr>
            <w:tcW w:w="1415" w:type="dxa"/>
          </w:tcPr>
          <w:p w:rsidR="005527F3" w:rsidRPr="005527F3" w:rsidRDefault="00EC6040" w:rsidP="005527F3">
            <w:pPr>
              <w:jc w:val="center"/>
              <w:rPr>
                <w:sz w:val="24"/>
                <w:szCs w:val="24"/>
              </w:rPr>
            </w:pPr>
            <w:r>
              <w:rPr>
                <w:sz w:val="24"/>
                <w:szCs w:val="24"/>
              </w:rPr>
              <w:t>5.5</w:t>
            </w:r>
          </w:p>
        </w:tc>
        <w:tc>
          <w:tcPr>
            <w:tcW w:w="1416" w:type="dxa"/>
          </w:tcPr>
          <w:p w:rsidR="005527F3" w:rsidRPr="005527F3" w:rsidRDefault="005527F3" w:rsidP="005527F3">
            <w:pPr>
              <w:jc w:val="center"/>
              <w:rPr>
                <w:sz w:val="24"/>
                <w:szCs w:val="24"/>
              </w:rPr>
            </w:pPr>
            <w:r>
              <w:rPr>
                <w:sz w:val="24"/>
                <w:szCs w:val="24"/>
              </w:rPr>
              <w:t>1.2</w:t>
            </w:r>
            <w:r>
              <w:rPr>
                <w:rFonts w:cstheme="minorHAnsi"/>
                <w:sz w:val="24"/>
                <w:szCs w:val="24"/>
              </w:rPr>
              <w:t>µ</w:t>
            </w:r>
            <w:r>
              <w:rPr>
                <w:sz w:val="24"/>
                <w:szCs w:val="24"/>
              </w:rPr>
              <w:t>m</w:t>
            </w:r>
          </w:p>
        </w:tc>
        <w:tc>
          <w:tcPr>
            <w:tcW w:w="1416" w:type="dxa"/>
          </w:tcPr>
          <w:p w:rsidR="005527F3" w:rsidRPr="005527F3" w:rsidRDefault="00526ACE" w:rsidP="005527F3">
            <w:pPr>
              <w:jc w:val="center"/>
              <w:rPr>
                <w:sz w:val="24"/>
                <w:szCs w:val="24"/>
              </w:rPr>
            </w:pPr>
            <w:r>
              <w:rPr>
                <w:sz w:val="24"/>
                <w:szCs w:val="24"/>
              </w:rPr>
              <w:t>3</w:t>
            </w:r>
            <w:r>
              <w:rPr>
                <w:rFonts w:cstheme="minorHAnsi"/>
              </w:rPr>
              <w:t>µ</w:t>
            </w:r>
            <w:r>
              <w:t>m</w:t>
            </w:r>
          </w:p>
        </w:tc>
        <w:tc>
          <w:tcPr>
            <w:tcW w:w="1416" w:type="dxa"/>
          </w:tcPr>
          <w:p w:rsidR="005527F3" w:rsidRPr="005527F3" w:rsidRDefault="005527F3" w:rsidP="005527F3">
            <w:pPr>
              <w:jc w:val="center"/>
              <w:rPr>
                <w:sz w:val="24"/>
                <w:szCs w:val="24"/>
              </w:rPr>
            </w:pPr>
            <w:r>
              <w:rPr>
                <w:sz w:val="24"/>
                <w:szCs w:val="24"/>
              </w:rPr>
              <w:t>2</w:t>
            </w:r>
            <w:r>
              <w:rPr>
                <w:rFonts w:cstheme="minorHAnsi"/>
                <w:sz w:val="24"/>
                <w:szCs w:val="24"/>
              </w:rPr>
              <w:t>µ</w:t>
            </w:r>
            <w:r>
              <w:rPr>
                <w:sz w:val="24"/>
                <w:szCs w:val="24"/>
              </w:rPr>
              <w:t>A</w:t>
            </w:r>
          </w:p>
        </w:tc>
        <w:tc>
          <w:tcPr>
            <w:tcW w:w="1416" w:type="dxa"/>
          </w:tcPr>
          <w:p w:rsidR="005527F3" w:rsidRPr="005527F3" w:rsidRDefault="00EC6040" w:rsidP="005527F3">
            <w:pPr>
              <w:jc w:val="center"/>
              <w:rPr>
                <w:sz w:val="24"/>
                <w:szCs w:val="24"/>
              </w:rPr>
            </w:pPr>
            <w:r>
              <w:rPr>
                <w:sz w:val="24"/>
                <w:szCs w:val="24"/>
              </w:rPr>
              <w:t>204mV</w:t>
            </w:r>
          </w:p>
        </w:tc>
      </w:tr>
      <w:tr w:rsidR="005527F3" w:rsidRPr="005527F3" w:rsidTr="005527F3">
        <w:trPr>
          <w:jc w:val="center"/>
        </w:trPr>
        <w:tc>
          <w:tcPr>
            <w:tcW w:w="1415" w:type="dxa"/>
          </w:tcPr>
          <w:p w:rsidR="005527F3" w:rsidRPr="005527F3" w:rsidRDefault="005527F3" w:rsidP="005527F3">
            <w:pPr>
              <w:jc w:val="center"/>
              <w:rPr>
                <w:sz w:val="24"/>
                <w:szCs w:val="24"/>
              </w:rPr>
            </w:pPr>
            <w:r>
              <w:rPr>
                <w:sz w:val="24"/>
                <w:szCs w:val="24"/>
              </w:rPr>
              <w:t>M7</w:t>
            </w:r>
          </w:p>
        </w:tc>
        <w:tc>
          <w:tcPr>
            <w:tcW w:w="1415" w:type="dxa"/>
          </w:tcPr>
          <w:p w:rsidR="005527F3" w:rsidRPr="005527F3" w:rsidRDefault="00EC6040" w:rsidP="005527F3">
            <w:pPr>
              <w:jc w:val="center"/>
              <w:rPr>
                <w:sz w:val="24"/>
                <w:szCs w:val="24"/>
              </w:rPr>
            </w:pPr>
            <w:r>
              <w:rPr>
                <w:sz w:val="24"/>
                <w:szCs w:val="24"/>
              </w:rPr>
              <w:t>0.85</w:t>
            </w:r>
          </w:p>
        </w:tc>
        <w:tc>
          <w:tcPr>
            <w:tcW w:w="1416" w:type="dxa"/>
          </w:tcPr>
          <w:p w:rsidR="005527F3" w:rsidRPr="005527F3" w:rsidRDefault="005527F3" w:rsidP="005527F3">
            <w:pPr>
              <w:jc w:val="center"/>
              <w:rPr>
                <w:sz w:val="24"/>
                <w:szCs w:val="24"/>
              </w:rPr>
            </w:pPr>
            <w:r>
              <w:rPr>
                <w:sz w:val="24"/>
                <w:szCs w:val="24"/>
              </w:rPr>
              <w:t>1.2</w:t>
            </w:r>
            <w:r>
              <w:rPr>
                <w:rFonts w:cstheme="minorHAnsi"/>
                <w:sz w:val="24"/>
                <w:szCs w:val="24"/>
              </w:rPr>
              <w:t>µ</w:t>
            </w:r>
            <w:r>
              <w:rPr>
                <w:sz w:val="24"/>
                <w:szCs w:val="24"/>
              </w:rPr>
              <w:t>m</w:t>
            </w:r>
          </w:p>
        </w:tc>
        <w:tc>
          <w:tcPr>
            <w:tcW w:w="1416" w:type="dxa"/>
          </w:tcPr>
          <w:p w:rsidR="005527F3" w:rsidRPr="005527F3" w:rsidRDefault="00526ACE" w:rsidP="00526ACE">
            <w:pPr>
              <w:jc w:val="center"/>
              <w:rPr>
                <w:sz w:val="24"/>
                <w:szCs w:val="24"/>
              </w:rPr>
            </w:pPr>
            <w:r>
              <w:t>4.8</w:t>
            </w:r>
            <w:r>
              <w:rPr>
                <w:rFonts w:cstheme="minorHAnsi"/>
              </w:rPr>
              <w:t>µ</w:t>
            </w:r>
            <w:r>
              <w:t>m</w:t>
            </w:r>
          </w:p>
        </w:tc>
        <w:tc>
          <w:tcPr>
            <w:tcW w:w="1416" w:type="dxa"/>
          </w:tcPr>
          <w:p w:rsidR="005527F3" w:rsidRPr="005527F3" w:rsidRDefault="005527F3" w:rsidP="005527F3">
            <w:pPr>
              <w:jc w:val="center"/>
              <w:rPr>
                <w:sz w:val="24"/>
                <w:szCs w:val="24"/>
              </w:rPr>
            </w:pPr>
            <w:r>
              <w:rPr>
                <w:sz w:val="24"/>
                <w:szCs w:val="24"/>
              </w:rPr>
              <w:t>2</w:t>
            </w:r>
            <w:r>
              <w:rPr>
                <w:rFonts w:cstheme="minorHAnsi"/>
                <w:sz w:val="24"/>
                <w:szCs w:val="24"/>
              </w:rPr>
              <w:t>µ</w:t>
            </w:r>
            <w:r>
              <w:rPr>
                <w:sz w:val="24"/>
                <w:szCs w:val="24"/>
              </w:rPr>
              <w:t>A</w:t>
            </w:r>
          </w:p>
        </w:tc>
        <w:tc>
          <w:tcPr>
            <w:tcW w:w="1416" w:type="dxa"/>
          </w:tcPr>
          <w:p w:rsidR="005527F3" w:rsidRPr="005527F3" w:rsidRDefault="00EC6040" w:rsidP="005527F3">
            <w:pPr>
              <w:jc w:val="center"/>
              <w:rPr>
                <w:sz w:val="24"/>
                <w:szCs w:val="24"/>
              </w:rPr>
            </w:pPr>
            <w:r>
              <w:rPr>
                <w:sz w:val="24"/>
                <w:szCs w:val="24"/>
              </w:rPr>
              <w:t>204mV</w:t>
            </w:r>
          </w:p>
        </w:tc>
      </w:tr>
      <w:tr w:rsidR="005527F3" w:rsidRPr="005527F3" w:rsidTr="005527F3">
        <w:trPr>
          <w:jc w:val="center"/>
        </w:trPr>
        <w:tc>
          <w:tcPr>
            <w:tcW w:w="1415" w:type="dxa"/>
          </w:tcPr>
          <w:p w:rsidR="005527F3" w:rsidRPr="005527F3" w:rsidRDefault="005527F3" w:rsidP="005527F3">
            <w:pPr>
              <w:jc w:val="center"/>
              <w:rPr>
                <w:sz w:val="24"/>
                <w:szCs w:val="24"/>
              </w:rPr>
            </w:pPr>
            <w:r>
              <w:rPr>
                <w:sz w:val="24"/>
                <w:szCs w:val="24"/>
              </w:rPr>
              <w:t>M8</w:t>
            </w:r>
          </w:p>
        </w:tc>
        <w:tc>
          <w:tcPr>
            <w:tcW w:w="1415" w:type="dxa"/>
          </w:tcPr>
          <w:p w:rsidR="005527F3" w:rsidRPr="005527F3" w:rsidRDefault="00EC6040" w:rsidP="005527F3">
            <w:pPr>
              <w:jc w:val="center"/>
              <w:rPr>
                <w:sz w:val="24"/>
                <w:szCs w:val="24"/>
              </w:rPr>
            </w:pPr>
            <w:r>
              <w:rPr>
                <w:sz w:val="24"/>
                <w:szCs w:val="24"/>
              </w:rPr>
              <w:t>5.5</w:t>
            </w:r>
          </w:p>
        </w:tc>
        <w:tc>
          <w:tcPr>
            <w:tcW w:w="1416" w:type="dxa"/>
          </w:tcPr>
          <w:p w:rsidR="005527F3" w:rsidRPr="005527F3" w:rsidRDefault="005527F3" w:rsidP="005527F3">
            <w:pPr>
              <w:jc w:val="center"/>
              <w:rPr>
                <w:sz w:val="24"/>
                <w:szCs w:val="24"/>
              </w:rPr>
            </w:pPr>
            <w:r>
              <w:rPr>
                <w:sz w:val="24"/>
                <w:szCs w:val="24"/>
              </w:rPr>
              <w:t>1.2</w:t>
            </w:r>
            <w:r>
              <w:rPr>
                <w:rFonts w:cstheme="minorHAnsi"/>
                <w:sz w:val="24"/>
                <w:szCs w:val="24"/>
              </w:rPr>
              <w:t>µ</w:t>
            </w:r>
            <w:r>
              <w:rPr>
                <w:sz w:val="24"/>
                <w:szCs w:val="24"/>
              </w:rPr>
              <w:t>m</w:t>
            </w:r>
          </w:p>
        </w:tc>
        <w:tc>
          <w:tcPr>
            <w:tcW w:w="1416" w:type="dxa"/>
          </w:tcPr>
          <w:p w:rsidR="005527F3" w:rsidRPr="005527F3" w:rsidRDefault="00526ACE" w:rsidP="00526ACE">
            <w:pPr>
              <w:jc w:val="center"/>
              <w:rPr>
                <w:sz w:val="24"/>
                <w:szCs w:val="24"/>
              </w:rPr>
            </w:pPr>
            <w:r>
              <w:t>4.8</w:t>
            </w:r>
            <w:r>
              <w:rPr>
                <w:rFonts w:cstheme="minorHAnsi"/>
              </w:rPr>
              <w:t>µ</w:t>
            </w:r>
            <w:r>
              <w:t>m</w:t>
            </w:r>
          </w:p>
        </w:tc>
        <w:tc>
          <w:tcPr>
            <w:tcW w:w="1416" w:type="dxa"/>
          </w:tcPr>
          <w:p w:rsidR="005527F3" w:rsidRPr="005527F3" w:rsidRDefault="005527F3" w:rsidP="005527F3">
            <w:pPr>
              <w:jc w:val="center"/>
              <w:rPr>
                <w:sz w:val="24"/>
                <w:szCs w:val="24"/>
              </w:rPr>
            </w:pPr>
            <w:r>
              <w:rPr>
                <w:sz w:val="24"/>
                <w:szCs w:val="24"/>
              </w:rPr>
              <w:t>1.4</w:t>
            </w:r>
            <w:r>
              <w:rPr>
                <w:rFonts w:cstheme="minorHAnsi"/>
                <w:sz w:val="24"/>
                <w:szCs w:val="24"/>
              </w:rPr>
              <w:t>µ</w:t>
            </w:r>
            <w:r>
              <w:rPr>
                <w:sz w:val="24"/>
                <w:szCs w:val="24"/>
              </w:rPr>
              <w:t>A</w:t>
            </w:r>
          </w:p>
        </w:tc>
        <w:tc>
          <w:tcPr>
            <w:tcW w:w="1416" w:type="dxa"/>
          </w:tcPr>
          <w:p w:rsidR="005527F3" w:rsidRPr="005527F3" w:rsidRDefault="00EC6040" w:rsidP="005527F3">
            <w:pPr>
              <w:jc w:val="center"/>
              <w:rPr>
                <w:sz w:val="24"/>
                <w:szCs w:val="24"/>
              </w:rPr>
            </w:pPr>
            <w:r>
              <w:rPr>
                <w:sz w:val="24"/>
                <w:szCs w:val="24"/>
              </w:rPr>
              <w:t>204mV</w:t>
            </w:r>
          </w:p>
        </w:tc>
      </w:tr>
    </w:tbl>
    <w:p w:rsidR="001D5264" w:rsidRDefault="00512365" w:rsidP="001D5264">
      <w:pPr>
        <w:jc w:val="both"/>
        <w:rPr>
          <w:sz w:val="24"/>
          <w:szCs w:val="24"/>
        </w:rPr>
      </w:pPr>
      <w:r w:rsidRPr="005527F3">
        <w:rPr>
          <w:sz w:val="24"/>
          <w:szCs w:val="24"/>
        </w:rPr>
        <w:br w:type="page"/>
      </w:r>
    </w:p>
    <w:p w:rsidR="00EC6040" w:rsidRDefault="00EC6040" w:rsidP="00EC6040">
      <w:pPr>
        <w:jc w:val="both"/>
        <w:rPr>
          <w:sz w:val="24"/>
          <w:szCs w:val="24"/>
        </w:rPr>
      </w:pPr>
      <w:r>
        <w:rPr>
          <w:sz w:val="24"/>
          <w:szCs w:val="24"/>
        </w:rPr>
        <w:lastRenderedPageBreak/>
        <w:tab/>
        <w:t xml:space="preserve">Como opção, decidiu-se que a entrada diferencial do amplificador seria feita quer pela </w:t>
      </w:r>
      <w:r>
        <w:rPr>
          <w:i/>
          <w:sz w:val="24"/>
          <w:szCs w:val="24"/>
        </w:rPr>
        <w:t>gate</w:t>
      </w:r>
      <w:r>
        <w:rPr>
          <w:sz w:val="24"/>
          <w:szCs w:val="24"/>
        </w:rPr>
        <w:t xml:space="preserve"> quer pelo </w:t>
      </w:r>
      <w:r>
        <w:rPr>
          <w:i/>
          <w:sz w:val="24"/>
          <w:szCs w:val="24"/>
        </w:rPr>
        <w:t>bulk</w:t>
      </w:r>
      <w:r>
        <w:rPr>
          <w:sz w:val="24"/>
          <w:szCs w:val="24"/>
        </w:rPr>
        <w:t xml:space="preserve"> dos transístores M1 e M2. Assim, a expressão do ganho sofreu alterações, de modo a incluir o ganho da transcondutância do </w:t>
      </w:r>
      <w:r>
        <w:rPr>
          <w:i/>
          <w:sz w:val="24"/>
          <w:szCs w:val="24"/>
        </w:rPr>
        <w:t>bulk</w:t>
      </w:r>
      <w:r>
        <w:rPr>
          <w:sz w:val="24"/>
          <w:szCs w:val="24"/>
        </w:rPr>
        <w:t xml:space="preserve"> do transístor, que depende da tensão </w:t>
      </w:r>
      <w:r>
        <w:rPr>
          <w:i/>
          <w:sz w:val="24"/>
          <w:szCs w:val="24"/>
        </w:rPr>
        <w:t>bulk-source</w:t>
      </w:r>
      <w:r>
        <w:rPr>
          <w:sz w:val="24"/>
          <w:szCs w:val="24"/>
        </w:rPr>
        <w:t>. Assim, a equação 2 foi alterada para:</w:t>
      </w:r>
    </w:p>
    <w:p w:rsidR="0063077B" w:rsidRDefault="0063077B" w:rsidP="0063077B">
      <w:pPr>
        <w:pStyle w:val="Legenda"/>
        <w:keepNext/>
        <w:jc w:val="both"/>
      </w:pPr>
      <w:r>
        <w:t xml:space="preserve">Equação </w:t>
      </w:r>
      <w:r w:rsidR="007444E1">
        <w:fldChar w:fldCharType="begin"/>
      </w:r>
      <w:r w:rsidR="007444E1">
        <w:instrText xml:space="preserve"> SEQ Equação \* ARABIC </w:instrText>
      </w:r>
      <w:r w:rsidR="007444E1">
        <w:fldChar w:fldCharType="separate"/>
      </w:r>
      <w:r w:rsidR="00726C65">
        <w:rPr>
          <w:noProof/>
        </w:rPr>
        <w:t>28</w:t>
      </w:r>
      <w:r w:rsidR="007444E1">
        <w:rPr>
          <w:noProof/>
        </w:rPr>
        <w:fldChar w:fldCharType="end"/>
      </w:r>
    </w:p>
    <w:p w:rsidR="0063077B" w:rsidRDefault="0063077B" w:rsidP="00EC6040">
      <w:pPr>
        <w:jc w:val="center"/>
        <w:rPr>
          <w:rFonts w:eastAsiaTheme="minorEastAsia"/>
          <w:sz w:val="24"/>
          <w:szCs w:val="24"/>
        </w:rPr>
      </w:pPr>
      <m:oMathPara>
        <m:oMath>
          <m:r>
            <w:rPr>
              <w:rFonts w:ascii="Cambria Math" w:hAnsi="Cambria Math"/>
              <w:sz w:val="24"/>
              <w:szCs w:val="24"/>
            </w:rPr>
            <m:t>Av1=-</m:t>
          </m:r>
          <m:d>
            <m:dPr>
              <m:ctrlPr>
                <w:rPr>
                  <w:rFonts w:ascii="Cambria Math" w:hAnsi="Cambria Math"/>
                  <w:i/>
                  <w:sz w:val="24"/>
                  <w:szCs w:val="24"/>
                </w:rPr>
              </m:ctrlPr>
            </m:dPr>
            <m:e>
              <m:r>
                <w:rPr>
                  <w:rFonts w:ascii="Cambria Math" w:hAnsi="Cambria Math"/>
                  <w:sz w:val="24"/>
                  <w:szCs w:val="24"/>
                </w:rPr>
                <m:t>gm1+gmb1</m:t>
              </m:r>
            </m:e>
          </m:d>
          <m:r>
            <w:rPr>
              <w:rFonts w:ascii="Cambria Math" w:hAnsi="Cambria Math"/>
              <w:sz w:val="24"/>
              <w:szCs w:val="24"/>
            </w:rPr>
            <m:t>×rout1</m:t>
          </m:r>
        </m:oMath>
      </m:oMathPara>
    </w:p>
    <w:p w:rsidR="0063077B" w:rsidRDefault="0063077B" w:rsidP="0063077B">
      <w:pPr>
        <w:jc w:val="both"/>
        <w:rPr>
          <w:sz w:val="24"/>
          <w:szCs w:val="24"/>
        </w:rPr>
      </w:pPr>
      <w:r>
        <w:rPr>
          <w:rFonts w:eastAsiaTheme="minorEastAsia"/>
          <w:sz w:val="24"/>
          <w:szCs w:val="24"/>
        </w:rPr>
        <w:t xml:space="preserve">Sendo que se considerou gmb1 como tendo o valor de 10% de gm1. Esta decisão foi tomada para se poder aumentar o </w:t>
      </w:r>
      <w:r w:rsidRPr="0063077B">
        <w:rPr>
          <w:rFonts w:eastAsiaTheme="minorEastAsia"/>
          <w:i/>
          <w:sz w:val="24"/>
          <w:szCs w:val="24"/>
        </w:rPr>
        <w:t>Input Swing</w:t>
      </w:r>
      <w:r>
        <w:rPr>
          <w:sz w:val="24"/>
          <w:szCs w:val="24"/>
        </w:rPr>
        <w:t>, bem como aumentar (um pouco) a expressão do ganho do par diferencial.</w:t>
      </w:r>
    </w:p>
    <w:p w:rsidR="0063077B" w:rsidRDefault="0063077B" w:rsidP="0063077B">
      <w:pPr>
        <w:jc w:val="both"/>
        <w:rPr>
          <w:sz w:val="24"/>
          <w:szCs w:val="24"/>
        </w:rPr>
      </w:pPr>
      <w:r>
        <w:rPr>
          <w:sz w:val="24"/>
          <w:szCs w:val="24"/>
        </w:rPr>
        <w:tab/>
        <w:t>O valor do condensador Cc foi determinado pela expressão:</w:t>
      </w:r>
    </w:p>
    <w:p w:rsidR="00726C65" w:rsidRDefault="00726C65" w:rsidP="00726C65">
      <w:pPr>
        <w:pStyle w:val="Legenda"/>
        <w:keepNext/>
        <w:jc w:val="both"/>
      </w:pPr>
      <w:r>
        <w:t xml:space="preserve">Equação </w:t>
      </w:r>
      <w:r w:rsidR="007444E1">
        <w:fldChar w:fldCharType="begin"/>
      </w:r>
      <w:r w:rsidR="007444E1">
        <w:instrText xml:space="preserve"> SEQ Equação \* ARABIC </w:instrText>
      </w:r>
      <w:r w:rsidR="007444E1">
        <w:fldChar w:fldCharType="separate"/>
      </w:r>
      <w:r>
        <w:rPr>
          <w:noProof/>
        </w:rPr>
        <w:t>29</w:t>
      </w:r>
      <w:r w:rsidR="007444E1">
        <w:rPr>
          <w:noProof/>
        </w:rPr>
        <w:fldChar w:fldCharType="end"/>
      </w:r>
    </w:p>
    <w:p w:rsidR="0063077B" w:rsidRPr="00726C65" w:rsidRDefault="0063077B" w:rsidP="0063077B">
      <w:pPr>
        <w:jc w:val="both"/>
        <w:rPr>
          <w:rFonts w:eastAsiaTheme="minorEastAsia"/>
          <w:sz w:val="24"/>
          <w:szCs w:val="24"/>
        </w:rPr>
      </w:pPr>
      <m:oMathPara>
        <m:oMath>
          <m:r>
            <w:rPr>
              <w:rFonts w:ascii="Cambria Math" w:hAnsi="Cambria Math"/>
              <w:sz w:val="24"/>
              <w:szCs w:val="24"/>
            </w:rPr>
            <m:t>Cc=</m:t>
          </m:r>
          <m:f>
            <m:fPr>
              <m:ctrlPr>
                <w:rPr>
                  <w:rFonts w:ascii="Cambria Math" w:hAnsi="Cambria Math"/>
                  <w:i/>
                  <w:sz w:val="24"/>
                  <w:szCs w:val="24"/>
                </w:rPr>
              </m:ctrlPr>
            </m:fPr>
            <m:num>
              <m:r>
                <w:rPr>
                  <w:rFonts w:ascii="Cambria Math" w:hAnsi="Cambria Math"/>
                  <w:sz w:val="24"/>
                  <w:szCs w:val="24"/>
                </w:rPr>
                <m:t>gm1</m:t>
              </m:r>
            </m:num>
            <m:den>
              <m:r>
                <w:rPr>
                  <w:rFonts w:ascii="Cambria Math" w:hAnsi="Cambria Math"/>
                  <w:sz w:val="24"/>
                  <w:szCs w:val="24"/>
                </w:rPr>
                <m:t>2∙π∙GBW</m:t>
              </m:r>
            </m:den>
          </m:f>
        </m:oMath>
      </m:oMathPara>
    </w:p>
    <w:p w:rsidR="00726C65" w:rsidRDefault="00726C65" w:rsidP="0063077B">
      <w:pPr>
        <w:jc w:val="both"/>
        <w:rPr>
          <w:rFonts w:eastAsiaTheme="minorEastAsia"/>
          <w:sz w:val="24"/>
          <w:szCs w:val="24"/>
        </w:rPr>
      </w:pPr>
      <w:r>
        <w:rPr>
          <w:rFonts w:eastAsiaTheme="minorEastAsia"/>
          <w:sz w:val="24"/>
          <w:szCs w:val="24"/>
        </w:rPr>
        <w:t>Sendo que se considerou um GBW de 20kHz. Este foi o requisito mínimo utilizado para o valor de GBW, o que não quer dizer que se pudesse mais tarde aumentar o mesmo.</w:t>
      </w:r>
    </w:p>
    <w:p w:rsidR="00726C65" w:rsidRDefault="00726C65" w:rsidP="0063077B">
      <w:pPr>
        <w:jc w:val="both"/>
        <w:rPr>
          <w:rFonts w:eastAsiaTheme="minorEastAsia"/>
          <w:sz w:val="24"/>
          <w:szCs w:val="24"/>
        </w:rPr>
      </w:pPr>
      <w:r>
        <w:rPr>
          <w:rFonts w:eastAsiaTheme="minorEastAsia"/>
          <w:sz w:val="24"/>
          <w:szCs w:val="24"/>
        </w:rPr>
        <w:tab/>
      </w:r>
      <w:r w:rsidR="004A3492">
        <w:rPr>
          <w:rFonts w:eastAsiaTheme="minorEastAsia"/>
          <w:sz w:val="24"/>
          <w:szCs w:val="24"/>
        </w:rPr>
        <w:t>O valor de Rc seria</w:t>
      </w:r>
      <w:r>
        <w:rPr>
          <w:rFonts w:eastAsiaTheme="minorEastAsia"/>
          <w:sz w:val="24"/>
          <w:szCs w:val="24"/>
        </w:rPr>
        <w:t xml:space="preserve"> determinado pela expressão:</w:t>
      </w:r>
    </w:p>
    <w:p w:rsidR="00726C65" w:rsidRDefault="00726C65" w:rsidP="00726C65">
      <w:pPr>
        <w:pStyle w:val="Legenda"/>
        <w:keepNext/>
        <w:jc w:val="both"/>
      </w:pPr>
      <w:r>
        <w:t xml:space="preserve">Equação </w:t>
      </w:r>
      <w:r w:rsidR="007444E1">
        <w:fldChar w:fldCharType="begin"/>
      </w:r>
      <w:r w:rsidR="007444E1">
        <w:instrText xml:space="preserve"> SEQ Equação \* ARABIC </w:instrText>
      </w:r>
      <w:r w:rsidR="007444E1">
        <w:fldChar w:fldCharType="separate"/>
      </w:r>
      <w:r>
        <w:rPr>
          <w:noProof/>
        </w:rPr>
        <w:t>30</w:t>
      </w:r>
      <w:r w:rsidR="007444E1">
        <w:rPr>
          <w:noProof/>
        </w:rPr>
        <w:fldChar w:fldCharType="end"/>
      </w:r>
    </w:p>
    <w:p w:rsidR="00726C65" w:rsidRPr="00726C65" w:rsidRDefault="00726C65" w:rsidP="00726C65">
      <w:pPr>
        <w:jc w:val="center"/>
        <w:rPr>
          <w:rFonts w:eastAsiaTheme="minorEastAsia"/>
          <w:sz w:val="24"/>
          <w:szCs w:val="24"/>
        </w:rPr>
      </w:pPr>
      <m:oMathPara>
        <m:oMath>
          <m:r>
            <w:rPr>
              <w:rFonts w:ascii="Cambria Math" w:hAnsi="Cambria Math"/>
              <w:sz w:val="24"/>
              <w:szCs w:val="24"/>
            </w:rPr>
            <m:t>Rc=</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gm7</m:t>
              </m:r>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ad>
                <m:radPr>
                  <m:degHide m:val="1"/>
                  <m:ctrlPr>
                    <w:rPr>
                      <w:rFonts w:ascii="Cambria Math" w:hAnsi="Cambria Math"/>
                      <w:i/>
                      <w:sz w:val="24"/>
                      <w:szCs w:val="24"/>
                    </w:rPr>
                  </m:ctrlPr>
                </m:radPr>
                <m:deg/>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4∙gm7∙</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r>
                        <w:rPr>
                          <w:rFonts w:ascii="Cambria Math" w:hAnsi="Cambria Math"/>
                          <w:sz w:val="24"/>
                          <w:szCs w:val="24"/>
                        </w:rPr>
                        <m:t>gm1∙Cout1∙</m:t>
                      </m:r>
                      <m:func>
                        <m:funcPr>
                          <m:ctrlPr>
                            <w:rPr>
                              <w:rFonts w:ascii="Cambria Math" w:hAnsi="Cambria Math"/>
                              <w:i/>
                              <w:sz w:val="24"/>
                              <w:szCs w:val="24"/>
                            </w:rPr>
                          </m:ctrlPr>
                        </m:funcPr>
                        <m:fName>
                          <m:r>
                            <m:rPr>
                              <m:sty m:val="p"/>
                            </m:rPr>
                            <w:rPr>
                              <w:rFonts w:ascii="Cambria Math" w:hAnsi="Cambria Math"/>
                              <w:sz w:val="24"/>
                              <w:szCs w:val="24"/>
                            </w:rPr>
                            <m:t>tan</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m</m:t>
                                  </m:r>
                                </m:sub>
                              </m:sSub>
                            </m:e>
                          </m:d>
                        </m:e>
                      </m:func>
                    </m:den>
                  </m:f>
                </m:e>
              </m:rad>
            </m:e>
          </m:d>
        </m:oMath>
      </m:oMathPara>
    </w:p>
    <w:p w:rsidR="00726C65" w:rsidRDefault="00726C65" w:rsidP="00726C65">
      <w:pPr>
        <w:jc w:val="both"/>
        <w:rPr>
          <w:rFonts w:eastAsiaTheme="minorEastAsia"/>
          <w:sz w:val="24"/>
          <w:szCs w:val="24"/>
        </w:rPr>
      </w:pPr>
      <w:r>
        <w:rPr>
          <w:rFonts w:eastAsiaTheme="minorEastAsia"/>
          <w:sz w:val="24"/>
          <w:szCs w:val="24"/>
        </w:rPr>
        <w:t xml:space="preserve">Sendo que </w:t>
      </w:r>
      <w:r>
        <w:rPr>
          <w:rFonts w:eastAsiaTheme="minorEastAsia" w:cstheme="minorHAnsi"/>
          <w:sz w:val="24"/>
          <w:szCs w:val="24"/>
        </w:rPr>
        <w:t>φ</w:t>
      </w:r>
      <w:r>
        <w:rPr>
          <w:rFonts w:eastAsiaTheme="minorEastAsia"/>
          <w:sz w:val="24"/>
          <w:szCs w:val="24"/>
          <w:vertAlign w:val="subscript"/>
        </w:rPr>
        <w:t>m</w:t>
      </w:r>
      <w:r>
        <w:rPr>
          <w:rFonts w:eastAsiaTheme="minorEastAsia"/>
          <w:sz w:val="24"/>
          <w:szCs w:val="24"/>
        </w:rPr>
        <w:t xml:space="preserve"> corresponde à margem de fase (</w:t>
      </w:r>
      <w:r w:rsidR="004A3492">
        <w:rPr>
          <w:rFonts w:eastAsiaTheme="minorEastAsia"/>
          <w:sz w:val="24"/>
          <w:szCs w:val="24"/>
        </w:rPr>
        <w:t>a qual se consideraria</w:t>
      </w:r>
      <w:r>
        <w:rPr>
          <w:rFonts w:eastAsiaTheme="minorEastAsia"/>
          <w:sz w:val="24"/>
          <w:szCs w:val="24"/>
        </w:rPr>
        <w:t xml:space="preserve"> 45</w:t>
      </w:r>
      <w:r w:rsidR="004A3492">
        <w:rPr>
          <w:rFonts w:eastAsiaTheme="minorEastAsia" w:cstheme="minorHAnsi"/>
          <w:sz w:val="24"/>
          <w:szCs w:val="24"/>
        </w:rPr>
        <w:t xml:space="preserve"> graus</w:t>
      </w:r>
      <w:r>
        <w:rPr>
          <w:rFonts w:eastAsiaTheme="minorEastAsia"/>
          <w:sz w:val="24"/>
          <w:szCs w:val="24"/>
        </w:rPr>
        <w:t>)</w:t>
      </w:r>
      <w:r w:rsidR="004A3492">
        <w:rPr>
          <w:rFonts w:eastAsiaTheme="minorEastAsia"/>
          <w:sz w:val="24"/>
          <w:szCs w:val="24"/>
        </w:rPr>
        <w:t>, C</w:t>
      </w:r>
      <w:r w:rsidR="004A3492">
        <w:rPr>
          <w:rFonts w:eastAsiaTheme="minorEastAsia"/>
          <w:sz w:val="24"/>
          <w:szCs w:val="24"/>
          <w:vertAlign w:val="subscript"/>
        </w:rPr>
        <w:t>L</w:t>
      </w:r>
      <w:r w:rsidR="004A3492">
        <w:rPr>
          <w:rFonts w:eastAsiaTheme="minorEastAsia"/>
          <w:sz w:val="24"/>
          <w:szCs w:val="24"/>
        </w:rPr>
        <w:t xml:space="preserve"> de 10pF mas Cout1 teria um valor que seria à partida difícil de se obter. Assim, presumiu-se que Rc teria um valor consideravelmente elevado, de modo a “puxar” o pólo dominante para altas frequências de modo a aumentar o GBW</w:t>
      </w:r>
      <w:r w:rsidR="00767C10">
        <w:rPr>
          <w:rFonts w:eastAsiaTheme="minorEastAsia"/>
          <w:sz w:val="24"/>
          <w:szCs w:val="24"/>
        </w:rPr>
        <w:t>.</w:t>
      </w:r>
      <w:r w:rsidR="00924E5B" w:rsidRPr="00924E5B">
        <w:rPr>
          <w:rFonts w:eastAsiaTheme="minorEastAsia"/>
          <w:sz w:val="24"/>
          <w:szCs w:val="24"/>
        </w:rPr>
        <w:t xml:space="preserve"> </w:t>
      </w:r>
      <w:r w:rsidR="00924E5B">
        <w:rPr>
          <w:rFonts w:eastAsiaTheme="minorEastAsia"/>
          <w:sz w:val="24"/>
          <w:szCs w:val="24"/>
        </w:rPr>
        <w:t>Assumiu-se, então o valor de 50k</w:t>
      </w:r>
      <w:r w:rsidR="00924E5B">
        <w:rPr>
          <w:rFonts w:eastAsiaTheme="minorEastAsia" w:cstheme="minorHAnsi"/>
          <w:sz w:val="24"/>
          <w:szCs w:val="24"/>
        </w:rPr>
        <w:t>Ω</w:t>
      </w:r>
      <w:r w:rsidR="00924E5B">
        <w:rPr>
          <w:rFonts w:eastAsiaTheme="minorEastAsia" w:cstheme="minorHAnsi"/>
          <w:sz w:val="24"/>
          <w:szCs w:val="24"/>
        </w:rPr>
        <w:t xml:space="preserve"> para Rc</w:t>
      </w:r>
      <w:bookmarkStart w:id="3" w:name="_GoBack"/>
      <w:bookmarkEnd w:id="3"/>
      <w:r w:rsidR="00924E5B">
        <w:rPr>
          <w:rFonts w:eastAsiaTheme="minorEastAsia"/>
          <w:sz w:val="24"/>
          <w:szCs w:val="24"/>
        </w:rPr>
        <w:t>.</w:t>
      </w:r>
    </w:p>
    <w:p w:rsidR="00357055" w:rsidRDefault="00357055" w:rsidP="00726C65">
      <w:pPr>
        <w:jc w:val="both"/>
        <w:rPr>
          <w:rFonts w:eastAsiaTheme="minorEastAsia"/>
          <w:sz w:val="24"/>
          <w:szCs w:val="24"/>
        </w:rPr>
      </w:pPr>
      <w:r>
        <w:rPr>
          <w:rFonts w:eastAsiaTheme="minorEastAsia"/>
          <w:sz w:val="24"/>
          <w:szCs w:val="24"/>
        </w:rPr>
        <w:tab/>
        <w:t>Para se calcular os valores de gds de cada transístor, realizou-se um teste (análise paramétrica), onde se retiraram (numa relação de W/L = 1 e com vgs a variar entre 0 e 1.2V) os valores de Id e Vearly para cada L, sendo que se começou no valor 240 nm e terminou nos 4</w:t>
      </w:r>
      <w:r>
        <w:rPr>
          <w:rFonts w:eastAsiaTheme="minorEastAsia" w:cstheme="minorHAnsi"/>
          <w:sz w:val="24"/>
          <w:szCs w:val="24"/>
        </w:rPr>
        <w:t>µ</w:t>
      </w:r>
      <w:r>
        <w:rPr>
          <w:rFonts w:eastAsiaTheme="minorEastAsia"/>
          <w:sz w:val="24"/>
          <w:szCs w:val="24"/>
        </w:rPr>
        <w:t>m, sendo que se variou o L de 120nm em 120nm.</w:t>
      </w:r>
    </w:p>
    <w:p w:rsidR="006322EB" w:rsidRDefault="00357055" w:rsidP="006322EB">
      <w:pPr>
        <w:ind w:firstLine="708"/>
        <w:jc w:val="both"/>
        <w:rPr>
          <w:rFonts w:eastAsiaTheme="minorEastAsia"/>
          <w:sz w:val="24"/>
          <w:szCs w:val="24"/>
        </w:rPr>
      </w:pPr>
      <w:r>
        <w:rPr>
          <w:rFonts w:eastAsiaTheme="minorEastAsia"/>
          <w:sz w:val="24"/>
          <w:szCs w:val="24"/>
        </w:rPr>
        <w:t>Assim, consoante os Id’s retirados, converteu-se para valor</w:t>
      </w:r>
      <w:r w:rsidR="006322EB">
        <w:rPr>
          <w:rFonts w:eastAsiaTheme="minorEastAsia"/>
          <w:sz w:val="24"/>
          <w:szCs w:val="24"/>
        </w:rPr>
        <w:t>es</w:t>
      </w:r>
      <w:r>
        <w:rPr>
          <w:rFonts w:eastAsiaTheme="minorEastAsia"/>
          <w:sz w:val="24"/>
          <w:szCs w:val="24"/>
        </w:rPr>
        <w:t xml:space="preserve"> d</w:t>
      </w:r>
      <w:r w:rsidR="006322EB">
        <w:rPr>
          <w:rFonts w:eastAsiaTheme="minorEastAsia"/>
          <w:sz w:val="24"/>
          <w:szCs w:val="24"/>
        </w:rPr>
        <w:t>e IC, fazendo a divisão dessas correntes pelos I0 previamente calculados para os diferentes tipos de transístor (NMOS e PMOS). Desta maneira obtiveram-se os gráficos de Vearly em função de IC consoante o tamanho dos L’s. Os resultados requeridos foram as curvas dos transístores NMOS para L= 600nm (fig.7) e L=1.2</w:t>
      </w:r>
      <w:r w:rsidR="006322EB">
        <w:rPr>
          <w:rFonts w:eastAsiaTheme="minorEastAsia" w:cstheme="minorHAnsi"/>
          <w:sz w:val="24"/>
          <w:szCs w:val="24"/>
        </w:rPr>
        <w:t>µ</w:t>
      </w:r>
      <w:r w:rsidR="006322EB">
        <w:rPr>
          <w:rFonts w:eastAsiaTheme="minorEastAsia"/>
          <w:sz w:val="24"/>
          <w:szCs w:val="24"/>
        </w:rPr>
        <w:t>m (fig.8). Para os transístores PMOS, interessaram as curvas para L= 840nm (fig.9) e para L=1.2</w:t>
      </w:r>
      <w:r w:rsidR="006322EB">
        <w:rPr>
          <w:rFonts w:eastAsiaTheme="minorEastAsia" w:cstheme="minorHAnsi"/>
          <w:sz w:val="24"/>
          <w:szCs w:val="24"/>
        </w:rPr>
        <w:t>µ</w:t>
      </w:r>
      <w:r w:rsidR="006322EB">
        <w:rPr>
          <w:rFonts w:eastAsiaTheme="minorEastAsia"/>
          <w:sz w:val="24"/>
          <w:szCs w:val="24"/>
        </w:rPr>
        <w:t>m (fig.10).</w:t>
      </w:r>
    </w:p>
    <w:p w:rsidR="00292EE0" w:rsidRDefault="00292EE0" w:rsidP="00292EE0">
      <w:pPr>
        <w:keepNext/>
        <w:jc w:val="both"/>
      </w:pPr>
      <w:r w:rsidRPr="00292EE0">
        <w:rPr>
          <w:rFonts w:eastAsiaTheme="minorEastAsia"/>
          <w:noProof/>
          <w:sz w:val="24"/>
          <w:szCs w:val="24"/>
          <w:lang w:eastAsia="pt-PT"/>
        </w:rPr>
        <w:lastRenderedPageBreak/>
        <w:drawing>
          <wp:inline distT="0" distB="0" distL="0" distR="0">
            <wp:extent cx="5324475" cy="39909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6322EB" w:rsidRDefault="00292EE0" w:rsidP="00292EE0">
      <w:pPr>
        <w:pStyle w:val="Legenda"/>
        <w:jc w:val="center"/>
      </w:pPr>
      <w:r>
        <w:t xml:space="preserve">Figura </w:t>
      </w:r>
      <w:r w:rsidR="007444E1">
        <w:fldChar w:fldCharType="begin"/>
      </w:r>
      <w:r w:rsidR="007444E1">
        <w:instrText xml:space="preserve"> SEQ Figura \* ARABIC </w:instrText>
      </w:r>
      <w:r w:rsidR="007444E1">
        <w:fldChar w:fldCharType="separate"/>
      </w:r>
      <w:r w:rsidR="00986B1B">
        <w:rPr>
          <w:noProof/>
        </w:rPr>
        <w:t>7</w:t>
      </w:r>
      <w:r w:rsidR="007444E1">
        <w:rPr>
          <w:noProof/>
        </w:rPr>
        <w:fldChar w:fldCharType="end"/>
      </w:r>
      <w:r>
        <w:t xml:space="preserve"> – Vearly em função de IC para os transístores NMOS M3 e M4 (L=600nm)</w:t>
      </w:r>
    </w:p>
    <w:p w:rsidR="00292EE0" w:rsidRDefault="00292EE0" w:rsidP="00292EE0">
      <w:pPr>
        <w:keepNext/>
      </w:pPr>
      <w:r w:rsidRPr="00292EE0">
        <w:rPr>
          <w:noProof/>
          <w:lang w:eastAsia="pt-PT"/>
        </w:rPr>
        <w:drawing>
          <wp:inline distT="0" distB="0" distL="0" distR="0">
            <wp:extent cx="5324475" cy="399097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292EE0" w:rsidRDefault="00292EE0" w:rsidP="00292EE0">
      <w:pPr>
        <w:pStyle w:val="Legenda"/>
        <w:jc w:val="center"/>
      </w:pPr>
      <w:r>
        <w:t xml:space="preserve">Figura </w:t>
      </w:r>
      <w:r w:rsidR="007444E1">
        <w:fldChar w:fldCharType="begin"/>
      </w:r>
      <w:r w:rsidR="007444E1">
        <w:instrText xml:space="preserve"> SEQ Figura \* ARABIC </w:instrText>
      </w:r>
      <w:r w:rsidR="007444E1">
        <w:fldChar w:fldCharType="separate"/>
      </w:r>
      <w:r w:rsidR="00986B1B">
        <w:rPr>
          <w:noProof/>
        </w:rPr>
        <w:t>8</w:t>
      </w:r>
      <w:r w:rsidR="007444E1">
        <w:rPr>
          <w:noProof/>
        </w:rPr>
        <w:fldChar w:fldCharType="end"/>
      </w:r>
      <w:r>
        <w:t xml:space="preserve"> – Vearly em função de IC para o transístor NMOS M7 (L=1.2</w:t>
      </w:r>
      <w:r>
        <w:rPr>
          <w:rFonts w:cstheme="minorHAnsi"/>
        </w:rPr>
        <w:t>µ</w:t>
      </w:r>
      <w:r>
        <w:t>m)</w:t>
      </w:r>
    </w:p>
    <w:p w:rsidR="00292EE0" w:rsidRDefault="00292EE0" w:rsidP="00292EE0">
      <w:pPr>
        <w:keepNext/>
      </w:pPr>
      <w:r w:rsidRPr="00292EE0">
        <w:rPr>
          <w:noProof/>
          <w:lang w:eastAsia="pt-PT"/>
        </w:rPr>
        <w:lastRenderedPageBreak/>
        <w:drawing>
          <wp:inline distT="0" distB="0" distL="0" distR="0">
            <wp:extent cx="5324475" cy="399097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292EE0" w:rsidRDefault="00292EE0" w:rsidP="00292EE0">
      <w:pPr>
        <w:pStyle w:val="Legenda"/>
        <w:jc w:val="center"/>
      </w:pPr>
      <w:r>
        <w:t xml:space="preserve">Figura </w:t>
      </w:r>
      <w:r w:rsidR="007444E1">
        <w:fldChar w:fldCharType="begin"/>
      </w:r>
      <w:r w:rsidR="007444E1">
        <w:instrText xml:space="preserve"> SEQ Figura \* ARABIC </w:instrText>
      </w:r>
      <w:r w:rsidR="007444E1">
        <w:fldChar w:fldCharType="separate"/>
      </w:r>
      <w:r w:rsidR="00986B1B">
        <w:rPr>
          <w:noProof/>
        </w:rPr>
        <w:t>9</w:t>
      </w:r>
      <w:r w:rsidR="007444E1">
        <w:rPr>
          <w:noProof/>
        </w:rPr>
        <w:fldChar w:fldCharType="end"/>
      </w:r>
      <w:r>
        <w:t xml:space="preserve"> – Vearly em função de IC para os transístores PMOS M1 e M2 (L=840nm)</w:t>
      </w:r>
    </w:p>
    <w:p w:rsidR="00292EE0" w:rsidRDefault="00292EE0" w:rsidP="00292EE0">
      <w:pPr>
        <w:keepNext/>
      </w:pPr>
      <w:r w:rsidRPr="00292EE0">
        <w:rPr>
          <w:noProof/>
          <w:lang w:eastAsia="pt-PT"/>
        </w:rPr>
        <w:drawing>
          <wp:inline distT="0" distB="0" distL="0" distR="0">
            <wp:extent cx="5324475" cy="39909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292EE0" w:rsidRDefault="00292EE0" w:rsidP="00292EE0">
      <w:pPr>
        <w:pStyle w:val="Legenda"/>
        <w:jc w:val="center"/>
      </w:pPr>
      <w:r>
        <w:t xml:space="preserve">Figura </w:t>
      </w:r>
      <w:r w:rsidR="007444E1">
        <w:fldChar w:fldCharType="begin"/>
      </w:r>
      <w:r w:rsidR="007444E1">
        <w:instrText xml:space="preserve"> SEQ Figura \* ARABIC </w:instrText>
      </w:r>
      <w:r w:rsidR="007444E1">
        <w:fldChar w:fldCharType="separate"/>
      </w:r>
      <w:r w:rsidR="00986B1B">
        <w:rPr>
          <w:noProof/>
        </w:rPr>
        <w:t>10</w:t>
      </w:r>
      <w:r w:rsidR="007444E1">
        <w:rPr>
          <w:noProof/>
        </w:rPr>
        <w:fldChar w:fldCharType="end"/>
      </w:r>
      <w:r>
        <w:t xml:space="preserve"> – Vearly em função de IC para os transístores PMOS M5, M6 e M8 (L=1.2</w:t>
      </w:r>
      <w:r>
        <w:rPr>
          <w:rFonts w:cstheme="minorHAnsi"/>
        </w:rPr>
        <w:t>µ</w:t>
      </w:r>
      <w:r>
        <w:t>m)</w:t>
      </w:r>
    </w:p>
    <w:p w:rsidR="00C43BD4" w:rsidRDefault="00292EE0" w:rsidP="0019694C">
      <w:pPr>
        <w:jc w:val="both"/>
      </w:pPr>
      <w:r>
        <w:lastRenderedPageBreak/>
        <w:tab/>
      </w:r>
      <w:r w:rsidR="00C43BD4">
        <w:t>Como se pôd</w:t>
      </w:r>
      <w:r w:rsidR="0019694C">
        <w:t>e verificar pelas figuras acima, quanto mais se aumentava valor de IC, maior seria o valor de gds e por conseguinte, menor seria o valor de rds, o que faria diminuir o valor do ganho e vice-versa, ou seja, quanto menor o valor de IC (inversões mais fracas) maior seria o ganho.</w:t>
      </w:r>
    </w:p>
    <w:p w:rsidR="00292EE0" w:rsidRDefault="00292EE0" w:rsidP="00C43BD4">
      <w:pPr>
        <w:ind w:firstLine="708"/>
      </w:pPr>
      <w:r>
        <w:t xml:space="preserve">A partir dos gráficos obtidos e com os valores de IC previamente definidos, pôde-se retirar os valores de gds de cada transístor. Assim, os transístores tiveram os </w:t>
      </w:r>
      <w:r w:rsidR="00C232B7">
        <w:t>seguintes valores de rds e gds</w:t>
      </w:r>
      <w:r>
        <w:t>:</w:t>
      </w:r>
    </w:p>
    <w:p w:rsidR="00DA69C0" w:rsidRDefault="00DA69C0" w:rsidP="00DA69C0">
      <w:pPr>
        <w:pStyle w:val="Legenda"/>
        <w:keepNext/>
        <w:jc w:val="center"/>
      </w:pPr>
      <w:r>
        <w:t xml:space="preserve">Tabela </w:t>
      </w:r>
      <w:r w:rsidR="007444E1">
        <w:fldChar w:fldCharType="begin"/>
      </w:r>
      <w:r w:rsidR="007444E1">
        <w:instrText xml:space="preserve"> SEQ Tabela \* ARABIC </w:instrText>
      </w:r>
      <w:r w:rsidR="007444E1">
        <w:fldChar w:fldCharType="separate"/>
      </w:r>
      <w:r w:rsidR="00F40E25">
        <w:rPr>
          <w:noProof/>
        </w:rPr>
        <w:t>2</w:t>
      </w:r>
      <w:r w:rsidR="007444E1">
        <w:rPr>
          <w:noProof/>
        </w:rPr>
        <w:fldChar w:fldCharType="end"/>
      </w:r>
      <w:r>
        <w:t xml:space="preserve"> – gds’s e rds’s calculados para os transístores</w:t>
      </w:r>
    </w:p>
    <w:tbl>
      <w:tblPr>
        <w:tblStyle w:val="Tabelacomgrelha"/>
        <w:tblW w:w="0" w:type="auto"/>
        <w:tblLook w:val="04A0" w:firstRow="1" w:lastRow="0" w:firstColumn="1" w:lastColumn="0" w:noHBand="0" w:noVBand="1"/>
      </w:tblPr>
      <w:tblGrid>
        <w:gridCol w:w="2831"/>
        <w:gridCol w:w="2831"/>
        <w:gridCol w:w="2832"/>
      </w:tblGrid>
      <w:tr w:rsidR="00C232B7" w:rsidTr="00C232B7">
        <w:tc>
          <w:tcPr>
            <w:tcW w:w="2831" w:type="dxa"/>
          </w:tcPr>
          <w:p w:rsidR="00C232B7" w:rsidRPr="00C232B7" w:rsidRDefault="00C232B7" w:rsidP="00C232B7">
            <w:pPr>
              <w:jc w:val="center"/>
              <w:rPr>
                <w:b/>
              </w:rPr>
            </w:pPr>
            <w:r>
              <w:rPr>
                <w:b/>
              </w:rPr>
              <w:t>Transístor</w:t>
            </w:r>
          </w:p>
        </w:tc>
        <w:tc>
          <w:tcPr>
            <w:tcW w:w="2831" w:type="dxa"/>
          </w:tcPr>
          <w:p w:rsidR="00C232B7" w:rsidRPr="00C232B7" w:rsidRDefault="00C232B7" w:rsidP="00C232B7">
            <w:pPr>
              <w:jc w:val="center"/>
              <w:rPr>
                <w:b/>
              </w:rPr>
            </w:pPr>
            <w:r>
              <w:rPr>
                <w:b/>
              </w:rPr>
              <w:t>gds</w:t>
            </w:r>
          </w:p>
        </w:tc>
        <w:tc>
          <w:tcPr>
            <w:tcW w:w="2832" w:type="dxa"/>
          </w:tcPr>
          <w:p w:rsidR="00C232B7" w:rsidRPr="00C232B7" w:rsidRDefault="00C232B7" w:rsidP="00C232B7">
            <w:pPr>
              <w:jc w:val="center"/>
              <w:rPr>
                <w:b/>
              </w:rPr>
            </w:pPr>
            <w:r>
              <w:rPr>
                <w:b/>
              </w:rPr>
              <w:t>rds</w:t>
            </w:r>
          </w:p>
        </w:tc>
      </w:tr>
      <w:tr w:rsidR="00C232B7" w:rsidTr="00C232B7">
        <w:tc>
          <w:tcPr>
            <w:tcW w:w="2831" w:type="dxa"/>
          </w:tcPr>
          <w:p w:rsidR="00C232B7" w:rsidRDefault="00C232B7" w:rsidP="00C232B7">
            <w:pPr>
              <w:jc w:val="center"/>
            </w:pPr>
            <w:r>
              <w:t>M1</w:t>
            </w:r>
          </w:p>
        </w:tc>
        <w:tc>
          <w:tcPr>
            <w:tcW w:w="2831" w:type="dxa"/>
          </w:tcPr>
          <w:p w:rsidR="00C232B7" w:rsidRDefault="00C232B7" w:rsidP="00C232B7">
            <w:pPr>
              <w:jc w:val="center"/>
            </w:pPr>
            <w:r>
              <w:t>42</w:t>
            </w:r>
            <w:r>
              <w:rPr>
                <w:rFonts w:cstheme="minorHAnsi"/>
              </w:rPr>
              <w:t>n</w:t>
            </w:r>
            <w:r>
              <w:t>S</w:t>
            </w:r>
          </w:p>
        </w:tc>
        <w:tc>
          <w:tcPr>
            <w:tcW w:w="2832" w:type="dxa"/>
          </w:tcPr>
          <w:p w:rsidR="00C232B7" w:rsidRDefault="00C232B7" w:rsidP="00C232B7">
            <w:pPr>
              <w:jc w:val="center"/>
            </w:pPr>
            <w:r>
              <w:t>239</w:t>
            </w:r>
            <w:r w:rsidR="00C91914">
              <w:t>M</w:t>
            </w:r>
            <w:r>
              <w:rPr>
                <w:rFonts w:cstheme="minorHAnsi"/>
              </w:rPr>
              <w:t>Ω</w:t>
            </w:r>
          </w:p>
        </w:tc>
      </w:tr>
      <w:tr w:rsidR="00C232B7" w:rsidTr="00C232B7">
        <w:tc>
          <w:tcPr>
            <w:tcW w:w="2831" w:type="dxa"/>
          </w:tcPr>
          <w:p w:rsidR="00C232B7" w:rsidRDefault="00C232B7" w:rsidP="00C232B7">
            <w:pPr>
              <w:jc w:val="center"/>
            </w:pPr>
            <w:r>
              <w:t>M2</w:t>
            </w:r>
          </w:p>
        </w:tc>
        <w:tc>
          <w:tcPr>
            <w:tcW w:w="2831" w:type="dxa"/>
          </w:tcPr>
          <w:p w:rsidR="00C232B7" w:rsidRDefault="00C232B7" w:rsidP="00C232B7">
            <w:pPr>
              <w:jc w:val="center"/>
            </w:pPr>
            <w:r>
              <w:t>42</w:t>
            </w:r>
            <w:r>
              <w:rPr>
                <w:rFonts w:cstheme="minorHAnsi"/>
              </w:rPr>
              <w:t>n</w:t>
            </w:r>
            <w:r>
              <w:t>S</w:t>
            </w:r>
          </w:p>
        </w:tc>
        <w:tc>
          <w:tcPr>
            <w:tcW w:w="2832" w:type="dxa"/>
          </w:tcPr>
          <w:p w:rsidR="00C232B7" w:rsidRDefault="00C232B7" w:rsidP="00C232B7">
            <w:pPr>
              <w:jc w:val="center"/>
            </w:pPr>
            <w:r>
              <w:t>239</w:t>
            </w:r>
            <w:r w:rsidR="00C91914">
              <w:t>M</w:t>
            </w:r>
            <w:r>
              <w:rPr>
                <w:rFonts w:cstheme="minorHAnsi"/>
              </w:rPr>
              <w:t>Ω</w:t>
            </w:r>
          </w:p>
        </w:tc>
      </w:tr>
      <w:tr w:rsidR="00C232B7" w:rsidTr="00C232B7">
        <w:tc>
          <w:tcPr>
            <w:tcW w:w="2831" w:type="dxa"/>
          </w:tcPr>
          <w:p w:rsidR="00C232B7" w:rsidRDefault="00C232B7" w:rsidP="00C232B7">
            <w:pPr>
              <w:jc w:val="center"/>
            </w:pPr>
            <w:r>
              <w:t>M3</w:t>
            </w:r>
          </w:p>
        </w:tc>
        <w:tc>
          <w:tcPr>
            <w:tcW w:w="2831" w:type="dxa"/>
          </w:tcPr>
          <w:p w:rsidR="00C232B7" w:rsidRDefault="00C232B7" w:rsidP="00C232B7">
            <w:pPr>
              <w:jc w:val="center"/>
            </w:pPr>
            <w:r>
              <w:t>163nS</w:t>
            </w:r>
          </w:p>
        </w:tc>
        <w:tc>
          <w:tcPr>
            <w:tcW w:w="2832" w:type="dxa"/>
          </w:tcPr>
          <w:p w:rsidR="00C232B7" w:rsidRDefault="00C232B7" w:rsidP="00C232B7">
            <w:pPr>
              <w:jc w:val="center"/>
            </w:pPr>
            <w:r>
              <w:t>6.1M</w:t>
            </w:r>
            <w:r>
              <w:rPr>
                <w:rFonts w:cstheme="minorHAnsi"/>
              </w:rPr>
              <w:t>Ω</w:t>
            </w:r>
          </w:p>
        </w:tc>
      </w:tr>
      <w:tr w:rsidR="00C232B7" w:rsidTr="00C232B7">
        <w:tc>
          <w:tcPr>
            <w:tcW w:w="2831" w:type="dxa"/>
          </w:tcPr>
          <w:p w:rsidR="00C232B7" w:rsidRDefault="00C232B7" w:rsidP="00C232B7">
            <w:pPr>
              <w:jc w:val="center"/>
            </w:pPr>
            <w:r>
              <w:t>M4</w:t>
            </w:r>
          </w:p>
        </w:tc>
        <w:tc>
          <w:tcPr>
            <w:tcW w:w="2831" w:type="dxa"/>
          </w:tcPr>
          <w:p w:rsidR="00C232B7" w:rsidRDefault="00C232B7" w:rsidP="00C232B7">
            <w:pPr>
              <w:jc w:val="center"/>
            </w:pPr>
            <w:r>
              <w:t>163nS</w:t>
            </w:r>
          </w:p>
        </w:tc>
        <w:tc>
          <w:tcPr>
            <w:tcW w:w="2832" w:type="dxa"/>
          </w:tcPr>
          <w:p w:rsidR="00C232B7" w:rsidRDefault="00C232B7" w:rsidP="00C232B7">
            <w:pPr>
              <w:jc w:val="center"/>
            </w:pPr>
            <w:r>
              <w:t>6.1M</w:t>
            </w:r>
            <w:r>
              <w:rPr>
                <w:rFonts w:cstheme="minorHAnsi"/>
              </w:rPr>
              <w:t>Ω</w:t>
            </w:r>
          </w:p>
        </w:tc>
      </w:tr>
      <w:tr w:rsidR="00C232B7" w:rsidTr="00C232B7">
        <w:tc>
          <w:tcPr>
            <w:tcW w:w="2831" w:type="dxa"/>
          </w:tcPr>
          <w:p w:rsidR="00C232B7" w:rsidRDefault="00C232B7" w:rsidP="00C232B7">
            <w:pPr>
              <w:jc w:val="center"/>
            </w:pPr>
            <w:r>
              <w:t>M5</w:t>
            </w:r>
          </w:p>
        </w:tc>
        <w:tc>
          <w:tcPr>
            <w:tcW w:w="2831" w:type="dxa"/>
          </w:tcPr>
          <w:p w:rsidR="00C232B7" w:rsidRDefault="00C232B7" w:rsidP="00C232B7">
            <w:pPr>
              <w:jc w:val="center"/>
            </w:pPr>
            <w:r>
              <w:t>62nS</w:t>
            </w:r>
          </w:p>
        </w:tc>
        <w:tc>
          <w:tcPr>
            <w:tcW w:w="2832" w:type="dxa"/>
          </w:tcPr>
          <w:p w:rsidR="00C232B7" w:rsidRDefault="00C232B7" w:rsidP="00C232B7">
            <w:pPr>
              <w:jc w:val="center"/>
            </w:pPr>
            <w:r>
              <w:t>161</w:t>
            </w:r>
            <w:r w:rsidR="00C91914">
              <w:t>M</w:t>
            </w:r>
            <w:r>
              <w:rPr>
                <w:rFonts w:cstheme="minorHAnsi"/>
              </w:rPr>
              <w:t>Ω</w:t>
            </w:r>
          </w:p>
        </w:tc>
      </w:tr>
      <w:tr w:rsidR="00C232B7" w:rsidTr="00C232B7">
        <w:tc>
          <w:tcPr>
            <w:tcW w:w="2831" w:type="dxa"/>
          </w:tcPr>
          <w:p w:rsidR="00C232B7" w:rsidRDefault="00C232B7" w:rsidP="00C232B7">
            <w:pPr>
              <w:jc w:val="center"/>
            </w:pPr>
            <w:r>
              <w:t>M6</w:t>
            </w:r>
          </w:p>
        </w:tc>
        <w:tc>
          <w:tcPr>
            <w:tcW w:w="2831" w:type="dxa"/>
          </w:tcPr>
          <w:p w:rsidR="00C232B7" w:rsidRDefault="00C232B7" w:rsidP="00C232B7">
            <w:pPr>
              <w:jc w:val="center"/>
            </w:pPr>
            <w:r>
              <w:t>81nS</w:t>
            </w:r>
          </w:p>
        </w:tc>
        <w:tc>
          <w:tcPr>
            <w:tcW w:w="2832" w:type="dxa"/>
          </w:tcPr>
          <w:p w:rsidR="00C232B7" w:rsidRDefault="00C91914" w:rsidP="00C232B7">
            <w:pPr>
              <w:jc w:val="center"/>
            </w:pPr>
            <w:r>
              <w:t>12M</w:t>
            </w:r>
            <w:r w:rsidR="00C232B7">
              <w:rPr>
                <w:rFonts w:cstheme="minorHAnsi"/>
              </w:rPr>
              <w:t>Ω</w:t>
            </w:r>
          </w:p>
        </w:tc>
      </w:tr>
      <w:tr w:rsidR="00C232B7" w:rsidTr="00C232B7">
        <w:tc>
          <w:tcPr>
            <w:tcW w:w="2831" w:type="dxa"/>
          </w:tcPr>
          <w:p w:rsidR="00C232B7" w:rsidRDefault="00C232B7" w:rsidP="00C232B7">
            <w:pPr>
              <w:jc w:val="center"/>
            </w:pPr>
            <w:r>
              <w:t>M7</w:t>
            </w:r>
          </w:p>
        </w:tc>
        <w:tc>
          <w:tcPr>
            <w:tcW w:w="2831" w:type="dxa"/>
          </w:tcPr>
          <w:p w:rsidR="00C232B7" w:rsidRDefault="00C232B7" w:rsidP="00C232B7">
            <w:pPr>
              <w:jc w:val="center"/>
            </w:pPr>
            <w:r>
              <w:t>245nS</w:t>
            </w:r>
          </w:p>
        </w:tc>
        <w:tc>
          <w:tcPr>
            <w:tcW w:w="2832" w:type="dxa"/>
          </w:tcPr>
          <w:p w:rsidR="00C232B7" w:rsidRDefault="00C91914" w:rsidP="00C232B7">
            <w:pPr>
              <w:jc w:val="center"/>
            </w:pPr>
            <w:r>
              <w:t>4.1M</w:t>
            </w:r>
            <w:r w:rsidR="00C232B7">
              <w:rPr>
                <w:rFonts w:cstheme="minorHAnsi"/>
              </w:rPr>
              <w:t>Ω</w:t>
            </w:r>
          </w:p>
        </w:tc>
      </w:tr>
      <w:tr w:rsidR="00C232B7" w:rsidTr="00C232B7">
        <w:tc>
          <w:tcPr>
            <w:tcW w:w="2831" w:type="dxa"/>
          </w:tcPr>
          <w:p w:rsidR="00C232B7" w:rsidRDefault="00C232B7" w:rsidP="00C232B7">
            <w:pPr>
              <w:jc w:val="center"/>
            </w:pPr>
            <w:r>
              <w:t>M8</w:t>
            </w:r>
          </w:p>
        </w:tc>
        <w:tc>
          <w:tcPr>
            <w:tcW w:w="2831" w:type="dxa"/>
          </w:tcPr>
          <w:p w:rsidR="00C232B7" w:rsidRDefault="00C232B7" w:rsidP="00C232B7">
            <w:pPr>
              <w:jc w:val="center"/>
            </w:pPr>
            <w:r>
              <w:t>62nS</w:t>
            </w:r>
          </w:p>
        </w:tc>
        <w:tc>
          <w:tcPr>
            <w:tcW w:w="2832" w:type="dxa"/>
          </w:tcPr>
          <w:p w:rsidR="00C232B7" w:rsidRDefault="00C91914" w:rsidP="00C232B7">
            <w:pPr>
              <w:jc w:val="center"/>
            </w:pPr>
            <w:r>
              <w:t>161M</w:t>
            </w:r>
            <w:r w:rsidR="00C232B7">
              <w:rPr>
                <w:rFonts w:cstheme="minorHAnsi"/>
              </w:rPr>
              <w:t>Ω</w:t>
            </w:r>
          </w:p>
        </w:tc>
      </w:tr>
    </w:tbl>
    <w:p w:rsidR="00292EE0" w:rsidRDefault="00292EE0" w:rsidP="00292EE0"/>
    <w:p w:rsidR="00C91914" w:rsidRDefault="00C91914" w:rsidP="00292EE0">
      <w:r>
        <w:tab/>
        <w:t>Deste modo estimaram-se os seguintes valores:</w:t>
      </w:r>
    </w:p>
    <w:p w:rsidR="00C91914" w:rsidRDefault="00C91914" w:rsidP="00C91914">
      <w:pPr>
        <w:pStyle w:val="PargrafodaLista"/>
        <w:numPr>
          <w:ilvl w:val="0"/>
          <w:numId w:val="6"/>
        </w:numPr>
      </w:pPr>
      <w:r>
        <w:t>Av1 =</w:t>
      </w:r>
      <w:r w:rsidR="0019694C">
        <w:t xml:space="preserve"> 23.18dB</w:t>
      </w:r>
    </w:p>
    <w:p w:rsidR="00C91914" w:rsidRDefault="00C91914" w:rsidP="00C91914">
      <w:pPr>
        <w:pStyle w:val="PargrafodaLista"/>
        <w:numPr>
          <w:ilvl w:val="0"/>
          <w:numId w:val="6"/>
        </w:numPr>
      </w:pPr>
      <w:r>
        <w:t>Av2 =</w:t>
      </w:r>
      <w:r w:rsidR="0019694C">
        <w:t xml:space="preserve"> 21.16dB</w:t>
      </w:r>
    </w:p>
    <w:p w:rsidR="00C91914" w:rsidRDefault="00C91914" w:rsidP="0019694C">
      <w:pPr>
        <w:pStyle w:val="PargrafodaLista"/>
        <w:numPr>
          <w:ilvl w:val="0"/>
          <w:numId w:val="6"/>
        </w:numPr>
      </w:pPr>
      <w:r>
        <w:t>Av =</w:t>
      </w:r>
      <w:r w:rsidR="0019694C">
        <w:t xml:space="preserve"> 44.35dB</w:t>
      </w:r>
    </w:p>
    <w:p w:rsidR="00C91914" w:rsidRDefault="00C91914" w:rsidP="00C91914">
      <w:pPr>
        <w:pStyle w:val="PargrafodaLista"/>
        <w:numPr>
          <w:ilvl w:val="0"/>
          <w:numId w:val="6"/>
        </w:numPr>
      </w:pPr>
      <w:r>
        <w:t xml:space="preserve">Av_CM = </w:t>
      </w:r>
      <w:r w:rsidR="0019694C">
        <w:t>11.99dB</w:t>
      </w:r>
    </w:p>
    <w:p w:rsidR="00C91914" w:rsidRDefault="00C91914" w:rsidP="00C91914">
      <w:pPr>
        <w:pStyle w:val="PargrafodaLista"/>
        <w:numPr>
          <w:ilvl w:val="0"/>
          <w:numId w:val="6"/>
        </w:numPr>
      </w:pPr>
      <w:r>
        <w:t>CMRR =</w:t>
      </w:r>
      <w:r w:rsidR="0019694C">
        <w:t xml:space="preserve"> 35.18dB</w:t>
      </w:r>
    </w:p>
    <w:p w:rsidR="0019694C" w:rsidRDefault="0019694C" w:rsidP="00C91914">
      <w:pPr>
        <w:pStyle w:val="PargrafodaLista"/>
        <w:numPr>
          <w:ilvl w:val="0"/>
          <w:numId w:val="6"/>
        </w:numPr>
      </w:pPr>
      <w:r>
        <w:t>SR = 96.3</w:t>
      </w:r>
    </w:p>
    <w:p w:rsidR="00C91914" w:rsidRDefault="00F559DA" w:rsidP="00C91914">
      <w:pPr>
        <w:pStyle w:val="PargrafodaLista"/>
        <w:numPr>
          <w:ilvl w:val="0"/>
          <w:numId w:val="6"/>
        </w:numPr>
      </w:pPr>
      <w:proofErr w:type="spellStart"/>
      <w:r>
        <w:t>Cc</w:t>
      </w:r>
      <w:proofErr w:type="spellEnd"/>
      <w:r>
        <w:t xml:space="preserve"> = 30pF</w:t>
      </w:r>
    </w:p>
    <w:p w:rsidR="00924E5B" w:rsidRPr="004E4BC8" w:rsidRDefault="00924E5B" w:rsidP="00924E5B">
      <w:pPr>
        <w:ind w:firstLine="360"/>
        <w:jc w:val="both"/>
      </w:pPr>
      <w:r>
        <w:t xml:space="preserve">Desta forma, utilizando o programa </w:t>
      </w:r>
      <w:proofErr w:type="spellStart"/>
      <w:r w:rsidRPr="00924E5B">
        <w:rPr>
          <w:i/>
        </w:rPr>
        <w:t>Cadence</w:t>
      </w:r>
      <w:proofErr w:type="spellEnd"/>
      <w:r>
        <w:t>, partiu-se para a simulação do circuito com os valores de W e L dimensionados para os transístores.</w:t>
      </w:r>
    </w:p>
    <w:p w:rsidR="00924E5B" w:rsidRPr="00292EE0" w:rsidRDefault="00924E5B" w:rsidP="00924E5B">
      <w:pPr>
        <w:ind w:left="360"/>
        <w:jc w:val="both"/>
      </w:pPr>
    </w:p>
    <w:p w:rsidR="00EC6040" w:rsidRPr="005527F3" w:rsidRDefault="00EC6040" w:rsidP="00726C65">
      <w:pPr>
        <w:jc w:val="center"/>
        <w:rPr>
          <w:sz w:val="24"/>
          <w:szCs w:val="24"/>
        </w:rPr>
      </w:pPr>
      <w:r>
        <w:rPr>
          <w:sz w:val="24"/>
          <w:szCs w:val="24"/>
        </w:rPr>
        <w:br w:type="page"/>
      </w:r>
    </w:p>
    <w:p w:rsidR="002878D7" w:rsidRDefault="002878D7" w:rsidP="002878D7">
      <w:pPr>
        <w:pStyle w:val="Cabealho1"/>
        <w:rPr>
          <w:sz w:val="28"/>
          <w:szCs w:val="28"/>
        </w:rPr>
      </w:pPr>
      <w:bookmarkStart w:id="4" w:name="_Toc467144131"/>
      <w:r>
        <w:rPr>
          <w:sz w:val="28"/>
          <w:szCs w:val="28"/>
        </w:rPr>
        <w:lastRenderedPageBreak/>
        <w:t>Simulação</w:t>
      </w:r>
      <w:bookmarkEnd w:id="4"/>
    </w:p>
    <w:p w:rsidR="002878D7" w:rsidRDefault="002878D7" w:rsidP="002878D7">
      <w:pPr>
        <w:ind w:firstLine="709"/>
        <w:jc w:val="both"/>
      </w:pPr>
      <w:r>
        <w:t xml:space="preserve">Através do programa </w:t>
      </w:r>
      <w:r w:rsidRPr="004B2553">
        <w:rPr>
          <w:i/>
        </w:rPr>
        <w:t>Cadence</w:t>
      </w:r>
      <w:r>
        <w:t>, testou-</w:t>
      </w:r>
      <w:r w:rsidR="00C91914">
        <w:t>se o circuito do amplificador (f</w:t>
      </w:r>
      <w:r>
        <w:t>ig.</w:t>
      </w:r>
      <w:r w:rsidR="00C91914">
        <w:t>11</w:t>
      </w:r>
      <w:r>
        <w:t>).</w:t>
      </w:r>
    </w:p>
    <w:p w:rsidR="00C91914" w:rsidRDefault="002878D7" w:rsidP="00C91914">
      <w:pPr>
        <w:keepNext/>
        <w:jc w:val="both"/>
      </w:pPr>
      <w:r>
        <w:rPr>
          <w:noProof/>
          <w:lang w:eastAsia="pt-PT"/>
        </w:rPr>
        <w:drawing>
          <wp:inline distT="0" distB="0" distL="0" distR="0">
            <wp:extent cx="5400675" cy="2476500"/>
            <wp:effectExtent l="0" t="0" r="9525" b="0"/>
            <wp:docPr id="15" name="Imagem 15" descr="Amplific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mplificad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476500"/>
                    </a:xfrm>
                    <a:prstGeom prst="rect">
                      <a:avLst/>
                    </a:prstGeom>
                    <a:noFill/>
                    <a:ln>
                      <a:noFill/>
                    </a:ln>
                  </pic:spPr>
                </pic:pic>
              </a:graphicData>
            </a:graphic>
          </wp:inline>
        </w:drawing>
      </w:r>
    </w:p>
    <w:p w:rsidR="002878D7" w:rsidRDefault="00C91914" w:rsidP="00C91914">
      <w:pPr>
        <w:pStyle w:val="Legenda"/>
        <w:jc w:val="center"/>
      </w:pPr>
      <w:r>
        <w:t xml:space="preserve">Figura </w:t>
      </w:r>
      <w:r w:rsidR="007444E1">
        <w:fldChar w:fldCharType="begin"/>
      </w:r>
      <w:r w:rsidR="007444E1">
        <w:instrText xml:space="preserve"> SEQ Figura \* ARABIC </w:instrText>
      </w:r>
      <w:r w:rsidR="007444E1">
        <w:fldChar w:fldCharType="separate"/>
      </w:r>
      <w:r w:rsidR="00986B1B">
        <w:rPr>
          <w:noProof/>
        </w:rPr>
        <w:t>11</w:t>
      </w:r>
      <w:r w:rsidR="007444E1">
        <w:rPr>
          <w:noProof/>
        </w:rPr>
        <w:fldChar w:fldCharType="end"/>
      </w:r>
      <w:r>
        <w:t xml:space="preserve"> - Amplificador</w:t>
      </w:r>
    </w:p>
    <w:p w:rsidR="002878D7" w:rsidRDefault="002878D7" w:rsidP="002878D7">
      <w:pPr>
        <w:jc w:val="both"/>
      </w:pPr>
    </w:p>
    <w:p w:rsidR="002878D7" w:rsidRDefault="002878D7" w:rsidP="002878D7">
      <w:pPr>
        <w:ind w:firstLine="708"/>
        <w:jc w:val="both"/>
      </w:pPr>
      <w:r>
        <w:t xml:space="preserve">A tensão de alimentação </w:t>
      </w:r>
      <w:r w:rsidRPr="004B2553">
        <w:rPr>
          <w:i/>
        </w:rPr>
        <w:t>Vdd</w:t>
      </w:r>
      <w:r w:rsidR="00C91914">
        <w:t xml:space="preserve"> teve o valor 0.6V (f</w:t>
      </w:r>
      <w:r>
        <w:t>ig.</w:t>
      </w:r>
      <w:r w:rsidR="00C91914">
        <w:t>12</w:t>
      </w:r>
      <w:r>
        <w:t>) e o circuito foi realimentado com uma bobina e um condensador de indutância 1TH e 1TF respectivamente (de valores muito elevados) de modo a que em AC a bobina funcione como circuito aberto e em DC como curto-circui</w:t>
      </w:r>
      <w:r w:rsidR="00C91914">
        <w:t>to e o condensador vice-versa (f</w:t>
      </w:r>
      <w:r>
        <w:t>ig.</w:t>
      </w:r>
      <w:r w:rsidR="00C91914">
        <w:t>13</w:t>
      </w:r>
      <w:r>
        <w:t>).</w:t>
      </w:r>
    </w:p>
    <w:p w:rsidR="00C91914" w:rsidRDefault="002878D7" w:rsidP="00C91914">
      <w:pPr>
        <w:keepNext/>
        <w:jc w:val="both"/>
      </w:pPr>
      <w:r>
        <w:rPr>
          <w:noProof/>
          <w:lang w:eastAsia="pt-PT"/>
        </w:rPr>
        <w:drawing>
          <wp:inline distT="0" distB="0" distL="0" distR="0">
            <wp:extent cx="5400675" cy="1685925"/>
            <wp:effectExtent l="0" t="0" r="9525" b="9525"/>
            <wp:docPr id="14" name="Imagem 14" descr="Alimenta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imentaca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1685925"/>
                    </a:xfrm>
                    <a:prstGeom prst="rect">
                      <a:avLst/>
                    </a:prstGeom>
                    <a:noFill/>
                    <a:ln>
                      <a:noFill/>
                    </a:ln>
                  </pic:spPr>
                </pic:pic>
              </a:graphicData>
            </a:graphic>
          </wp:inline>
        </w:drawing>
      </w:r>
    </w:p>
    <w:p w:rsidR="002878D7" w:rsidRDefault="00C91914" w:rsidP="00C91914">
      <w:pPr>
        <w:pStyle w:val="Legenda"/>
        <w:jc w:val="center"/>
      </w:pPr>
      <w:r>
        <w:t xml:space="preserve">Figura </w:t>
      </w:r>
      <w:r w:rsidR="007444E1">
        <w:fldChar w:fldCharType="begin"/>
      </w:r>
      <w:r w:rsidR="007444E1">
        <w:instrText xml:space="preserve"> SEQ Figura \* ARABIC </w:instrText>
      </w:r>
      <w:r w:rsidR="007444E1">
        <w:fldChar w:fldCharType="separate"/>
      </w:r>
      <w:r w:rsidR="00986B1B">
        <w:rPr>
          <w:noProof/>
        </w:rPr>
        <w:t>12</w:t>
      </w:r>
      <w:r w:rsidR="007444E1">
        <w:rPr>
          <w:noProof/>
        </w:rPr>
        <w:fldChar w:fldCharType="end"/>
      </w:r>
      <w:r>
        <w:t xml:space="preserve"> – Fonte de alimentação</w:t>
      </w:r>
    </w:p>
    <w:p w:rsidR="002878D7" w:rsidRDefault="002878D7" w:rsidP="002878D7">
      <w:pPr>
        <w:jc w:val="both"/>
      </w:pPr>
    </w:p>
    <w:p w:rsidR="00C91914" w:rsidRDefault="002878D7" w:rsidP="00C91914">
      <w:pPr>
        <w:keepNext/>
        <w:jc w:val="both"/>
      </w:pPr>
      <w:r>
        <w:rPr>
          <w:noProof/>
          <w:lang w:eastAsia="pt-PT"/>
        </w:rPr>
        <w:drawing>
          <wp:inline distT="0" distB="0" distL="0" distR="0">
            <wp:extent cx="5400675" cy="1743075"/>
            <wp:effectExtent l="0" t="0" r="9525" b="9525"/>
            <wp:docPr id="13" name="Imagem 13" descr="Realimenta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alimentaca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1743075"/>
                    </a:xfrm>
                    <a:prstGeom prst="rect">
                      <a:avLst/>
                    </a:prstGeom>
                    <a:noFill/>
                    <a:ln>
                      <a:noFill/>
                    </a:ln>
                  </pic:spPr>
                </pic:pic>
              </a:graphicData>
            </a:graphic>
          </wp:inline>
        </w:drawing>
      </w:r>
    </w:p>
    <w:p w:rsidR="002878D7" w:rsidRDefault="00C91914" w:rsidP="00C91914">
      <w:pPr>
        <w:pStyle w:val="Legenda"/>
        <w:jc w:val="center"/>
      </w:pPr>
      <w:r>
        <w:t xml:space="preserve">Figura </w:t>
      </w:r>
      <w:r w:rsidR="007444E1">
        <w:fldChar w:fldCharType="begin"/>
      </w:r>
      <w:r w:rsidR="007444E1">
        <w:instrText xml:space="preserve"> SEQ Figura \* ARABIC </w:instrText>
      </w:r>
      <w:r w:rsidR="007444E1">
        <w:fldChar w:fldCharType="separate"/>
      </w:r>
      <w:r w:rsidR="00986B1B">
        <w:rPr>
          <w:noProof/>
        </w:rPr>
        <w:t>13</w:t>
      </w:r>
      <w:r w:rsidR="007444E1">
        <w:rPr>
          <w:noProof/>
        </w:rPr>
        <w:fldChar w:fldCharType="end"/>
      </w:r>
      <w:r>
        <w:t xml:space="preserve"> – Realimentação do circuito</w:t>
      </w:r>
      <w:r w:rsidR="002878D7">
        <w:br w:type="page"/>
      </w:r>
    </w:p>
    <w:p w:rsidR="002878D7" w:rsidRDefault="002878D7" w:rsidP="002878D7">
      <w:pPr>
        <w:jc w:val="both"/>
      </w:pPr>
      <w:r>
        <w:lastRenderedPageBreak/>
        <w:tab/>
        <w:t>Com esta montagem procedeu-se à realização dos testes necessários. Começou-se por realizar uma simulação em DC e observar que todos os transístores operavam em zona de saturação.</w:t>
      </w:r>
    </w:p>
    <w:p w:rsidR="002878D7" w:rsidRDefault="002878D7" w:rsidP="002878D7">
      <w:pPr>
        <w:ind w:firstLine="708"/>
        <w:jc w:val="both"/>
      </w:pPr>
      <w:r>
        <w:t>De seguida, fazendo uma análise AC, realizou-se o teste para se verificar o ganho do primeiro anda</w:t>
      </w:r>
      <w:r w:rsidR="00C91914">
        <w:t>r, isto é, do par diferencial (f</w:t>
      </w:r>
      <w:r>
        <w:t>ig.</w:t>
      </w:r>
      <w:r w:rsidR="00C91914">
        <w:t>14</w:t>
      </w:r>
      <w:r>
        <w:t xml:space="preserve">) e observou-se um ganho de 27dB. Com o mesmo teste observou-se </w:t>
      </w:r>
      <w:r w:rsidR="00C91914">
        <w:t>o ganho do amplificador total (f</w:t>
      </w:r>
      <w:r>
        <w:t>ig.</w:t>
      </w:r>
      <w:r w:rsidR="00C91914">
        <w:t>15</w:t>
      </w:r>
      <w:r>
        <w:t>) e verificou-se um ganho de 75dB. Com estes valores pôde-se concluir que o ganho do segundo andar tinha o valor de 48dB (realizando a operação de subtracção entre o ganho do amplificador e o ganho do primeiro andar). A margem de fase teve o valor de 45 graus o produto ganho-largura de banda 100kHz.</w:t>
      </w:r>
    </w:p>
    <w:p w:rsidR="00C91914" w:rsidRDefault="002878D7" w:rsidP="00C91914">
      <w:pPr>
        <w:keepNext/>
        <w:jc w:val="both"/>
      </w:pPr>
      <w:r>
        <w:rPr>
          <w:noProof/>
          <w:lang w:eastAsia="pt-PT"/>
        </w:rPr>
        <w:drawing>
          <wp:inline distT="0" distB="0" distL="0" distR="0">
            <wp:extent cx="5400675" cy="2314575"/>
            <wp:effectExtent l="0" t="0" r="9525" b="9525"/>
            <wp:docPr id="12" name="Imagem 12" descr="Ganho e Margem de fase (Primeiro a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anho e Margem de fase (Primeiro anda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675" cy="2314575"/>
                    </a:xfrm>
                    <a:prstGeom prst="rect">
                      <a:avLst/>
                    </a:prstGeom>
                    <a:noFill/>
                    <a:ln>
                      <a:noFill/>
                    </a:ln>
                  </pic:spPr>
                </pic:pic>
              </a:graphicData>
            </a:graphic>
          </wp:inline>
        </w:drawing>
      </w:r>
    </w:p>
    <w:p w:rsidR="002878D7" w:rsidRDefault="00C91914" w:rsidP="00C91914">
      <w:pPr>
        <w:pStyle w:val="Legenda"/>
        <w:jc w:val="center"/>
      </w:pPr>
      <w:r>
        <w:t xml:space="preserve">Figura </w:t>
      </w:r>
      <w:r w:rsidR="007444E1">
        <w:fldChar w:fldCharType="begin"/>
      </w:r>
      <w:r w:rsidR="007444E1">
        <w:instrText xml:space="preserve"> SEQ Figura \* ARABIC </w:instrText>
      </w:r>
      <w:r w:rsidR="007444E1">
        <w:fldChar w:fldCharType="separate"/>
      </w:r>
      <w:r w:rsidR="00986B1B">
        <w:rPr>
          <w:noProof/>
        </w:rPr>
        <w:t>14</w:t>
      </w:r>
      <w:r w:rsidR="007444E1">
        <w:rPr>
          <w:noProof/>
        </w:rPr>
        <w:fldChar w:fldCharType="end"/>
      </w:r>
      <w:r>
        <w:t xml:space="preserve"> – Ganho do par diferencial (roxo) e margem de fase (azul)</w:t>
      </w:r>
    </w:p>
    <w:p w:rsidR="002878D7" w:rsidRDefault="002878D7" w:rsidP="002878D7">
      <w:pPr>
        <w:jc w:val="both"/>
      </w:pPr>
    </w:p>
    <w:p w:rsidR="00C91914" w:rsidRDefault="002878D7" w:rsidP="00C91914">
      <w:pPr>
        <w:keepNext/>
        <w:jc w:val="both"/>
      </w:pPr>
      <w:r>
        <w:rPr>
          <w:noProof/>
          <w:lang w:eastAsia="pt-PT"/>
        </w:rPr>
        <w:drawing>
          <wp:inline distT="0" distB="0" distL="0" distR="0">
            <wp:extent cx="5400675" cy="2314575"/>
            <wp:effectExtent l="0" t="0" r="9525" b="9525"/>
            <wp:docPr id="11" name="Imagem 11" descr="Ganho e Margem de f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anho e Margem de fas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2314575"/>
                    </a:xfrm>
                    <a:prstGeom prst="rect">
                      <a:avLst/>
                    </a:prstGeom>
                    <a:noFill/>
                    <a:ln>
                      <a:noFill/>
                    </a:ln>
                  </pic:spPr>
                </pic:pic>
              </a:graphicData>
            </a:graphic>
          </wp:inline>
        </w:drawing>
      </w:r>
    </w:p>
    <w:p w:rsidR="002878D7" w:rsidRDefault="00C91914" w:rsidP="00C91914">
      <w:pPr>
        <w:pStyle w:val="Legenda"/>
        <w:jc w:val="center"/>
      </w:pPr>
      <w:r>
        <w:t xml:space="preserve">Figura </w:t>
      </w:r>
      <w:r w:rsidR="007444E1">
        <w:fldChar w:fldCharType="begin"/>
      </w:r>
      <w:r w:rsidR="007444E1">
        <w:instrText xml:space="preserve"> SEQ Figura \* ARABIC </w:instrText>
      </w:r>
      <w:r w:rsidR="007444E1">
        <w:fldChar w:fldCharType="separate"/>
      </w:r>
      <w:r w:rsidR="00986B1B">
        <w:rPr>
          <w:noProof/>
        </w:rPr>
        <w:t>15</w:t>
      </w:r>
      <w:r w:rsidR="007444E1">
        <w:rPr>
          <w:noProof/>
        </w:rPr>
        <w:fldChar w:fldCharType="end"/>
      </w:r>
      <w:r>
        <w:t xml:space="preserve"> – Ganho do amplificador (azul) e margem de fase (roxo)</w:t>
      </w:r>
    </w:p>
    <w:p w:rsidR="002878D7" w:rsidRDefault="002878D7" w:rsidP="002878D7">
      <w:pPr>
        <w:jc w:val="both"/>
      </w:pPr>
    </w:p>
    <w:p w:rsidR="002878D7" w:rsidRDefault="002878D7" w:rsidP="002878D7">
      <w:pPr>
        <w:jc w:val="both"/>
      </w:pPr>
      <w:r>
        <w:tab/>
        <w:t xml:space="preserve">O teste seguinte passou por se retirar o valor do ganho de modo comum. Para isso, colocou-se o sinal da entrada </w:t>
      </w:r>
      <w:r w:rsidRPr="00DA4EB3">
        <w:rPr>
          <w:i/>
        </w:rPr>
        <w:t>vin</w:t>
      </w:r>
      <w:r>
        <w:t xml:space="preserve"> com o mesmo valor da entrada </w:t>
      </w:r>
      <w:r w:rsidRPr="00DA4EB3">
        <w:rPr>
          <w:i/>
        </w:rPr>
        <w:t>vip</w:t>
      </w:r>
      <w:r>
        <w:t xml:space="preserve"> (modo comum) e observar-se o sinal de saída. Assim, através de uma análise AC e chegou-se à conclusão que o ganho em mo</w:t>
      </w:r>
      <w:r w:rsidR="00C91914">
        <w:t>do comum teve o valor de 12dB (f</w:t>
      </w:r>
      <w:r>
        <w:t>ig.</w:t>
      </w:r>
      <w:r w:rsidR="00C91914">
        <w:t>16</w:t>
      </w:r>
      <w:r>
        <w:t xml:space="preserve">). Daí calculou-se o </w:t>
      </w:r>
      <w:r w:rsidRPr="00DA4EB3">
        <w:rPr>
          <w:i/>
        </w:rPr>
        <w:t>Common Mode Rejection Ratio</w:t>
      </w:r>
      <w:r>
        <w:t xml:space="preserve"> (CMRR) fazendo a subtracção entre o ganho do amplificador e o ganho em modo comum (de </w:t>
      </w:r>
      <w:r>
        <w:lastRenderedPageBreak/>
        <w:t>notar que este último tinha de ser muito mais pequeno que o primeiro). Chegou-se à conclusão que este tinha o valor de 63dB.</w:t>
      </w:r>
    </w:p>
    <w:p w:rsidR="00C91914" w:rsidRDefault="002878D7" w:rsidP="00C91914">
      <w:pPr>
        <w:keepNext/>
        <w:jc w:val="both"/>
      </w:pPr>
      <w:r>
        <w:rPr>
          <w:noProof/>
          <w:lang w:eastAsia="pt-PT"/>
        </w:rPr>
        <w:drawing>
          <wp:inline distT="0" distB="0" distL="0" distR="0">
            <wp:extent cx="5400675" cy="2038350"/>
            <wp:effectExtent l="0" t="0" r="9525" b="0"/>
            <wp:docPr id="10" name="Imagem 10" descr="Ganho em Modo Co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anho em Modo Comu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675" cy="2038350"/>
                    </a:xfrm>
                    <a:prstGeom prst="rect">
                      <a:avLst/>
                    </a:prstGeom>
                    <a:noFill/>
                    <a:ln>
                      <a:noFill/>
                    </a:ln>
                  </pic:spPr>
                </pic:pic>
              </a:graphicData>
            </a:graphic>
          </wp:inline>
        </w:drawing>
      </w:r>
    </w:p>
    <w:p w:rsidR="002878D7" w:rsidRDefault="00C91914" w:rsidP="00C91914">
      <w:pPr>
        <w:pStyle w:val="Legenda"/>
        <w:jc w:val="center"/>
      </w:pPr>
      <w:r>
        <w:t xml:space="preserve">Figura </w:t>
      </w:r>
      <w:r w:rsidR="007444E1">
        <w:fldChar w:fldCharType="begin"/>
      </w:r>
      <w:r w:rsidR="007444E1">
        <w:instrText xml:space="preserve"> SEQ Figura \* ARABIC </w:instrText>
      </w:r>
      <w:r w:rsidR="007444E1">
        <w:fldChar w:fldCharType="separate"/>
      </w:r>
      <w:r w:rsidR="00986B1B">
        <w:rPr>
          <w:noProof/>
        </w:rPr>
        <w:t>16</w:t>
      </w:r>
      <w:r w:rsidR="007444E1">
        <w:rPr>
          <w:noProof/>
        </w:rPr>
        <w:fldChar w:fldCharType="end"/>
      </w:r>
      <w:r>
        <w:t xml:space="preserve"> – Ganho em modo comum</w:t>
      </w:r>
    </w:p>
    <w:p w:rsidR="002878D7" w:rsidRDefault="002878D7" w:rsidP="002878D7">
      <w:pPr>
        <w:jc w:val="both"/>
      </w:pPr>
    </w:p>
    <w:p w:rsidR="002878D7" w:rsidRPr="00132E2F" w:rsidRDefault="002878D7" w:rsidP="002878D7">
      <w:pPr>
        <w:jc w:val="both"/>
      </w:pPr>
      <w:r>
        <w:tab/>
        <w:t>O passo seguinte teve como objectivo calcular o PSRR (</w:t>
      </w:r>
      <w:r>
        <w:rPr>
          <w:i/>
        </w:rPr>
        <w:t>Power Supply Rejection Ratio</w:t>
      </w:r>
      <w:r>
        <w:t xml:space="preserve">). Assim, anulou-se o sinal de </w:t>
      </w:r>
      <w:r>
        <w:rPr>
          <w:i/>
        </w:rPr>
        <w:t>vip</w:t>
      </w:r>
      <w:r>
        <w:t xml:space="preserve"> e colocou-se um sinal sinusoidal na fonte de alimentação. O resultado foi obse</w:t>
      </w:r>
      <w:r w:rsidR="00C91914">
        <w:t>rvado à saída do amplificador (f</w:t>
      </w:r>
      <w:r>
        <w:t>ig.</w:t>
      </w:r>
      <w:r w:rsidR="00C91914">
        <w:t>17</w:t>
      </w:r>
      <w:r>
        <w:t>) e chegou-se ao valor de -50dB.</w:t>
      </w:r>
    </w:p>
    <w:p w:rsidR="00C91914" w:rsidRDefault="002878D7" w:rsidP="00C91914">
      <w:pPr>
        <w:keepNext/>
        <w:jc w:val="both"/>
      </w:pPr>
      <w:r>
        <w:rPr>
          <w:noProof/>
          <w:lang w:eastAsia="pt-PT"/>
        </w:rPr>
        <w:drawing>
          <wp:inline distT="0" distB="0" distL="0" distR="0">
            <wp:extent cx="5400675" cy="2028825"/>
            <wp:effectExtent l="0" t="0" r="9525" b="9525"/>
            <wp:docPr id="9" name="Imagem 9" descr="PSRR (Av_DC_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SRR (Av_DC_ac)"/>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675" cy="2028825"/>
                    </a:xfrm>
                    <a:prstGeom prst="rect">
                      <a:avLst/>
                    </a:prstGeom>
                    <a:noFill/>
                    <a:ln>
                      <a:noFill/>
                    </a:ln>
                  </pic:spPr>
                </pic:pic>
              </a:graphicData>
            </a:graphic>
          </wp:inline>
        </w:drawing>
      </w:r>
    </w:p>
    <w:p w:rsidR="002878D7" w:rsidRDefault="00C91914" w:rsidP="00C91914">
      <w:pPr>
        <w:pStyle w:val="Legenda"/>
        <w:jc w:val="center"/>
      </w:pPr>
      <w:r>
        <w:t xml:space="preserve">Figura </w:t>
      </w:r>
      <w:r w:rsidR="007444E1">
        <w:fldChar w:fldCharType="begin"/>
      </w:r>
      <w:r w:rsidR="007444E1">
        <w:instrText xml:space="preserve"> SEQ Figura \* ARABIC </w:instrText>
      </w:r>
      <w:r w:rsidR="007444E1">
        <w:fldChar w:fldCharType="separate"/>
      </w:r>
      <w:r w:rsidR="00986B1B">
        <w:rPr>
          <w:noProof/>
        </w:rPr>
        <w:t>17</w:t>
      </w:r>
      <w:r w:rsidR="007444E1">
        <w:rPr>
          <w:noProof/>
        </w:rPr>
        <w:fldChar w:fldCharType="end"/>
      </w:r>
      <w:r>
        <w:t xml:space="preserve"> – Power Supply Rejection Ratio</w:t>
      </w:r>
    </w:p>
    <w:p w:rsidR="002878D7" w:rsidRDefault="002878D7" w:rsidP="002878D7">
      <w:pPr>
        <w:jc w:val="both"/>
      </w:pPr>
    </w:p>
    <w:p w:rsidR="002878D7" w:rsidRDefault="002878D7" w:rsidP="002878D7">
      <w:pPr>
        <w:jc w:val="both"/>
      </w:pPr>
      <w:r>
        <w:tab/>
        <w:t xml:space="preserve">Para se verificar o valor do </w:t>
      </w:r>
      <w:r w:rsidRPr="00C234CC">
        <w:rPr>
          <w:i/>
        </w:rPr>
        <w:t>Input</w:t>
      </w:r>
      <w:r>
        <w:rPr>
          <w:i/>
        </w:rPr>
        <w:t xml:space="preserve"> Swing</w:t>
      </w:r>
      <w:r>
        <w:t xml:space="preserve"> fez-se uma análise DC, onde se variou o sinal de entrada de 0V a 1.2V e verificou-se o sinal de saída, para saber até quando este “acompanhava” o sinal de entrada (</w:t>
      </w:r>
      <w:r w:rsidR="00C91914">
        <w:t>f</w:t>
      </w:r>
      <w:r>
        <w:t>ig.</w:t>
      </w:r>
      <w:r w:rsidR="00C91914">
        <w:t>18</w:t>
      </w:r>
      <w:r>
        <w:t xml:space="preserve">). A partir dos resultados, chegou-se a um </w:t>
      </w:r>
      <w:r>
        <w:rPr>
          <w:i/>
        </w:rPr>
        <w:t>Input Swing</w:t>
      </w:r>
      <w:r>
        <w:t xml:space="preserve"> de 300mV.</w:t>
      </w:r>
    </w:p>
    <w:p w:rsidR="00C91914" w:rsidRDefault="002878D7" w:rsidP="00C91914">
      <w:pPr>
        <w:keepNext/>
        <w:jc w:val="both"/>
      </w:pPr>
      <w:r>
        <w:rPr>
          <w:noProof/>
          <w:lang w:eastAsia="pt-PT"/>
        </w:rPr>
        <w:lastRenderedPageBreak/>
        <w:drawing>
          <wp:inline distT="0" distB="0" distL="0" distR="0">
            <wp:extent cx="5400675" cy="2314575"/>
            <wp:effectExtent l="0" t="0" r="9525" b="9525"/>
            <wp:docPr id="8" name="Imagem 8" descr="Input_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put_Sw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314575"/>
                    </a:xfrm>
                    <a:prstGeom prst="rect">
                      <a:avLst/>
                    </a:prstGeom>
                    <a:noFill/>
                    <a:ln>
                      <a:noFill/>
                    </a:ln>
                  </pic:spPr>
                </pic:pic>
              </a:graphicData>
            </a:graphic>
          </wp:inline>
        </w:drawing>
      </w:r>
    </w:p>
    <w:p w:rsidR="002878D7" w:rsidRDefault="00C91914" w:rsidP="00986B1B">
      <w:pPr>
        <w:pStyle w:val="Legenda"/>
        <w:jc w:val="center"/>
      </w:pPr>
      <w:r>
        <w:t xml:space="preserve">Figura </w:t>
      </w:r>
      <w:r w:rsidR="007444E1">
        <w:fldChar w:fldCharType="begin"/>
      </w:r>
      <w:r w:rsidR="007444E1">
        <w:instrText xml:space="preserve"> SEQ Figura \* ARABIC </w:instrText>
      </w:r>
      <w:r w:rsidR="007444E1">
        <w:fldChar w:fldCharType="separate"/>
      </w:r>
      <w:r w:rsidR="00986B1B">
        <w:rPr>
          <w:noProof/>
        </w:rPr>
        <w:t>18</w:t>
      </w:r>
      <w:r w:rsidR="007444E1">
        <w:rPr>
          <w:noProof/>
        </w:rPr>
        <w:fldChar w:fldCharType="end"/>
      </w:r>
      <w:r w:rsidR="00986B1B">
        <w:t xml:space="preserve"> – Input Swing</w:t>
      </w:r>
    </w:p>
    <w:p w:rsidR="002878D7" w:rsidRDefault="002878D7" w:rsidP="00986B1B">
      <w:r>
        <w:tab/>
        <w:t xml:space="preserve">O </w:t>
      </w:r>
      <w:r>
        <w:rPr>
          <w:i/>
        </w:rPr>
        <w:t>Output Swing</w:t>
      </w:r>
      <w:r>
        <w:t xml:space="preserve"> verificou-se através das tensões de saturação geradas pela análise DC para os transístores M6 e M7. Assim, com tensões de </w:t>
      </w:r>
      <w:r>
        <w:rPr>
          <w:i/>
        </w:rPr>
        <w:t>Vdsat</w:t>
      </w:r>
      <w:r>
        <w:t xml:space="preserve"> do transístor M6 de 300mV e do transístor M7 de 70mV e sabendo que o amplificador foi alimentado a 0.6V chegou-se ao valor de 230mV.</w:t>
      </w:r>
    </w:p>
    <w:p w:rsidR="002878D7" w:rsidRDefault="002878D7" w:rsidP="002878D7">
      <w:pPr>
        <w:jc w:val="both"/>
      </w:pPr>
      <w:r>
        <w:tab/>
        <w:t>Fez-se de</w:t>
      </w:r>
      <w:r w:rsidR="00986B1B">
        <w:t xml:space="preserve"> seguida uma análise de ruído (f</w:t>
      </w:r>
      <w:r>
        <w:t>ig.</w:t>
      </w:r>
      <w:r w:rsidR="00986B1B">
        <w:t>19</w:t>
      </w:r>
      <w:r>
        <w:t>). A partir dessa análise, analisou-se qual seria o ruído referente à entrada. Assim, no gráfico do ruído viu-se qual a tensão deste associado à frequência de 1kHz tinha o valor de 180nV/</w:t>
      </w:r>
      <m:oMath>
        <m:rad>
          <m:radPr>
            <m:degHide m:val="1"/>
            <m:ctrlPr>
              <w:rPr>
                <w:rFonts w:ascii="Cambria Math" w:hAnsi="Cambria Math"/>
                <w:i/>
              </w:rPr>
            </m:ctrlPr>
          </m:radPr>
          <m:deg/>
          <m:e>
            <m:r>
              <w:rPr>
                <w:rFonts w:ascii="Cambria Math" w:hAnsi="Cambria Math"/>
              </w:rPr>
              <m:t>Hz</m:t>
            </m:r>
          </m:e>
        </m:rad>
      </m:oMath>
      <w:r>
        <w:t>, ou seja, era menor do que 500nV.</w:t>
      </w:r>
    </w:p>
    <w:p w:rsidR="00986B1B" w:rsidRDefault="002878D7" w:rsidP="00986B1B">
      <w:pPr>
        <w:keepNext/>
        <w:jc w:val="both"/>
      </w:pPr>
      <w:r>
        <w:rPr>
          <w:noProof/>
          <w:lang w:eastAsia="pt-PT"/>
        </w:rPr>
        <w:drawing>
          <wp:inline distT="0" distB="0" distL="0" distR="0">
            <wp:extent cx="5400675" cy="2314575"/>
            <wp:effectExtent l="0" t="0" r="9525" b="9525"/>
            <wp:docPr id="7" name="Imagem 7" descr="Ru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uid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675" cy="2314575"/>
                    </a:xfrm>
                    <a:prstGeom prst="rect">
                      <a:avLst/>
                    </a:prstGeom>
                    <a:noFill/>
                    <a:ln>
                      <a:noFill/>
                    </a:ln>
                  </pic:spPr>
                </pic:pic>
              </a:graphicData>
            </a:graphic>
          </wp:inline>
        </w:drawing>
      </w:r>
    </w:p>
    <w:p w:rsidR="002878D7" w:rsidRDefault="00986B1B" w:rsidP="00986B1B">
      <w:pPr>
        <w:pStyle w:val="Legenda"/>
        <w:jc w:val="center"/>
      </w:pPr>
      <w:r>
        <w:t xml:space="preserve">Figura </w:t>
      </w:r>
      <w:r w:rsidR="007444E1">
        <w:fldChar w:fldCharType="begin"/>
      </w:r>
      <w:r w:rsidR="007444E1">
        <w:instrText xml:space="preserve"> SEQ Figura \* ARABIC </w:instrText>
      </w:r>
      <w:r w:rsidR="007444E1">
        <w:fldChar w:fldCharType="separate"/>
      </w:r>
      <w:r>
        <w:rPr>
          <w:noProof/>
        </w:rPr>
        <w:t>19</w:t>
      </w:r>
      <w:r w:rsidR="007444E1">
        <w:rPr>
          <w:noProof/>
        </w:rPr>
        <w:fldChar w:fldCharType="end"/>
      </w:r>
      <w:r>
        <w:t xml:space="preserve"> – Ruído referente à entrada</w:t>
      </w:r>
    </w:p>
    <w:p w:rsidR="002878D7" w:rsidRPr="0095011A" w:rsidRDefault="002878D7" w:rsidP="002878D7">
      <w:pPr>
        <w:jc w:val="both"/>
      </w:pPr>
      <w:r>
        <w:tab/>
        <w:t xml:space="preserve">O </w:t>
      </w:r>
      <w:r>
        <w:rPr>
          <w:i/>
        </w:rPr>
        <w:t>Slew-Rate</w:t>
      </w:r>
      <w:r>
        <w:t xml:space="preserve"> foi analisado colocando uma tensão quadrada à entrada, com tempos de subida e de descida muito rápidos (1fs cada) tendo um período suficientemente pequeno, de modo a que o amplificador não conseguisse acompanhar (neste caso teve o valor de 50ms) e com uma tensão que estivesse dentro do </w:t>
      </w:r>
      <w:r>
        <w:rPr>
          <w:i/>
        </w:rPr>
        <w:t>Input Swing</w:t>
      </w:r>
      <w:r>
        <w:t xml:space="preserve"> (neste caso de 300mV). </w:t>
      </w:r>
      <w:r w:rsidR="00986B1B">
        <w:t>Depois viu-se o sinal à saída (f</w:t>
      </w:r>
      <w:r>
        <w:t>ig.</w:t>
      </w:r>
      <w:r w:rsidR="00986B1B">
        <w:t>20</w:t>
      </w:r>
      <w:r>
        <w:t>). Depois verificou-se mais detalhadamente o tempo de resposta do amplificador a uma subida do sinal de entrada e procurou-s</w:t>
      </w:r>
      <w:r w:rsidR="00986B1B">
        <w:t>e uma aproximação a uma recta (f</w:t>
      </w:r>
      <w:r>
        <w:t>ig.</w:t>
      </w:r>
      <w:r w:rsidR="00986B1B">
        <w:t>21</w:t>
      </w:r>
      <w:r>
        <w:t xml:space="preserve">). Nessa recta retirou-se dois valores e calculou-se o declive da mesma. Assim, com o valor de 5.3mV associado ao tempo 25ms e com o valor de 27.6mV associado ao tempo 25.5ms, obteve-se um declive, ou seja, um valor de </w:t>
      </w:r>
      <w:r>
        <w:rPr>
          <w:i/>
        </w:rPr>
        <w:t>Slew-Rate</w:t>
      </w:r>
      <w:r>
        <w:t xml:space="preserve"> de 44.6.</w:t>
      </w:r>
    </w:p>
    <w:p w:rsidR="00986B1B" w:rsidRDefault="002878D7" w:rsidP="00986B1B">
      <w:pPr>
        <w:keepNext/>
        <w:jc w:val="both"/>
      </w:pPr>
      <w:r>
        <w:rPr>
          <w:noProof/>
          <w:lang w:eastAsia="pt-PT"/>
        </w:rPr>
        <w:lastRenderedPageBreak/>
        <w:drawing>
          <wp:inline distT="0" distB="0" distL="0" distR="0">
            <wp:extent cx="5400675" cy="2314575"/>
            <wp:effectExtent l="0" t="0" r="9525" b="9525"/>
            <wp:docPr id="6" name="Imagem 6" descr="Slew Rate (sin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lew Rate (sinai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675" cy="2314575"/>
                    </a:xfrm>
                    <a:prstGeom prst="rect">
                      <a:avLst/>
                    </a:prstGeom>
                    <a:noFill/>
                    <a:ln>
                      <a:noFill/>
                    </a:ln>
                  </pic:spPr>
                </pic:pic>
              </a:graphicData>
            </a:graphic>
          </wp:inline>
        </w:drawing>
      </w:r>
    </w:p>
    <w:p w:rsidR="002878D7" w:rsidRDefault="00986B1B" w:rsidP="00986B1B">
      <w:pPr>
        <w:pStyle w:val="Legenda"/>
        <w:jc w:val="center"/>
      </w:pPr>
      <w:r>
        <w:t xml:space="preserve">Figura </w:t>
      </w:r>
      <w:r w:rsidR="007444E1">
        <w:fldChar w:fldCharType="begin"/>
      </w:r>
      <w:r w:rsidR="007444E1">
        <w:instrText xml:space="preserve"> SEQ Fi</w:instrText>
      </w:r>
      <w:r w:rsidR="007444E1">
        <w:instrText xml:space="preserve">gura \* ARABIC </w:instrText>
      </w:r>
      <w:r w:rsidR="007444E1">
        <w:fldChar w:fldCharType="separate"/>
      </w:r>
      <w:r>
        <w:rPr>
          <w:noProof/>
        </w:rPr>
        <w:t>20</w:t>
      </w:r>
      <w:r w:rsidR="007444E1">
        <w:rPr>
          <w:noProof/>
        </w:rPr>
        <w:fldChar w:fldCharType="end"/>
      </w:r>
      <w:r>
        <w:t xml:space="preserve"> – Sinal de Vin (onda quadrada a roxo) e sinal de saída (a azul)</w:t>
      </w:r>
    </w:p>
    <w:p w:rsidR="002878D7" w:rsidRDefault="002878D7" w:rsidP="002878D7">
      <w:pPr>
        <w:jc w:val="both"/>
      </w:pPr>
    </w:p>
    <w:p w:rsidR="00986B1B" w:rsidRDefault="002878D7" w:rsidP="00986B1B">
      <w:pPr>
        <w:keepNext/>
        <w:jc w:val="both"/>
      </w:pPr>
      <w:r>
        <w:rPr>
          <w:noProof/>
          <w:lang w:eastAsia="pt-PT"/>
        </w:rPr>
        <w:drawing>
          <wp:inline distT="0" distB="0" distL="0" distR="0">
            <wp:extent cx="5400675" cy="2314575"/>
            <wp:effectExtent l="0" t="0" r="9525" b="9525"/>
            <wp:docPr id="5" name="Imagem 5" descr="Slew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lew Ra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675" cy="2314575"/>
                    </a:xfrm>
                    <a:prstGeom prst="rect">
                      <a:avLst/>
                    </a:prstGeom>
                    <a:noFill/>
                    <a:ln>
                      <a:noFill/>
                    </a:ln>
                  </pic:spPr>
                </pic:pic>
              </a:graphicData>
            </a:graphic>
          </wp:inline>
        </w:drawing>
      </w:r>
    </w:p>
    <w:p w:rsidR="002878D7" w:rsidRPr="00AD6B91" w:rsidRDefault="00986B1B" w:rsidP="00986B1B">
      <w:pPr>
        <w:pStyle w:val="Legenda"/>
        <w:jc w:val="center"/>
      </w:pPr>
      <w:r>
        <w:t xml:space="preserve">Figura </w:t>
      </w:r>
      <w:r w:rsidR="007444E1">
        <w:fldChar w:fldCharType="begin"/>
      </w:r>
      <w:r w:rsidR="007444E1">
        <w:instrText xml:space="preserve"> SEQ Figura \* ARABIC </w:instrText>
      </w:r>
      <w:r w:rsidR="007444E1">
        <w:fldChar w:fldCharType="separate"/>
      </w:r>
      <w:r>
        <w:rPr>
          <w:noProof/>
        </w:rPr>
        <w:t>21</w:t>
      </w:r>
      <w:r w:rsidR="007444E1">
        <w:rPr>
          <w:noProof/>
        </w:rPr>
        <w:fldChar w:fldCharType="end"/>
      </w:r>
      <w:r>
        <w:t xml:space="preserve"> – Slew-Rate</w:t>
      </w:r>
    </w:p>
    <w:p w:rsidR="002878D7" w:rsidRDefault="002878D7" w:rsidP="002878D7">
      <w:pPr>
        <w:jc w:val="both"/>
      </w:pPr>
    </w:p>
    <w:p w:rsidR="002878D7" w:rsidRDefault="002878D7" w:rsidP="002878D7">
      <w:pPr>
        <w:jc w:val="both"/>
      </w:pPr>
      <w:r>
        <w:tab/>
        <w:t>A corrente total consumida no circuito correspondeu à soma das 3 correntes que fluem para cada um dos andares. Assim, tendo uma corrente de 1.4</w:t>
      </w:r>
      <w:r>
        <w:rPr>
          <w:rFonts w:cstheme="minorHAnsi"/>
        </w:rPr>
        <w:t>µ</w:t>
      </w:r>
      <w:r>
        <w:t>A para o andar de polarização, uma corrente de 1.3</w:t>
      </w:r>
      <w:r>
        <w:rPr>
          <w:rFonts w:cstheme="minorHAnsi"/>
        </w:rPr>
        <w:t>µ</w:t>
      </w:r>
      <w:r>
        <w:t>A para o par diferencial e uma corrente de 2.1</w:t>
      </w:r>
      <w:r>
        <w:rPr>
          <w:rFonts w:cstheme="minorHAnsi"/>
        </w:rPr>
        <w:t>µ</w:t>
      </w:r>
      <w:r>
        <w:t>A, a corrente total do circuito correspondeu a 4.8</w:t>
      </w:r>
      <w:r>
        <w:rPr>
          <w:rFonts w:cstheme="minorHAnsi"/>
        </w:rPr>
        <w:t>µ</w:t>
      </w:r>
      <w:r>
        <w:t>A.</w:t>
      </w:r>
    </w:p>
    <w:p w:rsidR="002878D7" w:rsidRDefault="002878D7" w:rsidP="002878D7">
      <w:pPr>
        <w:jc w:val="both"/>
      </w:pPr>
      <w:r>
        <w:tab/>
        <w:t>Tendo uma tensão de 0.6V, calculou-se a potência do circuito, através da relação:</w:t>
      </w:r>
    </w:p>
    <w:p w:rsidR="002878D7" w:rsidRPr="006A42D0" w:rsidRDefault="002878D7" w:rsidP="002878D7">
      <w:pPr>
        <w:jc w:val="both"/>
        <w:rPr>
          <w:rFonts w:eastAsiaTheme="minorEastAsia"/>
        </w:rPr>
      </w:pPr>
      <m:oMathPara>
        <m:oMath>
          <m:r>
            <w:rPr>
              <w:rFonts w:ascii="Cambria Math" w:hAnsi="Cambria Math"/>
            </w:rPr>
            <m:t>P=V×I</m:t>
          </m:r>
        </m:oMath>
      </m:oMathPara>
    </w:p>
    <w:p w:rsidR="002878D7" w:rsidRDefault="002878D7" w:rsidP="002878D7">
      <w:pPr>
        <w:jc w:val="both"/>
        <w:rPr>
          <w:rFonts w:eastAsiaTheme="minorEastAsia"/>
        </w:rPr>
      </w:pPr>
      <w:r>
        <w:rPr>
          <w:rFonts w:eastAsiaTheme="minorEastAsia"/>
        </w:rPr>
        <w:tab/>
        <w:t>Obteve-se então o valor da potência consumida pelo circuito de 2.9</w:t>
      </w:r>
      <w:r>
        <w:rPr>
          <w:rFonts w:eastAsiaTheme="minorEastAsia" w:cstheme="minorHAnsi"/>
        </w:rPr>
        <w:t>µ</w:t>
      </w:r>
      <w:r>
        <w:rPr>
          <w:rFonts w:eastAsiaTheme="minorEastAsia"/>
        </w:rPr>
        <w:t>W, sendo este inferior às especificações.</w:t>
      </w:r>
    </w:p>
    <w:p w:rsidR="002878D7" w:rsidRDefault="002878D7" w:rsidP="002878D7">
      <w:pPr>
        <w:jc w:val="both"/>
        <w:rPr>
          <w:rFonts w:eastAsiaTheme="minorEastAsia"/>
        </w:rPr>
      </w:pPr>
      <w:r>
        <w:rPr>
          <w:rFonts w:eastAsiaTheme="minorEastAsia"/>
        </w:rPr>
        <w:tab/>
        <w:t>Observou-se, por fim, o que acontecia ao sinal, quando se colocava à entrada uma sinusoide com 300mV de componente DC e amplitude de 15mV. Pôde-se observar um transitório antes d</w:t>
      </w:r>
      <w:r w:rsidR="00986B1B">
        <w:rPr>
          <w:rFonts w:eastAsiaTheme="minorEastAsia"/>
        </w:rPr>
        <w:t>o sinal de saída estabilizar (f</w:t>
      </w:r>
      <w:r>
        <w:rPr>
          <w:rFonts w:eastAsiaTheme="minorEastAsia"/>
        </w:rPr>
        <w:t>ig.</w:t>
      </w:r>
      <w:r w:rsidR="00986B1B">
        <w:rPr>
          <w:rFonts w:eastAsiaTheme="minorEastAsia"/>
        </w:rPr>
        <w:t>22</w:t>
      </w:r>
      <w:r>
        <w:rPr>
          <w:rFonts w:eastAsiaTheme="minorEastAsia"/>
        </w:rPr>
        <w:t>).</w:t>
      </w:r>
    </w:p>
    <w:p w:rsidR="00986B1B" w:rsidRDefault="002878D7" w:rsidP="00986B1B">
      <w:pPr>
        <w:keepNext/>
        <w:jc w:val="both"/>
      </w:pPr>
      <w:r>
        <w:rPr>
          <w:rFonts w:eastAsiaTheme="minorEastAsia"/>
          <w:noProof/>
          <w:lang w:eastAsia="pt-PT"/>
        </w:rPr>
        <w:lastRenderedPageBreak/>
        <w:drawing>
          <wp:inline distT="0" distB="0" distL="0" distR="0">
            <wp:extent cx="5400675" cy="2314575"/>
            <wp:effectExtent l="0" t="0" r="9525" b="9525"/>
            <wp:docPr id="4" name="Imagem 4" descr="Transitó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ransitóri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675" cy="2314575"/>
                    </a:xfrm>
                    <a:prstGeom prst="rect">
                      <a:avLst/>
                    </a:prstGeom>
                    <a:noFill/>
                    <a:ln>
                      <a:noFill/>
                    </a:ln>
                  </pic:spPr>
                </pic:pic>
              </a:graphicData>
            </a:graphic>
          </wp:inline>
        </w:drawing>
      </w:r>
    </w:p>
    <w:p w:rsidR="002878D7" w:rsidRDefault="00986B1B" w:rsidP="00986B1B">
      <w:pPr>
        <w:pStyle w:val="Legenda"/>
        <w:jc w:val="center"/>
        <w:rPr>
          <w:rFonts w:eastAsiaTheme="minorEastAsia"/>
        </w:rPr>
      </w:pPr>
      <w:r>
        <w:t xml:space="preserve">Figura </w:t>
      </w:r>
      <w:r w:rsidR="007444E1">
        <w:fldChar w:fldCharType="begin"/>
      </w:r>
      <w:r w:rsidR="007444E1">
        <w:instrText xml:space="preserve"> SEQ Figura \* ARABIC </w:instrText>
      </w:r>
      <w:r w:rsidR="007444E1">
        <w:fldChar w:fldCharType="separate"/>
      </w:r>
      <w:r>
        <w:rPr>
          <w:noProof/>
        </w:rPr>
        <w:t>22</w:t>
      </w:r>
      <w:r w:rsidR="007444E1">
        <w:rPr>
          <w:noProof/>
        </w:rPr>
        <w:fldChar w:fldCharType="end"/>
      </w:r>
      <w:r>
        <w:t xml:space="preserve"> – Resposta do amplificador (Vout a verde) quando colocado à entrada um sinal sinusoidal centrado em 300mV com uma amplitude de 15mV e uma frequência de 50kHz (Vin a roxo)</w:t>
      </w:r>
    </w:p>
    <w:p w:rsidR="002878D7" w:rsidRDefault="002878D7" w:rsidP="002878D7">
      <w:pPr>
        <w:jc w:val="both"/>
      </w:pPr>
      <w:r>
        <w:tab/>
        <w:t>Os valores simulados para o amplificador encontram-se na tabela</w:t>
      </w:r>
      <w:r w:rsidR="00DA69C0">
        <w:t xml:space="preserve"> seguinte.</w:t>
      </w:r>
    </w:p>
    <w:p w:rsidR="00DA69C0" w:rsidRPr="00DA69C0" w:rsidRDefault="00DA69C0" w:rsidP="00DA69C0">
      <w:pPr>
        <w:pStyle w:val="Legenda"/>
        <w:keepNext/>
        <w:jc w:val="center"/>
        <w:rPr>
          <w:i w:val="0"/>
        </w:rPr>
      </w:pPr>
      <w:r>
        <w:t xml:space="preserve">Tabela </w:t>
      </w:r>
      <w:r w:rsidR="007444E1">
        <w:fldChar w:fldCharType="begin"/>
      </w:r>
      <w:r w:rsidR="007444E1">
        <w:instrText xml:space="preserve"> SEQ Tabela \* ARABIC </w:instrText>
      </w:r>
      <w:r w:rsidR="007444E1">
        <w:fldChar w:fldCharType="separate"/>
      </w:r>
      <w:r w:rsidR="00F40E25">
        <w:rPr>
          <w:noProof/>
        </w:rPr>
        <w:t>3</w:t>
      </w:r>
      <w:r w:rsidR="007444E1">
        <w:rPr>
          <w:noProof/>
        </w:rPr>
        <w:fldChar w:fldCharType="end"/>
      </w:r>
      <w:r>
        <w:t xml:space="preserve"> – Valores simulados para o amplificador</w:t>
      </w:r>
    </w:p>
    <w:tbl>
      <w:tblPr>
        <w:tblStyle w:val="Tabelacomgrelha"/>
        <w:tblW w:w="0" w:type="auto"/>
        <w:tblLook w:val="04A0" w:firstRow="1" w:lastRow="0" w:firstColumn="1" w:lastColumn="0" w:noHBand="0" w:noVBand="1"/>
      </w:tblPr>
      <w:tblGrid>
        <w:gridCol w:w="4247"/>
        <w:gridCol w:w="4247"/>
      </w:tblGrid>
      <w:tr w:rsidR="002878D7" w:rsidTr="004C2BFE">
        <w:tc>
          <w:tcPr>
            <w:tcW w:w="4247" w:type="dxa"/>
          </w:tcPr>
          <w:p w:rsidR="002878D7" w:rsidRPr="00BB25D7" w:rsidRDefault="002878D7" w:rsidP="004C2BFE">
            <w:pPr>
              <w:jc w:val="center"/>
              <w:rPr>
                <w:b/>
              </w:rPr>
            </w:pPr>
            <w:r>
              <w:rPr>
                <w:b/>
              </w:rPr>
              <w:t>Potência</w:t>
            </w:r>
          </w:p>
        </w:tc>
        <w:tc>
          <w:tcPr>
            <w:tcW w:w="4247" w:type="dxa"/>
          </w:tcPr>
          <w:p w:rsidR="002878D7" w:rsidRDefault="002878D7" w:rsidP="004C2BFE">
            <w:pPr>
              <w:jc w:val="center"/>
            </w:pPr>
            <w:r>
              <w:t>2.9</w:t>
            </w:r>
            <w:r>
              <w:rPr>
                <w:rFonts w:cstheme="minorHAnsi"/>
              </w:rPr>
              <w:t>µ</w:t>
            </w:r>
            <w:r>
              <w:t>W</w:t>
            </w:r>
          </w:p>
        </w:tc>
      </w:tr>
      <w:tr w:rsidR="002878D7" w:rsidTr="004C2BFE">
        <w:tc>
          <w:tcPr>
            <w:tcW w:w="4247" w:type="dxa"/>
          </w:tcPr>
          <w:p w:rsidR="002878D7" w:rsidRPr="00BB25D7" w:rsidRDefault="002878D7" w:rsidP="004C2BFE">
            <w:pPr>
              <w:jc w:val="center"/>
              <w:rPr>
                <w:b/>
              </w:rPr>
            </w:pPr>
            <w:r>
              <w:rPr>
                <w:b/>
              </w:rPr>
              <w:t>Tensão de alimentação</w:t>
            </w:r>
          </w:p>
        </w:tc>
        <w:tc>
          <w:tcPr>
            <w:tcW w:w="4247" w:type="dxa"/>
          </w:tcPr>
          <w:p w:rsidR="002878D7" w:rsidRDefault="002878D7" w:rsidP="004C2BFE">
            <w:pPr>
              <w:jc w:val="center"/>
            </w:pPr>
            <w:r>
              <w:t>0.6V</w:t>
            </w:r>
          </w:p>
        </w:tc>
      </w:tr>
      <w:tr w:rsidR="002878D7" w:rsidTr="004C2BFE">
        <w:tc>
          <w:tcPr>
            <w:tcW w:w="4247" w:type="dxa"/>
          </w:tcPr>
          <w:p w:rsidR="002878D7" w:rsidRPr="00BB25D7" w:rsidRDefault="002878D7" w:rsidP="004C2BFE">
            <w:pPr>
              <w:jc w:val="center"/>
              <w:rPr>
                <w:b/>
              </w:rPr>
            </w:pPr>
            <w:r>
              <w:rPr>
                <w:b/>
              </w:rPr>
              <w:t>Corrente de referência</w:t>
            </w:r>
          </w:p>
        </w:tc>
        <w:tc>
          <w:tcPr>
            <w:tcW w:w="4247" w:type="dxa"/>
          </w:tcPr>
          <w:p w:rsidR="002878D7" w:rsidRDefault="002878D7" w:rsidP="004C2BFE">
            <w:pPr>
              <w:jc w:val="center"/>
            </w:pPr>
            <w:r>
              <w:t>1.4</w:t>
            </w:r>
            <w:r>
              <w:rPr>
                <w:rFonts w:cstheme="minorHAnsi"/>
              </w:rPr>
              <w:t>µ</w:t>
            </w:r>
            <w:r>
              <w:t>A</w:t>
            </w:r>
          </w:p>
        </w:tc>
      </w:tr>
      <w:tr w:rsidR="002878D7" w:rsidTr="004C2BFE">
        <w:tc>
          <w:tcPr>
            <w:tcW w:w="4247" w:type="dxa"/>
          </w:tcPr>
          <w:p w:rsidR="002878D7" w:rsidRPr="00BB25D7" w:rsidRDefault="002878D7" w:rsidP="004C2BFE">
            <w:pPr>
              <w:jc w:val="center"/>
              <w:rPr>
                <w:b/>
              </w:rPr>
            </w:pPr>
            <w:r>
              <w:rPr>
                <w:b/>
              </w:rPr>
              <w:t>Corrente do par diferencial</w:t>
            </w:r>
          </w:p>
        </w:tc>
        <w:tc>
          <w:tcPr>
            <w:tcW w:w="4247" w:type="dxa"/>
          </w:tcPr>
          <w:p w:rsidR="002878D7" w:rsidRDefault="002878D7" w:rsidP="004C2BFE">
            <w:pPr>
              <w:jc w:val="center"/>
            </w:pPr>
            <w:r>
              <w:t>1.3</w:t>
            </w:r>
            <w:r>
              <w:rPr>
                <w:rFonts w:cstheme="minorHAnsi"/>
              </w:rPr>
              <w:t>µ</w:t>
            </w:r>
            <w:r>
              <w:t>A</w:t>
            </w:r>
          </w:p>
        </w:tc>
      </w:tr>
      <w:tr w:rsidR="002878D7" w:rsidTr="004C2BFE">
        <w:tc>
          <w:tcPr>
            <w:tcW w:w="4247" w:type="dxa"/>
          </w:tcPr>
          <w:p w:rsidR="002878D7" w:rsidRPr="00BB25D7" w:rsidRDefault="002878D7" w:rsidP="004C2BFE">
            <w:pPr>
              <w:jc w:val="center"/>
              <w:rPr>
                <w:b/>
              </w:rPr>
            </w:pPr>
            <w:r>
              <w:rPr>
                <w:b/>
              </w:rPr>
              <w:t>Corrente do andar de saída</w:t>
            </w:r>
          </w:p>
        </w:tc>
        <w:tc>
          <w:tcPr>
            <w:tcW w:w="4247" w:type="dxa"/>
          </w:tcPr>
          <w:p w:rsidR="002878D7" w:rsidRDefault="002878D7" w:rsidP="004C2BFE">
            <w:pPr>
              <w:jc w:val="center"/>
            </w:pPr>
            <w:r>
              <w:t>2.1</w:t>
            </w:r>
            <w:r>
              <w:rPr>
                <w:rFonts w:cstheme="minorHAnsi"/>
              </w:rPr>
              <w:t>µ</w:t>
            </w:r>
            <w:r>
              <w:t>A</w:t>
            </w:r>
          </w:p>
        </w:tc>
      </w:tr>
      <w:tr w:rsidR="002878D7" w:rsidTr="004C2BFE">
        <w:tc>
          <w:tcPr>
            <w:tcW w:w="4247" w:type="dxa"/>
          </w:tcPr>
          <w:p w:rsidR="002878D7" w:rsidRDefault="002878D7" w:rsidP="004C2BFE">
            <w:pPr>
              <w:jc w:val="center"/>
              <w:rPr>
                <w:b/>
              </w:rPr>
            </w:pPr>
            <w:r>
              <w:rPr>
                <w:b/>
              </w:rPr>
              <w:t>Corrente total consumida</w:t>
            </w:r>
          </w:p>
        </w:tc>
        <w:tc>
          <w:tcPr>
            <w:tcW w:w="4247" w:type="dxa"/>
          </w:tcPr>
          <w:p w:rsidR="002878D7" w:rsidRDefault="002878D7" w:rsidP="004C2BFE">
            <w:pPr>
              <w:jc w:val="center"/>
            </w:pPr>
            <w:r>
              <w:t>4.8</w:t>
            </w:r>
            <w:r>
              <w:rPr>
                <w:rFonts w:cstheme="minorHAnsi"/>
              </w:rPr>
              <w:t>µ</w:t>
            </w:r>
            <w:r>
              <w:t>A</w:t>
            </w:r>
          </w:p>
        </w:tc>
      </w:tr>
      <w:tr w:rsidR="002878D7" w:rsidTr="004C2BFE">
        <w:tc>
          <w:tcPr>
            <w:tcW w:w="4247" w:type="dxa"/>
          </w:tcPr>
          <w:p w:rsidR="002878D7" w:rsidRPr="00BB25D7" w:rsidRDefault="002878D7" w:rsidP="004C2BFE">
            <w:pPr>
              <w:jc w:val="center"/>
              <w:rPr>
                <w:b/>
              </w:rPr>
            </w:pPr>
            <w:r>
              <w:rPr>
                <w:b/>
              </w:rPr>
              <w:t>Ganho do 1º andar</w:t>
            </w:r>
          </w:p>
        </w:tc>
        <w:tc>
          <w:tcPr>
            <w:tcW w:w="4247" w:type="dxa"/>
          </w:tcPr>
          <w:p w:rsidR="002878D7" w:rsidRDefault="002878D7" w:rsidP="004C2BFE">
            <w:pPr>
              <w:jc w:val="center"/>
            </w:pPr>
            <w:r>
              <w:t>27dB</w:t>
            </w:r>
          </w:p>
        </w:tc>
      </w:tr>
      <w:tr w:rsidR="002878D7" w:rsidTr="004C2BFE">
        <w:tc>
          <w:tcPr>
            <w:tcW w:w="4247" w:type="dxa"/>
          </w:tcPr>
          <w:p w:rsidR="002878D7" w:rsidRPr="00BB25D7" w:rsidRDefault="002878D7" w:rsidP="004C2BFE">
            <w:pPr>
              <w:jc w:val="center"/>
              <w:rPr>
                <w:b/>
              </w:rPr>
            </w:pPr>
            <w:r>
              <w:rPr>
                <w:b/>
              </w:rPr>
              <w:t>Ganho do segundo andar</w:t>
            </w:r>
          </w:p>
        </w:tc>
        <w:tc>
          <w:tcPr>
            <w:tcW w:w="4247" w:type="dxa"/>
          </w:tcPr>
          <w:p w:rsidR="002878D7" w:rsidRDefault="002878D7" w:rsidP="004C2BFE">
            <w:pPr>
              <w:jc w:val="center"/>
            </w:pPr>
            <w:r>
              <w:t>48dB</w:t>
            </w:r>
          </w:p>
        </w:tc>
      </w:tr>
      <w:tr w:rsidR="002878D7" w:rsidTr="004C2BFE">
        <w:tc>
          <w:tcPr>
            <w:tcW w:w="4247" w:type="dxa"/>
          </w:tcPr>
          <w:p w:rsidR="002878D7" w:rsidRPr="00BB25D7" w:rsidRDefault="002878D7" w:rsidP="004C2BFE">
            <w:pPr>
              <w:jc w:val="center"/>
              <w:rPr>
                <w:b/>
              </w:rPr>
            </w:pPr>
            <w:r>
              <w:rPr>
                <w:b/>
              </w:rPr>
              <w:t>Ganho do amplificador</w:t>
            </w:r>
          </w:p>
        </w:tc>
        <w:tc>
          <w:tcPr>
            <w:tcW w:w="4247" w:type="dxa"/>
          </w:tcPr>
          <w:p w:rsidR="002878D7" w:rsidRDefault="002878D7" w:rsidP="004C2BFE">
            <w:pPr>
              <w:jc w:val="center"/>
            </w:pPr>
            <w:r>
              <w:t>75dB</w:t>
            </w:r>
          </w:p>
        </w:tc>
      </w:tr>
      <w:tr w:rsidR="002878D7" w:rsidTr="004C2BFE">
        <w:tc>
          <w:tcPr>
            <w:tcW w:w="4247" w:type="dxa"/>
          </w:tcPr>
          <w:p w:rsidR="002878D7" w:rsidRDefault="002878D7" w:rsidP="004C2BFE">
            <w:pPr>
              <w:jc w:val="center"/>
              <w:rPr>
                <w:b/>
              </w:rPr>
            </w:pPr>
            <w:r>
              <w:rPr>
                <w:b/>
              </w:rPr>
              <w:t>Margem de fase</w:t>
            </w:r>
          </w:p>
        </w:tc>
        <w:tc>
          <w:tcPr>
            <w:tcW w:w="4247" w:type="dxa"/>
          </w:tcPr>
          <w:p w:rsidR="002878D7" w:rsidRDefault="002878D7" w:rsidP="004C2BFE">
            <w:pPr>
              <w:jc w:val="center"/>
            </w:pPr>
            <w:r>
              <w:t>60</w:t>
            </w:r>
            <m:oMath>
              <m:r>
                <w:rPr>
                  <w:rFonts w:ascii="Cambria Math" w:hAnsi="Cambria Math"/>
                </w:rPr>
                <m:t>°</m:t>
              </m:r>
            </m:oMath>
          </w:p>
        </w:tc>
      </w:tr>
      <w:tr w:rsidR="002878D7" w:rsidTr="004C2BFE">
        <w:tc>
          <w:tcPr>
            <w:tcW w:w="4247" w:type="dxa"/>
          </w:tcPr>
          <w:p w:rsidR="002878D7" w:rsidRDefault="002878D7" w:rsidP="004C2BFE">
            <w:pPr>
              <w:jc w:val="center"/>
              <w:rPr>
                <w:b/>
              </w:rPr>
            </w:pPr>
            <w:r>
              <w:rPr>
                <w:b/>
              </w:rPr>
              <w:t>Ganho em modo comum</w:t>
            </w:r>
          </w:p>
        </w:tc>
        <w:tc>
          <w:tcPr>
            <w:tcW w:w="4247" w:type="dxa"/>
          </w:tcPr>
          <w:p w:rsidR="002878D7" w:rsidRDefault="002878D7" w:rsidP="004C2BFE">
            <w:pPr>
              <w:jc w:val="center"/>
            </w:pPr>
            <w:r>
              <w:t>12dB</w:t>
            </w:r>
          </w:p>
        </w:tc>
      </w:tr>
      <w:tr w:rsidR="002878D7" w:rsidTr="004C2BFE">
        <w:tc>
          <w:tcPr>
            <w:tcW w:w="4247" w:type="dxa"/>
          </w:tcPr>
          <w:p w:rsidR="002878D7" w:rsidRDefault="002878D7" w:rsidP="004C2BFE">
            <w:pPr>
              <w:jc w:val="center"/>
              <w:rPr>
                <w:b/>
              </w:rPr>
            </w:pPr>
            <w:r>
              <w:rPr>
                <w:b/>
              </w:rPr>
              <w:t>CMRR</w:t>
            </w:r>
          </w:p>
        </w:tc>
        <w:tc>
          <w:tcPr>
            <w:tcW w:w="4247" w:type="dxa"/>
          </w:tcPr>
          <w:p w:rsidR="002878D7" w:rsidRDefault="002878D7" w:rsidP="004C2BFE">
            <w:pPr>
              <w:jc w:val="center"/>
            </w:pPr>
            <w:r>
              <w:t>63dB</w:t>
            </w:r>
          </w:p>
        </w:tc>
      </w:tr>
      <w:tr w:rsidR="002878D7" w:rsidTr="004C2BFE">
        <w:tc>
          <w:tcPr>
            <w:tcW w:w="4247" w:type="dxa"/>
          </w:tcPr>
          <w:p w:rsidR="002878D7" w:rsidRDefault="002878D7" w:rsidP="004C2BFE">
            <w:pPr>
              <w:jc w:val="center"/>
              <w:rPr>
                <w:b/>
              </w:rPr>
            </w:pPr>
            <w:r>
              <w:rPr>
                <w:b/>
              </w:rPr>
              <w:t>PSRR</w:t>
            </w:r>
          </w:p>
        </w:tc>
        <w:tc>
          <w:tcPr>
            <w:tcW w:w="4247" w:type="dxa"/>
          </w:tcPr>
          <w:p w:rsidR="002878D7" w:rsidRDefault="002878D7" w:rsidP="004C2BFE">
            <w:pPr>
              <w:jc w:val="center"/>
            </w:pPr>
            <w:r>
              <w:t>-50dB</w:t>
            </w:r>
          </w:p>
        </w:tc>
      </w:tr>
      <w:tr w:rsidR="002878D7" w:rsidTr="004C2BFE">
        <w:tc>
          <w:tcPr>
            <w:tcW w:w="4247" w:type="dxa"/>
          </w:tcPr>
          <w:p w:rsidR="002878D7" w:rsidRDefault="002878D7" w:rsidP="004C2BFE">
            <w:pPr>
              <w:jc w:val="center"/>
              <w:rPr>
                <w:b/>
              </w:rPr>
            </w:pPr>
            <w:r>
              <w:rPr>
                <w:b/>
              </w:rPr>
              <w:t>Ruído referente à entrada</w:t>
            </w:r>
          </w:p>
        </w:tc>
        <w:tc>
          <w:tcPr>
            <w:tcW w:w="4247" w:type="dxa"/>
          </w:tcPr>
          <w:p w:rsidR="002878D7" w:rsidRDefault="002878D7" w:rsidP="004C2BFE">
            <w:pPr>
              <w:jc w:val="center"/>
            </w:pPr>
            <w:r>
              <w:t>180nV/</w:t>
            </w:r>
            <m:oMath>
              <m:rad>
                <m:radPr>
                  <m:degHide m:val="1"/>
                  <m:ctrlPr>
                    <w:rPr>
                      <w:rFonts w:ascii="Cambria Math" w:hAnsi="Cambria Math"/>
                      <w:i/>
                    </w:rPr>
                  </m:ctrlPr>
                </m:radPr>
                <m:deg/>
                <m:e>
                  <m:r>
                    <w:rPr>
                      <w:rFonts w:ascii="Cambria Math" w:hAnsi="Cambria Math"/>
                    </w:rPr>
                    <m:t>Hz</m:t>
                  </m:r>
                </m:e>
              </m:rad>
            </m:oMath>
          </w:p>
        </w:tc>
      </w:tr>
      <w:tr w:rsidR="002878D7" w:rsidTr="004C2BFE">
        <w:tc>
          <w:tcPr>
            <w:tcW w:w="4247" w:type="dxa"/>
          </w:tcPr>
          <w:p w:rsidR="002878D7" w:rsidRDefault="002878D7" w:rsidP="004C2BFE">
            <w:pPr>
              <w:jc w:val="center"/>
              <w:rPr>
                <w:b/>
              </w:rPr>
            </w:pPr>
            <w:r>
              <w:rPr>
                <w:b/>
              </w:rPr>
              <w:t>Slew Rate</w:t>
            </w:r>
          </w:p>
        </w:tc>
        <w:tc>
          <w:tcPr>
            <w:tcW w:w="4247" w:type="dxa"/>
          </w:tcPr>
          <w:p w:rsidR="002878D7" w:rsidRDefault="002878D7" w:rsidP="004C2BFE">
            <w:pPr>
              <w:jc w:val="center"/>
            </w:pPr>
            <w:r>
              <w:t>44.6</w:t>
            </w:r>
          </w:p>
        </w:tc>
      </w:tr>
      <w:tr w:rsidR="002878D7" w:rsidTr="004C2BFE">
        <w:tc>
          <w:tcPr>
            <w:tcW w:w="4247" w:type="dxa"/>
          </w:tcPr>
          <w:p w:rsidR="002878D7" w:rsidRDefault="002878D7" w:rsidP="004C2BFE">
            <w:pPr>
              <w:jc w:val="center"/>
              <w:rPr>
                <w:b/>
              </w:rPr>
            </w:pPr>
            <w:r>
              <w:rPr>
                <w:b/>
              </w:rPr>
              <w:t>Input Swing</w:t>
            </w:r>
          </w:p>
        </w:tc>
        <w:tc>
          <w:tcPr>
            <w:tcW w:w="4247" w:type="dxa"/>
          </w:tcPr>
          <w:p w:rsidR="002878D7" w:rsidRDefault="002878D7" w:rsidP="004C2BFE">
            <w:pPr>
              <w:jc w:val="center"/>
            </w:pPr>
            <w:r>
              <w:t>300mV</w:t>
            </w:r>
          </w:p>
        </w:tc>
      </w:tr>
      <w:tr w:rsidR="002878D7" w:rsidTr="004C2BFE">
        <w:tc>
          <w:tcPr>
            <w:tcW w:w="4247" w:type="dxa"/>
          </w:tcPr>
          <w:p w:rsidR="002878D7" w:rsidRDefault="002878D7" w:rsidP="004C2BFE">
            <w:pPr>
              <w:jc w:val="center"/>
              <w:rPr>
                <w:b/>
              </w:rPr>
            </w:pPr>
            <w:r>
              <w:rPr>
                <w:b/>
              </w:rPr>
              <w:t>Output Swing</w:t>
            </w:r>
          </w:p>
        </w:tc>
        <w:tc>
          <w:tcPr>
            <w:tcW w:w="4247" w:type="dxa"/>
          </w:tcPr>
          <w:p w:rsidR="002878D7" w:rsidRDefault="002878D7" w:rsidP="004C2BFE">
            <w:pPr>
              <w:jc w:val="center"/>
            </w:pPr>
            <w:r>
              <w:t>230mV</w:t>
            </w:r>
          </w:p>
        </w:tc>
      </w:tr>
    </w:tbl>
    <w:p w:rsidR="002878D7" w:rsidRPr="00C234CC" w:rsidRDefault="002878D7" w:rsidP="002878D7">
      <w:pPr>
        <w:jc w:val="both"/>
      </w:pPr>
    </w:p>
    <w:p w:rsidR="00B11439" w:rsidRDefault="00B11439">
      <w:pPr>
        <w:rPr>
          <w:rFonts w:eastAsiaTheme="minorEastAsia"/>
        </w:rPr>
      </w:pPr>
      <w:r>
        <w:rPr>
          <w:rFonts w:eastAsiaTheme="minorEastAsia"/>
        </w:rPr>
        <w:br w:type="page"/>
      </w:r>
    </w:p>
    <w:p w:rsidR="002878D7" w:rsidRDefault="00B11439" w:rsidP="00B11439">
      <w:pPr>
        <w:pStyle w:val="Cabealho1"/>
        <w:rPr>
          <w:rFonts w:eastAsiaTheme="minorEastAsia"/>
        </w:rPr>
      </w:pPr>
      <w:bookmarkStart w:id="5" w:name="_Toc467144132"/>
      <w:r>
        <w:rPr>
          <w:rFonts w:eastAsiaTheme="minorEastAsia"/>
        </w:rPr>
        <w:lastRenderedPageBreak/>
        <w:t>Conclusões</w:t>
      </w:r>
      <w:bookmarkEnd w:id="5"/>
    </w:p>
    <w:p w:rsidR="00F40E25" w:rsidRDefault="00F40E25" w:rsidP="00F40E25">
      <w:pPr>
        <w:jc w:val="both"/>
      </w:pPr>
      <w:r>
        <w:tab/>
        <w:t>A análise final resumiu-se a uma comparação entre dois resultados distintos: os valores simulados e os valores teóricos obtidos. Os valores estão na tabela que se encontra de seguida.</w:t>
      </w:r>
    </w:p>
    <w:p w:rsidR="00F40E25" w:rsidRDefault="00F40E25" w:rsidP="00F40E25">
      <w:pPr>
        <w:pStyle w:val="Legenda"/>
        <w:keepNext/>
        <w:jc w:val="center"/>
      </w:pPr>
      <w:r>
        <w:t xml:space="preserve">Tabela </w:t>
      </w:r>
      <w:r w:rsidR="007444E1">
        <w:fldChar w:fldCharType="begin"/>
      </w:r>
      <w:r w:rsidR="007444E1">
        <w:instrText xml:space="preserve"> SEQ Tabela \* ARABIC </w:instrText>
      </w:r>
      <w:r w:rsidR="007444E1">
        <w:fldChar w:fldCharType="separate"/>
      </w:r>
      <w:r>
        <w:rPr>
          <w:noProof/>
        </w:rPr>
        <w:t>4</w:t>
      </w:r>
      <w:r w:rsidR="007444E1">
        <w:rPr>
          <w:noProof/>
        </w:rPr>
        <w:fldChar w:fldCharType="end"/>
      </w:r>
      <w:r>
        <w:t xml:space="preserve"> – Valores dimensionados e resultados obtidos</w:t>
      </w:r>
    </w:p>
    <w:tbl>
      <w:tblPr>
        <w:tblStyle w:val="TabeladeGrelha3-Destaque3"/>
        <w:tblW w:w="8779" w:type="dxa"/>
        <w:tblInd w:w="5" w:type="dxa"/>
        <w:tblLook w:val="04A0" w:firstRow="1" w:lastRow="0" w:firstColumn="1" w:lastColumn="0" w:noHBand="0" w:noVBand="1"/>
      </w:tblPr>
      <w:tblGrid>
        <w:gridCol w:w="2926"/>
        <w:gridCol w:w="2926"/>
        <w:gridCol w:w="2927"/>
      </w:tblGrid>
      <w:tr w:rsidR="00F40E25" w:rsidTr="00F40E25">
        <w:trPr>
          <w:cnfStyle w:val="100000000000" w:firstRow="1" w:lastRow="0" w:firstColumn="0" w:lastColumn="0" w:oddVBand="0" w:evenVBand="0" w:oddHBand="0" w:evenHBand="0" w:firstRowFirstColumn="0" w:firstRowLastColumn="0" w:lastRowFirstColumn="0" w:lastRowLastColumn="0"/>
          <w:trHeight w:val="197"/>
        </w:trPr>
        <w:tc>
          <w:tcPr>
            <w:cnfStyle w:val="001000000100" w:firstRow="0" w:lastRow="0" w:firstColumn="1" w:lastColumn="0" w:oddVBand="0" w:evenVBand="0" w:oddHBand="0" w:evenHBand="0" w:firstRowFirstColumn="1" w:firstRowLastColumn="0" w:lastRowFirstColumn="0" w:lastRowLastColumn="0"/>
            <w:tcW w:w="2926" w:type="dxa"/>
          </w:tcPr>
          <w:p w:rsidR="00F40E25" w:rsidRDefault="00F40E25" w:rsidP="00F40E25">
            <w:pPr>
              <w:jc w:val="center"/>
            </w:pPr>
            <w:r>
              <w:t>Resumo de Resultados</w:t>
            </w:r>
          </w:p>
        </w:tc>
        <w:tc>
          <w:tcPr>
            <w:tcW w:w="2926" w:type="dxa"/>
          </w:tcPr>
          <w:p w:rsidR="00F40E25" w:rsidRDefault="00F40E25" w:rsidP="00F40E25">
            <w:pPr>
              <w:jc w:val="center"/>
              <w:cnfStyle w:val="100000000000" w:firstRow="1" w:lastRow="0" w:firstColumn="0" w:lastColumn="0" w:oddVBand="0" w:evenVBand="0" w:oddHBand="0" w:evenHBand="0" w:firstRowFirstColumn="0" w:firstRowLastColumn="0" w:lastRowFirstColumn="0" w:lastRowLastColumn="0"/>
            </w:pPr>
            <w:r>
              <w:t>Valores Teóricos</w:t>
            </w:r>
          </w:p>
        </w:tc>
        <w:tc>
          <w:tcPr>
            <w:tcW w:w="2927" w:type="dxa"/>
          </w:tcPr>
          <w:p w:rsidR="00F40E25" w:rsidRDefault="00F40E25" w:rsidP="00F40E25">
            <w:pPr>
              <w:jc w:val="center"/>
              <w:cnfStyle w:val="100000000000" w:firstRow="1" w:lastRow="0" w:firstColumn="0" w:lastColumn="0" w:oddVBand="0" w:evenVBand="0" w:oddHBand="0" w:evenHBand="0" w:firstRowFirstColumn="0" w:firstRowLastColumn="0" w:lastRowFirstColumn="0" w:lastRowLastColumn="0"/>
            </w:pPr>
            <w:r>
              <w:t>Valores Simulados</w:t>
            </w:r>
          </w:p>
        </w:tc>
      </w:tr>
      <w:tr w:rsidR="00F40E25" w:rsidTr="00F40E25">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2926" w:type="dxa"/>
          </w:tcPr>
          <w:p w:rsidR="00F40E25" w:rsidRDefault="00F40E25" w:rsidP="00F40E25">
            <w:pPr>
              <w:jc w:val="center"/>
            </w:pPr>
            <w:r>
              <w:t>Ganho 1º Andar (dB)</w:t>
            </w:r>
          </w:p>
        </w:tc>
        <w:tc>
          <w:tcPr>
            <w:tcW w:w="2926" w:type="dxa"/>
          </w:tcPr>
          <w:p w:rsidR="00F40E25" w:rsidRDefault="00F40E25" w:rsidP="00F40E25">
            <w:pPr>
              <w:jc w:val="center"/>
              <w:cnfStyle w:val="000000100000" w:firstRow="0" w:lastRow="0" w:firstColumn="0" w:lastColumn="0" w:oddVBand="0" w:evenVBand="0" w:oddHBand="1" w:evenHBand="0" w:firstRowFirstColumn="0" w:firstRowLastColumn="0" w:lastRowFirstColumn="0" w:lastRowLastColumn="0"/>
            </w:pPr>
            <w:r>
              <w:t>23.18</w:t>
            </w:r>
          </w:p>
        </w:tc>
        <w:tc>
          <w:tcPr>
            <w:tcW w:w="2927" w:type="dxa"/>
          </w:tcPr>
          <w:p w:rsidR="00F40E25" w:rsidRDefault="00F40E25" w:rsidP="00F40E25">
            <w:pPr>
              <w:jc w:val="center"/>
              <w:cnfStyle w:val="000000100000" w:firstRow="0" w:lastRow="0" w:firstColumn="0" w:lastColumn="0" w:oddVBand="0" w:evenVBand="0" w:oddHBand="1" w:evenHBand="0" w:firstRowFirstColumn="0" w:firstRowLastColumn="0" w:lastRowFirstColumn="0" w:lastRowLastColumn="0"/>
            </w:pPr>
            <w:r>
              <w:t>27</w:t>
            </w:r>
          </w:p>
        </w:tc>
      </w:tr>
      <w:tr w:rsidR="00F40E25" w:rsidTr="00F40E25">
        <w:trPr>
          <w:trHeight w:val="205"/>
        </w:trPr>
        <w:tc>
          <w:tcPr>
            <w:cnfStyle w:val="001000000000" w:firstRow="0" w:lastRow="0" w:firstColumn="1" w:lastColumn="0" w:oddVBand="0" w:evenVBand="0" w:oddHBand="0" w:evenHBand="0" w:firstRowFirstColumn="0" w:firstRowLastColumn="0" w:lastRowFirstColumn="0" w:lastRowLastColumn="0"/>
            <w:tcW w:w="2926" w:type="dxa"/>
          </w:tcPr>
          <w:p w:rsidR="00F40E25" w:rsidRDefault="00F40E25" w:rsidP="00F40E25">
            <w:pPr>
              <w:jc w:val="center"/>
            </w:pPr>
            <w:r>
              <w:t>Ganho 2ª Andar (dB)</w:t>
            </w:r>
          </w:p>
        </w:tc>
        <w:tc>
          <w:tcPr>
            <w:tcW w:w="2926" w:type="dxa"/>
          </w:tcPr>
          <w:p w:rsidR="00F40E25" w:rsidRDefault="00F40E25" w:rsidP="00F40E25">
            <w:pPr>
              <w:jc w:val="center"/>
              <w:cnfStyle w:val="000000000000" w:firstRow="0" w:lastRow="0" w:firstColumn="0" w:lastColumn="0" w:oddVBand="0" w:evenVBand="0" w:oddHBand="0" w:evenHBand="0" w:firstRowFirstColumn="0" w:firstRowLastColumn="0" w:lastRowFirstColumn="0" w:lastRowLastColumn="0"/>
            </w:pPr>
            <w:r>
              <w:t>21.16</w:t>
            </w:r>
          </w:p>
        </w:tc>
        <w:tc>
          <w:tcPr>
            <w:tcW w:w="2927" w:type="dxa"/>
          </w:tcPr>
          <w:p w:rsidR="00F40E25" w:rsidRDefault="00F40E25" w:rsidP="00F40E25">
            <w:pPr>
              <w:jc w:val="center"/>
              <w:cnfStyle w:val="000000000000" w:firstRow="0" w:lastRow="0" w:firstColumn="0" w:lastColumn="0" w:oddVBand="0" w:evenVBand="0" w:oddHBand="0" w:evenHBand="0" w:firstRowFirstColumn="0" w:firstRowLastColumn="0" w:lastRowFirstColumn="0" w:lastRowLastColumn="0"/>
            </w:pPr>
            <w:r>
              <w:t>48</w:t>
            </w:r>
          </w:p>
        </w:tc>
      </w:tr>
      <w:tr w:rsidR="00F40E25" w:rsidTr="00F40E25">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2926" w:type="dxa"/>
          </w:tcPr>
          <w:p w:rsidR="00F40E25" w:rsidRDefault="00F40E25" w:rsidP="00F40E25">
            <w:pPr>
              <w:jc w:val="center"/>
            </w:pPr>
            <w:r>
              <w:t>Ganho Amplificador AV (dB)</w:t>
            </w:r>
          </w:p>
        </w:tc>
        <w:tc>
          <w:tcPr>
            <w:tcW w:w="2926" w:type="dxa"/>
          </w:tcPr>
          <w:p w:rsidR="00F40E25" w:rsidRDefault="00F40E25" w:rsidP="00F40E25">
            <w:pPr>
              <w:jc w:val="center"/>
              <w:cnfStyle w:val="000000100000" w:firstRow="0" w:lastRow="0" w:firstColumn="0" w:lastColumn="0" w:oddVBand="0" w:evenVBand="0" w:oddHBand="1" w:evenHBand="0" w:firstRowFirstColumn="0" w:firstRowLastColumn="0" w:lastRowFirstColumn="0" w:lastRowLastColumn="0"/>
            </w:pPr>
            <w:r>
              <w:t>44.35</w:t>
            </w:r>
          </w:p>
        </w:tc>
        <w:tc>
          <w:tcPr>
            <w:tcW w:w="2927" w:type="dxa"/>
          </w:tcPr>
          <w:p w:rsidR="00F40E25" w:rsidRDefault="00F40E25" w:rsidP="00F40E25">
            <w:pPr>
              <w:jc w:val="center"/>
              <w:cnfStyle w:val="000000100000" w:firstRow="0" w:lastRow="0" w:firstColumn="0" w:lastColumn="0" w:oddVBand="0" w:evenVBand="0" w:oddHBand="1" w:evenHBand="0" w:firstRowFirstColumn="0" w:firstRowLastColumn="0" w:lastRowFirstColumn="0" w:lastRowLastColumn="0"/>
            </w:pPr>
            <w:r>
              <w:t>75</w:t>
            </w:r>
          </w:p>
        </w:tc>
      </w:tr>
      <w:tr w:rsidR="00F40E25" w:rsidTr="00F40E25">
        <w:trPr>
          <w:trHeight w:val="197"/>
        </w:trPr>
        <w:tc>
          <w:tcPr>
            <w:cnfStyle w:val="001000000000" w:firstRow="0" w:lastRow="0" w:firstColumn="1" w:lastColumn="0" w:oddVBand="0" w:evenVBand="0" w:oddHBand="0" w:evenHBand="0" w:firstRowFirstColumn="0" w:firstRowLastColumn="0" w:lastRowFirstColumn="0" w:lastRowLastColumn="0"/>
            <w:tcW w:w="2926" w:type="dxa"/>
          </w:tcPr>
          <w:p w:rsidR="00F40E25" w:rsidRDefault="00F40E25" w:rsidP="00F40E25">
            <w:pPr>
              <w:jc w:val="center"/>
            </w:pPr>
            <w:r>
              <w:t>CMRR (dB)</w:t>
            </w:r>
          </w:p>
        </w:tc>
        <w:tc>
          <w:tcPr>
            <w:tcW w:w="2926" w:type="dxa"/>
          </w:tcPr>
          <w:p w:rsidR="00F40E25" w:rsidRDefault="00F40E25" w:rsidP="00F40E25">
            <w:pPr>
              <w:jc w:val="center"/>
              <w:cnfStyle w:val="000000000000" w:firstRow="0" w:lastRow="0" w:firstColumn="0" w:lastColumn="0" w:oddVBand="0" w:evenVBand="0" w:oddHBand="0" w:evenHBand="0" w:firstRowFirstColumn="0" w:firstRowLastColumn="0" w:lastRowFirstColumn="0" w:lastRowLastColumn="0"/>
            </w:pPr>
            <w:r>
              <w:t>35.18</w:t>
            </w:r>
          </w:p>
        </w:tc>
        <w:tc>
          <w:tcPr>
            <w:tcW w:w="2927" w:type="dxa"/>
          </w:tcPr>
          <w:p w:rsidR="00F40E25" w:rsidRDefault="00F40E25" w:rsidP="00F40E25">
            <w:pPr>
              <w:jc w:val="center"/>
              <w:cnfStyle w:val="000000000000" w:firstRow="0" w:lastRow="0" w:firstColumn="0" w:lastColumn="0" w:oddVBand="0" w:evenVBand="0" w:oddHBand="0" w:evenHBand="0" w:firstRowFirstColumn="0" w:firstRowLastColumn="0" w:lastRowFirstColumn="0" w:lastRowLastColumn="0"/>
            </w:pPr>
            <w:r>
              <w:t>63</w:t>
            </w:r>
          </w:p>
        </w:tc>
      </w:tr>
      <w:tr w:rsidR="00F40E25" w:rsidTr="00F40E25">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2926" w:type="dxa"/>
          </w:tcPr>
          <w:p w:rsidR="00F40E25" w:rsidRDefault="00F40E25" w:rsidP="00F40E25">
            <w:pPr>
              <w:jc w:val="center"/>
            </w:pPr>
            <w:r>
              <w:t>Tensão de Alimentação (V)</w:t>
            </w:r>
          </w:p>
        </w:tc>
        <w:tc>
          <w:tcPr>
            <w:tcW w:w="2926" w:type="dxa"/>
          </w:tcPr>
          <w:p w:rsidR="00F40E25" w:rsidRDefault="00F40E25" w:rsidP="00F40E25">
            <w:pPr>
              <w:jc w:val="center"/>
              <w:cnfStyle w:val="000000100000" w:firstRow="0" w:lastRow="0" w:firstColumn="0" w:lastColumn="0" w:oddVBand="0" w:evenVBand="0" w:oddHBand="1" w:evenHBand="0" w:firstRowFirstColumn="0" w:firstRowLastColumn="0" w:lastRowFirstColumn="0" w:lastRowLastColumn="0"/>
            </w:pPr>
            <w:r>
              <w:t>0.6</w:t>
            </w:r>
          </w:p>
        </w:tc>
        <w:tc>
          <w:tcPr>
            <w:tcW w:w="2927" w:type="dxa"/>
          </w:tcPr>
          <w:p w:rsidR="00F40E25" w:rsidRDefault="00F40E25" w:rsidP="00F40E25">
            <w:pPr>
              <w:jc w:val="center"/>
              <w:cnfStyle w:val="000000100000" w:firstRow="0" w:lastRow="0" w:firstColumn="0" w:lastColumn="0" w:oddVBand="0" w:evenVBand="0" w:oddHBand="1" w:evenHBand="0" w:firstRowFirstColumn="0" w:firstRowLastColumn="0" w:lastRowFirstColumn="0" w:lastRowLastColumn="0"/>
            </w:pPr>
            <w:r>
              <w:t>0.6</w:t>
            </w:r>
          </w:p>
        </w:tc>
      </w:tr>
      <w:tr w:rsidR="00F40E25" w:rsidTr="00F40E25">
        <w:trPr>
          <w:trHeight w:val="402"/>
        </w:trPr>
        <w:tc>
          <w:tcPr>
            <w:cnfStyle w:val="001000000000" w:firstRow="0" w:lastRow="0" w:firstColumn="1" w:lastColumn="0" w:oddVBand="0" w:evenVBand="0" w:oddHBand="0" w:evenHBand="0" w:firstRowFirstColumn="0" w:firstRowLastColumn="0" w:lastRowFirstColumn="0" w:lastRowLastColumn="0"/>
            <w:tcW w:w="2926" w:type="dxa"/>
          </w:tcPr>
          <w:p w:rsidR="00F40E25" w:rsidRDefault="00F40E25" w:rsidP="00F40E25">
            <w:pPr>
              <w:jc w:val="center"/>
            </w:pPr>
            <w:r>
              <w:t>Corrente Total Consumida (</w:t>
            </w:r>
            <w:r>
              <w:rPr>
                <w:rFonts w:cstheme="minorHAnsi"/>
              </w:rPr>
              <w:t>µ</w:t>
            </w:r>
            <w:r>
              <w:t>A)</w:t>
            </w:r>
          </w:p>
        </w:tc>
        <w:tc>
          <w:tcPr>
            <w:tcW w:w="2926" w:type="dxa"/>
          </w:tcPr>
          <w:p w:rsidR="00F40E25" w:rsidRDefault="00F40E25" w:rsidP="00F40E25">
            <w:pPr>
              <w:jc w:val="center"/>
              <w:cnfStyle w:val="000000000000" w:firstRow="0" w:lastRow="0" w:firstColumn="0" w:lastColumn="0" w:oddVBand="0" w:evenVBand="0" w:oddHBand="0" w:evenHBand="0" w:firstRowFirstColumn="0" w:firstRowLastColumn="0" w:lastRowFirstColumn="0" w:lastRowLastColumn="0"/>
            </w:pPr>
            <w:r>
              <w:t>4.8</w:t>
            </w:r>
          </w:p>
        </w:tc>
        <w:tc>
          <w:tcPr>
            <w:tcW w:w="2927" w:type="dxa"/>
          </w:tcPr>
          <w:p w:rsidR="00F40E25" w:rsidRDefault="00F40E25" w:rsidP="00F40E25">
            <w:pPr>
              <w:jc w:val="center"/>
              <w:cnfStyle w:val="000000000000" w:firstRow="0" w:lastRow="0" w:firstColumn="0" w:lastColumn="0" w:oddVBand="0" w:evenVBand="0" w:oddHBand="0" w:evenHBand="0" w:firstRowFirstColumn="0" w:firstRowLastColumn="0" w:lastRowFirstColumn="0" w:lastRowLastColumn="0"/>
            </w:pPr>
            <w:r>
              <w:t>4.8</w:t>
            </w:r>
          </w:p>
        </w:tc>
      </w:tr>
      <w:tr w:rsidR="00F40E25" w:rsidTr="00F40E25">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2926" w:type="dxa"/>
          </w:tcPr>
          <w:p w:rsidR="00F40E25" w:rsidRDefault="00F40E25" w:rsidP="00F40E25">
            <w:pPr>
              <w:jc w:val="center"/>
            </w:pPr>
            <w:r>
              <w:t>Ganho em modo comum (dB)</w:t>
            </w:r>
          </w:p>
        </w:tc>
        <w:tc>
          <w:tcPr>
            <w:tcW w:w="2926" w:type="dxa"/>
          </w:tcPr>
          <w:p w:rsidR="00F40E25" w:rsidRDefault="00F40E25" w:rsidP="00F40E25">
            <w:pPr>
              <w:jc w:val="center"/>
              <w:cnfStyle w:val="000000100000" w:firstRow="0" w:lastRow="0" w:firstColumn="0" w:lastColumn="0" w:oddVBand="0" w:evenVBand="0" w:oddHBand="1" w:evenHBand="0" w:firstRowFirstColumn="0" w:firstRowLastColumn="0" w:lastRowFirstColumn="0" w:lastRowLastColumn="0"/>
            </w:pPr>
            <w:r>
              <w:t>11.99</w:t>
            </w:r>
          </w:p>
        </w:tc>
        <w:tc>
          <w:tcPr>
            <w:tcW w:w="2927" w:type="dxa"/>
          </w:tcPr>
          <w:p w:rsidR="00F40E25" w:rsidRDefault="00F40E25" w:rsidP="00F40E25">
            <w:pPr>
              <w:jc w:val="center"/>
              <w:cnfStyle w:val="000000100000" w:firstRow="0" w:lastRow="0" w:firstColumn="0" w:lastColumn="0" w:oddVBand="0" w:evenVBand="0" w:oddHBand="1" w:evenHBand="0" w:firstRowFirstColumn="0" w:firstRowLastColumn="0" w:lastRowFirstColumn="0" w:lastRowLastColumn="0"/>
            </w:pPr>
            <w:r>
              <w:t>12</w:t>
            </w:r>
          </w:p>
        </w:tc>
      </w:tr>
      <w:tr w:rsidR="00F40E25" w:rsidTr="00F40E25">
        <w:trPr>
          <w:trHeight w:val="197"/>
        </w:trPr>
        <w:tc>
          <w:tcPr>
            <w:cnfStyle w:val="001000000000" w:firstRow="0" w:lastRow="0" w:firstColumn="1" w:lastColumn="0" w:oddVBand="0" w:evenVBand="0" w:oddHBand="0" w:evenHBand="0" w:firstRowFirstColumn="0" w:firstRowLastColumn="0" w:lastRowFirstColumn="0" w:lastRowLastColumn="0"/>
            <w:tcW w:w="2926" w:type="dxa"/>
          </w:tcPr>
          <w:p w:rsidR="00F40E25" w:rsidRDefault="00F40E25" w:rsidP="00F40E25">
            <w:pPr>
              <w:jc w:val="center"/>
            </w:pPr>
            <w:r>
              <w:t>Slew Rate</w:t>
            </w:r>
          </w:p>
        </w:tc>
        <w:tc>
          <w:tcPr>
            <w:tcW w:w="2926" w:type="dxa"/>
          </w:tcPr>
          <w:p w:rsidR="00F40E25" w:rsidRDefault="00F40E25" w:rsidP="00F40E25">
            <w:pPr>
              <w:jc w:val="center"/>
              <w:cnfStyle w:val="000000000000" w:firstRow="0" w:lastRow="0" w:firstColumn="0" w:lastColumn="0" w:oddVBand="0" w:evenVBand="0" w:oddHBand="0" w:evenHBand="0" w:firstRowFirstColumn="0" w:firstRowLastColumn="0" w:lastRowFirstColumn="0" w:lastRowLastColumn="0"/>
            </w:pPr>
            <w:r>
              <w:t>96.3</w:t>
            </w:r>
          </w:p>
        </w:tc>
        <w:tc>
          <w:tcPr>
            <w:tcW w:w="2927" w:type="dxa"/>
          </w:tcPr>
          <w:p w:rsidR="00F40E25" w:rsidRDefault="00F40E25" w:rsidP="00F40E25">
            <w:pPr>
              <w:keepNext/>
              <w:jc w:val="center"/>
              <w:cnfStyle w:val="000000000000" w:firstRow="0" w:lastRow="0" w:firstColumn="0" w:lastColumn="0" w:oddVBand="0" w:evenVBand="0" w:oddHBand="0" w:evenHBand="0" w:firstRowFirstColumn="0" w:firstRowLastColumn="0" w:lastRowFirstColumn="0" w:lastRowLastColumn="0"/>
            </w:pPr>
            <w:r>
              <w:t>44.6</w:t>
            </w:r>
          </w:p>
        </w:tc>
      </w:tr>
    </w:tbl>
    <w:p w:rsidR="00B11439" w:rsidRDefault="00B11439" w:rsidP="00F40E25">
      <w:pPr>
        <w:jc w:val="both"/>
      </w:pPr>
    </w:p>
    <w:p w:rsidR="00F40E25" w:rsidRDefault="00F40E25" w:rsidP="00F559DA">
      <w:pPr>
        <w:jc w:val="both"/>
      </w:pPr>
      <w:r>
        <w:tab/>
        <w:t xml:space="preserve">Como se pode verificar, o ganho total do amplificador ficou muito além do esperado. Embora este apresente um ganho muito bom em comparação com o valor dimensionado, não se </w:t>
      </w:r>
      <w:r w:rsidR="00F559DA">
        <w:t>compreendeu a razão</w:t>
      </w:r>
      <w:r>
        <w:t xml:space="preserve"> </w:t>
      </w:r>
      <w:r w:rsidR="00F559DA">
        <w:t>deste</w:t>
      </w:r>
      <w:r>
        <w:t xml:space="preserve"> aumento deste em mais de 30 dB.</w:t>
      </w:r>
    </w:p>
    <w:p w:rsidR="00F559DA" w:rsidRDefault="00F40E25" w:rsidP="00F559DA">
      <w:pPr>
        <w:jc w:val="both"/>
      </w:pPr>
      <w:r>
        <w:tab/>
        <w:t xml:space="preserve">A mesma conclusão acima referida, também se pôde retirar do </w:t>
      </w:r>
      <w:r>
        <w:rPr>
          <w:i/>
        </w:rPr>
        <w:t>CMRR</w:t>
      </w:r>
      <w:r>
        <w:t>, isto é, a rejeição em modo comum, na simulação apresentou valores extremamente elevados em comparação com os valores teóricos. Embora seja muito bom, não se percebeu muito bem o porquê deste aumento excessivo da rejeição do ganho em modo comum.</w:t>
      </w:r>
    </w:p>
    <w:p w:rsidR="00F559DA" w:rsidRDefault="00F559DA" w:rsidP="00F559DA">
      <w:pPr>
        <w:jc w:val="both"/>
      </w:pPr>
      <w:r>
        <w:tab/>
        <w:t xml:space="preserve">O </w:t>
      </w:r>
      <w:r>
        <w:rPr>
          <w:i/>
        </w:rPr>
        <w:t>Slew-Rate</w:t>
      </w:r>
      <w:r>
        <w:t>, por outro lado, piorou de forma significativa, isto é, o amplificador demora muito mais tempo a responder a um impulso (ou a qualquer sinal).</w:t>
      </w:r>
    </w:p>
    <w:p w:rsidR="00F559DA" w:rsidRDefault="00F559DA" w:rsidP="00F559DA">
      <w:pPr>
        <w:jc w:val="both"/>
      </w:pPr>
      <w:r>
        <w:tab/>
        <w:t>Uma possível explicação para estes efeitos acima referidos seria o facto da resistência de desacoplamento do primeiro andar para o segundo andar (Rc) ser demasiado elevada (50k</w:t>
      </w:r>
      <w:r>
        <w:rPr>
          <w:rFonts w:cstheme="minorHAnsi"/>
        </w:rPr>
        <w:t>Ω</w:t>
      </w:r>
      <w:r>
        <w:t>), o que pode levar a um aumento ou interferência com o ganho do segundo andar, já que este aumenta de forma significativa.</w:t>
      </w:r>
    </w:p>
    <w:p w:rsidR="00F40E25" w:rsidRDefault="00F559DA" w:rsidP="00F559DA">
      <w:pPr>
        <w:jc w:val="both"/>
      </w:pPr>
      <w:r>
        <w:tab/>
        <w:t>Outra possível explicação para os resultados da simulação terem sido diferentes dos valores dimensionados, pode estar no facto deste amplificador não ter duas saídas, havendo uma descompensação no para diferencial que, associado ao facto deste andar não estar totalmente desacoplado com o segundo andar (de saída) haver um aumento significativamente grande no ganho total.</w:t>
      </w:r>
      <w:r w:rsidR="00F40E25">
        <w:br w:type="page"/>
      </w:r>
    </w:p>
    <w:p w:rsidR="00F40E25" w:rsidRDefault="00F40E25" w:rsidP="00F40E25">
      <w:pPr>
        <w:jc w:val="both"/>
      </w:pPr>
    </w:p>
    <w:p w:rsidR="00B11439" w:rsidRDefault="00B11439" w:rsidP="00B11439">
      <w:pPr>
        <w:pStyle w:val="Cabealho1"/>
      </w:pPr>
      <w:bookmarkStart w:id="6" w:name="_Toc467144133"/>
      <w:r>
        <w:t>Referências</w:t>
      </w:r>
      <w:bookmarkEnd w:id="6"/>
    </w:p>
    <w:p w:rsidR="00B11439" w:rsidRDefault="00B11439" w:rsidP="00B11439"/>
    <w:p w:rsidR="00B11439" w:rsidRDefault="00F80FC1" w:rsidP="00F80FC1">
      <w:pPr>
        <w:autoSpaceDE w:val="0"/>
        <w:autoSpaceDN w:val="0"/>
        <w:adjustRightInd w:val="0"/>
        <w:spacing w:after="0" w:line="240" w:lineRule="auto"/>
        <w:rPr>
          <w:rFonts w:ascii="Calibri" w:hAnsi="Calibri" w:cs="Calibri"/>
          <w:sz w:val="24"/>
          <w:szCs w:val="24"/>
        </w:rPr>
      </w:pPr>
      <w:r>
        <w:rPr>
          <w:rFonts w:ascii="Calibri" w:hAnsi="Calibri" w:cs="Calibri"/>
          <w:sz w:val="24"/>
          <w:szCs w:val="24"/>
        </w:rPr>
        <w:t>[1] - Magnelli L., Amoroso F. A., Crupi F., Cappuccino G. and Iannaccone G., “Design of a 75-nW, 0.5-V subthreshold complementary metal–oxide–semiconductor operational amplifier”, International Journal of Circuit Theory and Applications, 42, pages 967–977, 2014, doi: 10.1002/cta.1898;</w:t>
      </w:r>
    </w:p>
    <w:p w:rsidR="00F80FC1" w:rsidRDefault="00F80FC1" w:rsidP="00F80FC1">
      <w:pPr>
        <w:autoSpaceDE w:val="0"/>
        <w:autoSpaceDN w:val="0"/>
        <w:adjustRightInd w:val="0"/>
        <w:spacing w:after="0" w:line="240" w:lineRule="auto"/>
        <w:rPr>
          <w:rFonts w:ascii="Calibri" w:hAnsi="Calibri" w:cs="Calibri"/>
          <w:sz w:val="24"/>
          <w:szCs w:val="24"/>
        </w:rPr>
      </w:pPr>
    </w:p>
    <w:p w:rsidR="00F80FC1" w:rsidRDefault="00F80FC1" w:rsidP="00F80FC1">
      <w:pPr>
        <w:autoSpaceDE w:val="0"/>
        <w:autoSpaceDN w:val="0"/>
        <w:adjustRightInd w:val="0"/>
        <w:spacing w:after="0" w:line="240" w:lineRule="auto"/>
        <w:rPr>
          <w:rFonts w:ascii="Calibri" w:hAnsi="Calibri" w:cs="Calibri"/>
          <w:sz w:val="24"/>
          <w:szCs w:val="24"/>
        </w:rPr>
      </w:pPr>
      <w:r>
        <w:rPr>
          <w:rFonts w:ascii="Calibri" w:hAnsi="Calibri" w:cs="Calibri"/>
          <w:sz w:val="24"/>
          <w:szCs w:val="24"/>
        </w:rPr>
        <w:t>[2] – Blinkey D. M., “</w:t>
      </w:r>
      <w:r w:rsidRPr="00F80FC1">
        <w:rPr>
          <w:rFonts w:ascii="Calibri" w:hAnsi="Calibri" w:cs="Calibri"/>
          <w:sz w:val="24"/>
          <w:szCs w:val="24"/>
        </w:rPr>
        <w:t>TRADEOFFS AND OPTIMIZATION IN ANALOG CMOS DESIGN</w:t>
      </w:r>
      <w:r>
        <w:rPr>
          <w:rFonts w:ascii="Calibri" w:hAnsi="Calibri" w:cs="Calibri"/>
          <w:sz w:val="24"/>
          <w:szCs w:val="24"/>
        </w:rPr>
        <w:t xml:space="preserve">”, MIXDES 2007 </w:t>
      </w:r>
      <w:r w:rsidRPr="00F80FC1">
        <w:rPr>
          <w:rFonts w:ascii="Calibri" w:hAnsi="Calibri" w:cs="Calibri"/>
          <w:sz w:val="24"/>
          <w:szCs w:val="24"/>
        </w:rPr>
        <w:t>Ci</w:t>
      </w:r>
      <w:r>
        <w:rPr>
          <w:rFonts w:ascii="Calibri" w:hAnsi="Calibri" w:cs="Calibri"/>
          <w:sz w:val="24"/>
          <w:szCs w:val="24"/>
        </w:rPr>
        <w:t xml:space="preserve">echocinek, 14th International Conference, pages 47 – 60, POLAND </w:t>
      </w:r>
      <w:r w:rsidRPr="00F80FC1">
        <w:rPr>
          <w:rFonts w:ascii="Calibri" w:hAnsi="Calibri" w:cs="Calibri"/>
          <w:sz w:val="24"/>
          <w:szCs w:val="24"/>
        </w:rPr>
        <w:t>21 – 23 June 2007</w:t>
      </w:r>
      <w:r>
        <w:rPr>
          <w:rFonts w:ascii="Calibri" w:hAnsi="Calibri" w:cs="Calibri"/>
          <w:sz w:val="24"/>
          <w:szCs w:val="24"/>
        </w:rPr>
        <w:t xml:space="preserve">, </w:t>
      </w:r>
      <w:r w:rsidRPr="00F80FC1">
        <w:rPr>
          <w:rFonts w:ascii="Calibri" w:hAnsi="Calibri" w:cs="Calibri"/>
          <w:sz w:val="24"/>
          <w:szCs w:val="24"/>
        </w:rPr>
        <w:t>ISBN:978-83-922632-4-1</w:t>
      </w:r>
      <w:r>
        <w:rPr>
          <w:rFonts w:ascii="Calibri" w:hAnsi="Calibri" w:cs="Calibri"/>
          <w:sz w:val="24"/>
          <w:szCs w:val="24"/>
        </w:rPr>
        <w:t>.</w:t>
      </w:r>
    </w:p>
    <w:p w:rsidR="00767C10" w:rsidRDefault="00767C10">
      <w:pPr>
        <w:rPr>
          <w:rFonts w:ascii="Calibri" w:hAnsi="Calibri" w:cs="Calibri"/>
          <w:sz w:val="24"/>
          <w:szCs w:val="24"/>
        </w:rPr>
      </w:pPr>
      <w:r>
        <w:rPr>
          <w:rFonts w:ascii="Calibri" w:hAnsi="Calibri" w:cs="Calibri"/>
          <w:sz w:val="24"/>
          <w:szCs w:val="24"/>
        </w:rPr>
        <w:br w:type="page"/>
      </w:r>
    </w:p>
    <w:p w:rsidR="00767C10" w:rsidRDefault="00767C10" w:rsidP="00767C10">
      <w:pPr>
        <w:pStyle w:val="Cabealho1"/>
        <w:rPr>
          <w:rFonts w:ascii="Calibri Light" w:hAnsi="Calibri Light" w:cs="Calibri Light"/>
          <w:szCs w:val="28"/>
        </w:rPr>
      </w:pPr>
      <w:bookmarkStart w:id="7" w:name="_Toc467144134"/>
      <w:r w:rsidRPr="00767C10">
        <w:rPr>
          <w:rFonts w:ascii="Calibri Light" w:hAnsi="Calibri Light" w:cs="Calibri Light"/>
          <w:szCs w:val="28"/>
        </w:rPr>
        <w:lastRenderedPageBreak/>
        <w:t>Anexos</w:t>
      </w:r>
      <w:bookmarkEnd w:id="7"/>
    </w:p>
    <w:p w:rsidR="00C43BD4" w:rsidRDefault="00C43BD4" w:rsidP="00C43BD4">
      <w:pPr>
        <w:pStyle w:val="Legenda"/>
      </w:pPr>
      <w:r>
        <w:t xml:space="preserve">Anexo </w:t>
      </w:r>
      <w:r w:rsidR="007444E1">
        <w:fldChar w:fldCharType="begin"/>
      </w:r>
      <w:r w:rsidR="007444E1">
        <w:instrText xml:space="preserve"> SEQ Anexo \* ARABIC </w:instrText>
      </w:r>
      <w:r w:rsidR="007444E1">
        <w:fldChar w:fldCharType="separate"/>
      </w:r>
      <w:r>
        <w:rPr>
          <w:noProof/>
        </w:rPr>
        <w:t>1</w:t>
      </w:r>
      <w:r w:rsidR="007444E1">
        <w:rPr>
          <w:noProof/>
        </w:rPr>
        <w:fldChar w:fldCharType="end"/>
      </w:r>
      <w:r>
        <w:t xml:space="preserve"> - Código em Matlab</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Vdd = 0.6;</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P = 3*10^(-6);</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I_total = P/Vdd;</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Id_1 = 0.25*I_total; </w:t>
      </w:r>
      <w:r w:rsidRPr="000F78FD">
        <w:rPr>
          <w:rFonts w:cs="Courier New"/>
          <w:color w:val="228B22"/>
        </w:rPr>
        <w:t>%Corrente que é injectada no par diferencia</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Id_2 = 0.4*I_total; </w:t>
      </w:r>
      <w:r w:rsidRPr="000F78FD">
        <w:rPr>
          <w:rFonts w:cs="Courier New"/>
          <w:color w:val="228B22"/>
        </w:rPr>
        <w:t>%Corrente que é injectada no andar de saída</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Iref = 0.27*I_total; </w:t>
      </w:r>
      <w:r w:rsidRPr="000F78FD">
        <w:rPr>
          <w:rFonts w:cs="Courier New"/>
          <w:color w:val="228B22"/>
        </w:rPr>
        <w:t>%Corrente de referencia</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Lmin = 120*10^-9; </w:t>
      </w:r>
      <w:r w:rsidRPr="000F78FD">
        <w:rPr>
          <w:rFonts w:cs="Courier New"/>
          <w:color w:val="228B22"/>
        </w:rPr>
        <w:t>%L mínimo</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%%Vai buscar os ficheiros NMOS e PMOS e passá-los para variáveis</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NMOS = csvread(</w:t>
      </w:r>
      <w:r w:rsidRPr="000F78FD">
        <w:rPr>
          <w:rFonts w:cs="Courier New"/>
          <w:color w:val="A020F0"/>
        </w:rPr>
        <w:t>'NMOSdata.csv'</w:t>
      </w:r>
      <w:r w:rsidRPr="000F78FD">
        <w:rPr>
          <w:rFonts w:cs="Courier New"/>
          <w:color w:val="000000"/>
        </w:rPr>
        <w:t>);</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Vdc_NMOS = NMOS(:,1);</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gmOverId_NMOS = NMOS(:,2);</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gm_NMOS = NMOS(:,3);</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 = NMOS(:,4);</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PMOS = csvread(</w:t>
      </w:r>
      <w:r w:rsidRPr="000F78FD">
        <w:rPr>
          <w:rFonts w:cs="Courier New"/>
          <w:color w:val="A020F0"/>
        </w:rPr>
        <w:t>'PMOSdata.csv'</w:t>
      </w:r>
      <w:r w:rsidRPr="000F78FD">
        <w:rPr>
          <w:rFonts w:cs="Courier New"/>
          <w:color w:val="000000"/>
        </w:rPr>
        <w:t>);</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Vdc_PMOS = PMOS(:,1);</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gmOverId_PMOS = PMOS(:,2);</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gm_PMOS = PMOS(:,3);</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 = PMOS(:,4);</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Gráficos dos I0 de NMOS e PMOS</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%%%NMOS</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y_NMOS = gmOverId_NMOS;</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x_NMOS = id_NMOS;</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Id_max_NMOS = max(y_NMOS);</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recta1_NMOS = Id_max_NMOS*ones(size(x_NMOS));</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declive_NMOS = (log10(y_NMOS(30))-log10(y_NMOS(36)))/(log10(x_NMOS(30))-log10(x_NMOS(36)))</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b_NMOS = log10(y_NMOS(40))- declive_NMOS*log10(x_NMOS(40));</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recta2_NMOS = 10.^(declive_NMOS*log10(x_NMOS)+b_NMOS);</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figure(1)</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loglog(x_NMOS,y_NMOS)</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grid </w:t>
      </w:r>
      <w:r w:rsidRPr="000F78FD">
        <w:rPr>
          <w:rFonts w:cs="Courier New"/>
          <w:color w:val="A020F0"/>
        </w:rPr>
        <w:t>on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hold </w:t>
      </w:r>
      <w:r w:rsidRPr="000F78FD">
        <w:rPr>
          <w:rFonts w:cs="Courier New"/>
          <w:color w:val="A020F0"/>
        </w:rPr>
        <w:t>on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loglog(x_NMOS,recta1_NMOS)</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lastRenderedPageBreak/>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loglog(x_NMOS,recta2_NMOS)</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hold </w:t>
      </w:r>
      <w:r w:rsidRPr="000F78FD">
        <w:rPr>
          <w:rFonts w:cs="Courier New"/>
          <w:color w:val="A020F0"/>
        </w:rPr>
        <w:t>off</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A020F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A020F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A020F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I0_NMOS = 5.847*10^(-7); </w:t>
      </w:r>
      <w:r w:rsidRPr="000F78FD">
        <w:rPr>
          <w:rFonts w:cs="Courier New"/>
          <w:color w:val="228B22"/>
        </w:rPr>
        <w:t>%Por observação</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%%%PMOS</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x_PMOS = -1.*id_PMOS;</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y_PMOS = gmOverId_PMOS;</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Id_max_PMOS = max(y_PMOS);</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recta1_PMOS = Id_max_PMOS*ones(size(x_PMOS));</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declive_PMOS = (log10(y_PMOS(20))-log10(y_PMOS(19)))/(log10(x_PMOS(20))-log10(x_PMOS(19)))</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b_PMOS = log10(y_PMOS(20))- declive_PMOS*log10(x_PMOS(20));</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recta2_PMOS = 10.^(declive_PMOS*log10(x_PMOS)+b_PMOS);</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figure(2)</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loglog(x_PMOS,y_PMOS)</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grid </w:t>
      </w:r>
      <w:r w:rsidRPr="000F78FD">
        <w:rPr>
          <w:rFonts w:cs="Courier New"/>
          <w:color w:val="A020F0"/>
        </w:rPr>
        <w:t>on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hold </w:t>
      </w:r>
      <w:r w:rsidRPr="000F78FD">
        <w:rPr>
          <w:rFonts w:cs="Courier New"/>
          <w:color w:val="A020F0"/>
        </w:rPr>
        <w:t>on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loglog(x_PMOS,recta1_PMOS)</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loglog(x_PMOS,recta2_PMOS)</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hold </w:t>
      </w:r>
      <w:r w:rsidRPr="000F78FD">
        <w:rPr>
          <w:rFonts w:cs="Courier New"/>
          <w:color w:val="A020F0"/>
        </w:rPr>
        <w:t>off</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A020F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A020F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I0_PMOS =1.399*10^(-7); </w:t>
      </w:r>
      <w:r w:rsidRPr="000F78FD">
        <w:rPr>
          <w:rFonts w:cs="Courier New"/>
          <w:color w:val="228B22"/>
        </w:rPr>
        <w:t xml:space="preserve">%Por observação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%Cálculo dos W's</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%Par diferencial</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L = 7*Lmin;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IC=0.14;</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W_12 = (Id_1/2)/((I0_PMOS*IC)/L) </w:t>
      </w:r>
      <w:r w:rsidRPr="000F78FD">
        <w:rPr>
          <w:rFonts w:cs="Courier New"/>
          <w:color w:val="228B22"/>
        </w:rPr>
        <w:t>%(W_12 &gt; 2*Lmin)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L = 5*Lmin;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IC = 0.14;</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W_34 = (Id_1/2)/((I0_NMOS*IC)/L) </w:t>
      </w:r>
      <w:r w:rsidRPr="000F78FD">
        <w:rPr>
          <w:rFonts w:cs="Courier New"/>
          <w:color w:val="228B22"/>
        </w:rPr>
        <w:t>%(W_34 &gt; 2*Lmin)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L = 10*Lmin;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IC = 5.5</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lastRenderedPageBreak/>
        <w:t xml:space="preserve">W_5 = Id_1/((I0_PMOS*IC)/L) </w:t>
      </w:r>
      <w:r w:rsidRPr="000F78FD">
        <w:rPr>
          <w:rFonts w:cs="Courier New"/>
          <w:color w:val="228B22"/>
        </w:rPr>
        <w:t>%(W_5 &gt; 9*Lmin)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%Segundo andar</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L = 10*Lmin;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IC = 5.5;</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W_6 = Id_2/((I0_PMOS*IC)/L) </w:t>
      </w:r>
      <w:r w:rsidRPr="000F78FD">
        <w:rPr>
          <w:rFonts w:cs="Courier New"/>
          <w:color w:val="228B22"/>
        </w:rPr>
        <w:t>%(W_6 &gt; 2*Lmin)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L = 10*Lmin;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IC = 0.85;</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W_7 = Id_2/((I0_NMOS*IC)/L) </w:t>
      </w:r>
      <w:r w:rsidRPr="000F78FD">
        <w:rPr>
          <w:rFonts w:cs="Courier New"/>
          <w:color w:val="228B22"/>
        </w:rPr>
        <w:t>%</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Tirar os Vearly dos NMOS para se calcular os rds e gds</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NMOS_Early = csvread(</w:t>
      </w:r>
      <w:r w:rsidRPr="000F78FD">
        <w:rPr>
          <w:rFonts w:cs="Courier New"/>
          <w:color w:val="A020F0"/>
        </w:rPr>
        <w:t>'NMOS_Vearly.csv'</w:t>
      </w:r>
      <w:r w:rsidRPr="000F78FD">
        <w:rPr>
          <w:rFonts w:cs="Courier New"/>
          <w:color w:val="000000"/>
        </w:rPr>
        <w:t>);</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NMOS_EARLY_ID = csvread(</w:t>
      </w:r>
      <w:r w:rsidRPr="000F78FD">
        <w:rPr>
          <w:rFonts w:cs="Courier New"/>
          <w:color w:val="A020F0"/>
        </w:rPr>
        <w:t>'NMOS_ID.csv'</w:t>
      </w:r>
      <w:r w:rsidRPr="000F78FD">
        <w:rPr>
          <w:rFonts w:cs="Courier New"/>
          <w:color w:val="000000"/>
        </w:rPr>
        <w:t>);</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Vds_NMOS = NMOS_Early(:,1);</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Vearly_NMOS_240n = NMOS_Early(:,2);</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Id_NMOS_240n = NMOS_EARLY_ID(:,2);</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Vearly_NMOS_360n = NMOS_Early(:,3);</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Id_NMOS_360n = NMOS_EARLY_ID(:,3);</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Vearly_NMOS_480n = NMOS_Early(:,4);</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Id_NMOS_480n = NMOS_EARLY_ID(:,4);</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Vearly_NMOS_600n = NMOS_Early(:,5);</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Id_NMOS_600n = NMOS_EARLY_ID(:,5);</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Vearly_NMOS_720n = NMOS_Early(:,6);</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Id_NMOS_720n = NMOS_EARLY_ID(:,6);</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Vearly_NMOS_840n = NMOS_Early(:,7);</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Id_NMOS_840n = NMOS_EARLY_ID(:,7);</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Vearly_NMOS_960n = NMOS_Early(:,8);</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Id_NMOS_960n = NMOS_EARLY_ID(:,8);</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Vearly_NMOS_1u80n = NMOS_Early(:,9);</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Id_NMOS_1u80n = NMOS_EARLY_ID(:,9);</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lastRenderedPageBreak/>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Vearly_NMOS_1u200n = NMOS_Early(:,10);</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Id_NMOS_1u200n = NMOS_EARLY_ID(:,10);</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Vearly_NMOS_1u320n = NMOS_Early(:,11);</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Id_NMOS_1u320n = NMOS_EARLY_ID(:,11);</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Vearly_NMOS_1u440n = NMOS_Early(:,12);</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Id_NMOS_1u440n = NMOS_EARLY_ID(:,12);</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Vearly_NMOS_1u560n = NMOS_Early(:,13);</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Id_NMOS_1u560n = NMOS_EARLY_ID(:,13);</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Vearly_NMOS_1u680n = NMOS_Early(:,14);</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Id_NMOS_1u680n = NMOS_EARLY_ID(:,14);</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Vearly_NMOS_1u800n = NMOS_Early(:,15);</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Id_NMOS_1u800n = NMOS_EARLY_ID(:,15);</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Vearly_NMOS_1u920n = NMOS_Early(:,16);</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Id_NMOS_1u920n = NMOS_EARLY_ID(:,16);</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Vearly_NMOS_2u40n = NMOS_Early(:,17);</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Id_NMOS_2u40n = NMOS_EARLY_ID(:,17);</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Vearly_NMOS_2u160n = NMOS_Early(:,18);</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Id_NMOS_2u160n = NMOS_EARLY_ID(:,18);</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Vearly_NMOS_2u280n = NMOS_Early(:,19);</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Id_NMOS_2u280n = NMOS_EARLY_ID(:,19);</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Vearly_NMOS_2u400n = NMOS_Early(:,20);</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Id_NMOS_2u400n = NMOS_EARLY_ID(:,20);</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Vearly_NMOS_2u520n = NMOS_Early(:,21);</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Id_NMOS_2u520n = NMOS_EARLY_ID(:,21);</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Vearly_NMOS_2u640n = NMOS_Early(:,22);</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Id_NMOS_2u640n = NMOS_EARLY_ID(:,22);</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Vearly_NMOS_2u760n = NMOS_Early(:,23);</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Id_NMOS_2u760n = NMOS_EARLY_ID(:,23);</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Vearly_NMOS_2u880n = NMOS_Early(:,24);</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Id_NMOS_2u880n = NMOS_EARLY_ID(:,24);</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lastRenderedPageBreak/>
        <w:t>Vearly_NMOS_3u = NMOS_Early(:,25);</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Id_NMOS_3u = NMOS_EARLY_ID(:,25);</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Vearly_NMOS_3u120n = NMOS_Early(:,26);</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Id_NMOS_3u120n = NMOS_EARLY_ID(:,26);</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Vearly_NMOS_3u240n = NMOS_Early(:,27);</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Id_NMOS_3u240n = NMOS_EARLY_ID(:,27);</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Vearly_NMOS_3u360n = NMOS_Early(:,28);</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Id_NMOS_3u360n = NMOS_EARLY_ID(:,28);</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Vearly_NMOS_3u480n = NMOS_Early(:,29);</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Id_NMOS_3u480n = NMOS_EARLY_ID(:,29);</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Vearly_NMOS_3u600n = NMOS_Early(:,30);</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Id_NMOS_3u600n = NMOS_EARLY_ID(:,30);</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Vearly_NMOS_3u720n = NMOS_Early(:,31);</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Id_NMOS_3u720n = NMOS_EARLY_ID(:,31);</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Vearly_NMOS_3u840n = NMOS_Early(:,32);</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Id_NMOS_3u840n = NMOS_EARLY_ID(:,32);</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Vearly_NMOS_4u = NMOS_Early(:,33);</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Id_NMOS_4u = NMOS_EARLY_ID(:,33);</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%(Transistor_34)</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figure(3)</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IC_NMOS = Id_NMOS_600n/I0_NMOS;</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grid </w:t>
      </w:r>
      <w:r w:rsidRPr="000F78FD">
        <w:rPr>
          <w:rFonts w:cs="Courier New"/>
          <w:color w:val="A020F0"/>
        </w:rPr>
        <w:t>on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loglog(IC_NMOS,Vearly_NMOS_600n)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title(</w:t>
      </w:r>
      <w:r w:rsidRPr="000F78FD">
        <w:rPr>
          <w:rFonts w:cs="Courier New"/>
          <w:color w:val="A020F0"/>
        </w:rPr>
        <w:t>'Transistor 3,4'</w:t>
      </w:r>
      <w:r w:rsidRPr="000F78FD">
        <w:rPr>
          <w:rFonts w:cs="Courier New"/>
          <w:color w:val="000000"/>
        </w:rPr>
        <w:t>)</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figure(4)</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IC_NMOS = Id_NMOS_1u200n/I0_NMOS;</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grid </w:t>
      </w:r>
      <w:r w:rsidRPr="000F78FD">
        <w:rPr>
          <w:rFonts w:cs="Courier New"/>
          <w:color w:val="A020F0"/>
        </w:rPr>
        <w:t>on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loglog(IC_NMOS,Vearly_NMOS_1u200n)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title(</w:t>
      </w:r>
      <w:r w:rsidRPr="000F78FD">
        <w:rPr>
          <w:rFonts w:cs="Courier New"/>
          <w:color w:val="A020F0"/>
        </w:rPr>
        <w:t>'Transistor 7'</w:t>
      </w:r>
      <w:r w:rsidRPr="000F78FD">
        <w:rPr>
          <w:rFonts w:cs="Courier New"/>
          <w:color w:val="000000"/>
        </w:rPr>
        <w:t>)</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loglog(Id_NMOS_240n,Vearly_NMOS_240n)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loglog(Id_NMOS_360n,Vearly_NMOS_360n)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loglog(Id_NMOS_480n,Vearly_NMOS_480n)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loglog(Id_NMOS_600n,Vearly_NMOS_600n)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loglog(Id_NMOS_720n,Vearly_NMOS_720n)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loglog(Id_NMOS_840n,Vearly_NMOS_840n)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loglog(Id_NMOS_960n,Vearly_NMOS_960n)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loglog(Id_NMOS_1u80n,Vearly_NMOS_1u80n)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lastRenderedPageBreak/>
        <w:t>% loglog(Id_NMOS_1u200n,Vearly_NMOS_1u200n)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loglog(Id_NMOS_1u320n,Vearly_NMOS_1u320n)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loglog(Id_NMOS_1u440n,Vearly_NMOS_1u440n)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loglog(Id_NMOS_1u560n,Vearly_NMOS_1u560n)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loglog(Id_NMOS_1u680n,Vearly_NMOS_1u680n)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loglog(Id_NMOS_1u800n,Vearly_NMOS_1u800n)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loglog(Id_NMOS_2u,Vearly_NMOS_2u)</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%hold off</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%Tirar os Veary dos PMOS para se calcular os rds e gds</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PMOS_EARLY_ID = csvread(</w:t>
      </w:r>
      <w:r w:rsidRPr="000F78FD">
        <w:rPr>
          <w:rFonts w:cs="Courier New"/>
          <w:color w:val="A020F0"/>
        </w:rPr>
        <w:t>'PMOS_ID.csv'</w:t>
      </w:r>
      <w:r w:rsidRPr="000F78FD">
        <w:rPr>
          <w:rFonts w:cs="Courier New"/>
          <w:color w:val="000000"/>
        </w:rPr>
        <w:t>);</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PMOS_Early = csvread(</w:t>
      </w:r>
      <w:r w:rsidRPr="000F78FD">
        <w:rPr>
          <w:rFonts w:cs="Courier New"/>
          <w:color w:val="A020F0"/>
        </w:rPr>
        <w:t>'PMOS_Vearly.csv'</w:t>
      </w:r>
      <w:r w:rsidRPr="000F78FD">
        <w:rPr>
          <w:rFonts w:cs="Courier New"/>
          <w:color w:val="000000"/>
        </w:rPr>
        <w:t>);</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Vds_PMOS = PMOS_Early(:,1);</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Vearly_PMOS_240n = -1.*PMOS_Early(:,2);</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Id_PMOS_240n = PMOS_EARLY_ID(:,2);</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Vearly_PMOS_360n = -1.*PMOS_Early(:,3);</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Id_PMOS_360n = PMOS_EARLY_ID(:,3);</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Vearly_PMOS_480n = -1.*PMOS_Early(:,4);</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Id_PMOS_480n = PMOS_EARLY_ID(:,4);</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Vearly_PMOS_600n = -1.*PMOS_Early(:,5);</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Id_PMOS_600n = PMOS_EARLY_ID(:,5);</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Vearly_PMOS_720n = -1.*PMOS_Early(:,6);</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Id_PMOS_720n = PMOS_EARLY_ID(:,6);</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Vearly_PMOS_840n = -1.*PMOS_Early(:,7);</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Id_PMOS_840n = PMOS_EARLY_ID(:,7);</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Vearly_PMOS_960n = -1.*PMOS_Early(:,8);</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Id_PMOS_960n = PMOS_EARLY_ID(:,8);</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Vearly_PMOS_1u80n = -1.*PMOS_Early(:,9);</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Id_PMOS_1u80n = PMOS_EARLY_ID(:,9);</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lastRenderedPageBreak/>
        <w:t>Vearly_PMOS_1u200n = -1.*PMOS_Early(:,10);</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Id_PMOS_1u200n = PMOS_EARLY_ID(:,10);</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Vearly_PMOS_1u320n = -1.*PMOS_Early(:,11);</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Id_PMOS_1u320n = PMOS_EARLY_ID(:,11);</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Vearly_PMOS_1u440n = -1.*PMOS_Early(:,12);</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Id_PMOS_1u440n = PMOS_EARLY_ID(:,12);</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Vearly_PMOS_1u560n = -1.*PMOS_Early(:,13);</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Id_PMOS_1u560n = PMOS_EARLY_ID(:,13);</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Vearly_PMOS_1u680n = -1.*PMOS_Early(:,14);</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Id_PMOS_1u680n = PMOS_EARLY_ID(:,14);</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Vearly_PMOS_1u800n = -1.*PMOS_Early(:,15);</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Id_PMOS_1u800n = PMOS_EARLY_ID(:,15);</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Vearly_PMOS_1u920n = -1.*PMOS_Early(:,16);</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Id_PMOS_1u920n = PMOS_EARLY_ID(:,16);</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Vearly_PMOS_2u40n = -1.*PMOS_Early(:,17);</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Id_PMOS_2u40n = PMOS_EARLY_ID(:,17);</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Vearly_PMOS_2u160n = -1.*PMOS_Early(:,18);</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Id_PMOS_2u160n = PMOS_EARLY_ID(:,18);</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Vearly_PMOS_2u280n = -1.*PMOS_Early(:,19);</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Id_PMOS_2u280n = PMOS_EARLY_ID(:,19);</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Vearly_PMOS_2u400n = -1.*PMOS_Early(:,20);</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Id_PMOS_2u400n = PMOS_EARLY_ID(:,20);</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Vearly_PMOS_2u520n = -1.*PMOS_Early(:,21);</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Id_PMOS_2u520n = PMOS_EARLY_ID(:,21);</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Vearly_PMOS_2u640n = -1.*PMOS_Early(:,22);</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Id_PMOS_2u640n = PMOS_EARLY_ID(:,22);</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Vearly_PMOS_2u760n = -1.*PMOS_Early(:,23);</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Id_PMOS_2u760n = PMOS_EARLY_ID(:,23);</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Vearly_PMOS_2u880n = -1.*PMOS_Early(:,24);</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Id_PMOS_2u880n = PMOS_EARLY_ID(:,24);</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Vearly_PMOS_3u = -1.*PMOS_Early(:,25);</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Id_PMOS_3u = PMOS_EARLY_ID(:,25);</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lastRenderedPageBreak/>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Vearly_PMOS_3u120n = -1.*PMOS_Early(:,26);</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Id_PMOS_3u120n = PMOS_EARLY_ID(:,26);</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Vearly_PMOS_3u240n = -1.*PMOS_Early(:,27);</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Id_PMOS_3u240n = PMOS_EARLY_ID(:,27);</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Vearly_PMOS_3u360n = -1.*PMOS_Early(:,28);</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Id_PMOS_3u360n = PMOS_EARLY_ID(:,28);</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Vearly_PMOS_3u480n = -1.*PMOS_Early(:,29);</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Id_PMOS_3u480n = PMOS_EARLY_ID(:,29);</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Vearly_PMOS_3u600n = -1.*PMOS_Early(:,30);</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Id_PMOS_3u600n = PMOS_EARLY_ID(:,30);</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Vearly_PMOS_3u720n = -1.*PMOS_Early(:,31);</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Id_PMOS_3u720n = PMOS_EARLY_ID(:,31);</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Vearly_PMOS_3u840n = -1.*PMOS_Early(:,32);</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Id_PMOS_3u840n = PMOS_EARLY_ID(:,32);</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Vearly_PMOS_4u = -1.*PMOS_Early(:,33);</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Id_PMOS_4u = PMOS_EARLY_ID(:,33);</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%Transistor_12</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figure(5)</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%hold on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IC_PMOS = Id_PMOS_840n/I0_PMOS;</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grid </w:t>
      </w:r>
      <w:r w:rsidRPr="000F78FD">
        <w:rPr>
          <w:rFonts w:cs="Courier New"/>
          <w:color w:val="A020F0"/>
        </w:rPr>
        <w:t>on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loglog(IC_PMOS,Vearly_PMOS_840n)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title(</w:t>
      </w:r>
      <w:r w:rsidRPr="000F78FD">
        <w:rPr>
          <w:rFonts w:cs="Courier New"/>
          <w:color w:val="A020F0"/>
        </w:rPr>
        <w:t>'Transistor 1,2'</w:t>
      </w:r>
      <w:r w:rsidRPr="000F78FD">
        <w:rPr>
          <w:rFonts w:cs="Courier New"/>
          <w:color w:val="000000"/>
        </w:rPr>
        <w:t>)</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%Transistor_5</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figure(6)</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IC_PMOS = Id_PMOS_1u200n/I0_PMOS;</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grid </w:t>
      </w:r>
      <w:r w:rsidRPr="000F78FD">
        <w:rPr>
          <w:rFonts w:cs="Courier New"/>
          <w:color w:val="A020F0"/>
        </w:rPr>
        <w:t>on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loglog(IC_PMOS,Vearly_PMOS_1u200n)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title(</w:t>
      </w:r>
      <w:r w:rsidRPr="000F78FD">
        <w:rPr>
          <w:rFonts w:cs="Courier New"/>
          <w:color w:val="A020F0"/>
        </w:rPr>
        <w:t>'Transistor 5'</w:t>
      </w:r>
      <w:r w:rsidRPr="000F78FD">
        <w:rPr>
          <w:rFonts w:cs="Courier New"/>
          <w:color w:val="000000"/>
        </w:rPr>
        <w:t>)</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figure(7)</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IC_PMOS = Id_PMOS_1u200n/I0_PMOS;</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grid </w:t>
      </w:r>
      <w:r w:rsidRPr="000F78FD">
        <w:rPr>
          <w:rFonts w:cs="Courier New"/>
          <w:color w:val="A020F0"/>
        </w:rPr>
        <w:t>on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loglog(IC_PMOS,Vearly_PMOS_1u200n)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title(</w:t>
      </w:r>
      <w:r w:rsidRPr="000F78FD">
        <w:rPr>
          <w:rFonts w:cs="Courier New"/>
          <w:color w:val="A020F0"/>
        </w:rPr>
        <w:t>'Transistor 6'</w:t>
      </w:r>
      <w:r w:rsidRPr="000F78FD">
        <w:rPr>
          <w:rFonts w:cs="Courier New"/>
          <w:color w:val="000000"/>
        </w:rPr>
        <w:t>)</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loglog(Id_PMOS_240n,Vearly_PMOS_240n)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loglog(Id_PMOS_360n,Vearly_PMOS_360n)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loglog(Id_PMOS_480n,Vearly_PMOS_480n)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loglog(Id_PMOS_600n,Vearly_PMOS_600n)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loglog(Id_PMOS_720n,Vearly_PMOS_720n)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lastRenderedPageBreak/>
        <w:t>% loglog(Id_PMOS_840n,Vearly_PMOS_840n)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loglog(Id_PMOS_960n,Vearly_PMOS_960n)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loglog(Id_PMOS_1u80n,Vearly_PMOS_1u80n)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loglog(Id_PMOS_1u200n,Vearly_PMOS_1u200n)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loglog(Id_PMOS_1u320n,Vearly_PMOS_1u320n)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loglog(Id_PMOS_1u440n,Vearly_PMOS_1u440n)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loglog(Id_PMOS_1u560n,Vearly_PMOS_1u560n)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loglog(Id_PMOS_1u680n,Vearly_PMOS_1u680n)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loglog(Id_PMOS_1u800n,Vearly_PMOS_1u800n)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loglog(Id_PMOS_2u,Vearly_PMOS_2u)</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%hold off</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%Análise de pequenos sinais para se calcular os ganhos</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GBW = 20*10^3;</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%%%Cálculo da tensão térmica</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Ut = 25.8*10^(-3); </w:t>
      </w:r>
      <w:r w:rsidRPr="000F78FD">
        <w:rPr>
          <w:rFonts w:cs="Courier New"/>
          <w:color w:val="228B22"/>
        </w:rPr>
        <w:t>%V</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%%%Arbitração de n</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n=1.35;</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%%%IC utilizado no transistor 1</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IC=0.14;</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Vdsat = 2*Ut*sqrt(IC+0.5)+3*Ut; </w:t>
      </w:r>
      <w:r w:rsidRPr="000F78FD">
        <w:rPr>
          <w:rFonts w:cs="Courier New"/>
          <w:color w:val="228B22"/>
        </w:rPr>
        <w:t>%Super importante!!!!!!!!!</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gmp1 = Id_1/(n*Ut*sqrt(IC+0.25)+0.5)</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gmb1 = 0.1*gmp1</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gds_34 = (Id_1/2)/4.301 </w:t>
      </w:r>
      <w:r w:rsidRPr="000F78FD">
        <w:rPr>
          <w:rFonts w:cs="Courier New"/>
          <w:color w:val="228B22"/>
        </w:rPr>
        <w:t>%Por observação</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rds_34 = 1/gds_34;</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gds_12 = (Id_1/2)/16.75</w:t>
      </w:r>
      <w:r w:rsidRPr="000F78FD">
        <w:rPr>
          <w:rFonts w:cs="Courier New"/>
          <w:color w:val="228B22"/>
        </w:rPr>
        <w:t>%Por observação</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rds_12 = 1/gds_12;</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gds_5 = Id_1/22.51</w:t>
      </w:r>
      <w:r w:rsidRPr="000F78FD">
        <w:rPr>
          <w:rFonts w:cs="Courier New"/>
          <w:color w:val="228B22"/>
        </w:rPr>
        <w:t>%Por observação</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rds_5 = 1/gds_5;</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%gds_34=320*10^(-9);</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rout_1 = (rds_12*rds_34)/(rds_34+rds_12)</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Av1 = (gmp1+gmb1)*rout_1</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%Par diferencial</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%%%Rout1 = rds4//(rdsPF*(gmp1/(1/gds2))</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Rout1 = (rds_34*(rds_5*(gmp1/gds_12)))/(rds_34+(rds_5*(gmp1/gds_12)))</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Gm_eff = gmp1</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Av_CM = (gmp1*Rout1)/(1+gmp1*(1/gds_12))</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CMRR = 20*log10(Av1/Av_CM)</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lastRenderedPageBreak/>
        <w:t>Cc = gmp1/(2*pi*GBW)</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%M7 -&gt; L=1.2u; W=7.7u; IC=1</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228B22"/>
        </w:rPr>
        <w:t>%M6 -&gt; L=1.2u; W=11u; IC=6.75</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IC = 0.85;</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Vdsat = 2*Ut*sqrt(IC+0.5)+3*Ut</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gmp7 = Id_2/(n*Ut*sqrt(IC+0.25)+0.5);</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gds7=Id_2/8.16; </w:t>
      </w:r>
      <w:r w:rsidRPr="000F78FD">
        <w:rPr>
          <w:rFonts w:cs="Courier New"/>
          <w:color w:val="228B22"/>
        </w:rPr>
        <w:t>%por observação</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rds7=1/gds7;</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gds6=Id_2/24.74; </w:t>
      </w:r>
      <w:r w:rsidRPr="000F78FD">
        <w:rPr>
          <w:rFonts w:cs="Courier New"/>
          <w:color w:val="228B22"/>
        </w:rPr>
        <w:t>%por observação</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rds6=1/gds6</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rout2=(rds6*rds7)/(rds6+rds7);</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Av2=gmp7*rout2</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Av_total=Av1*Av2</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Ganho_dB=20*log10(Av_total)</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Ganho_dB_Av1=20*log10(Av1)</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Ganho_dB_Av2=20*log10(Av2)</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Ganho_comum= 20*log10(Av_CM)</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SR= Id_1/Cc</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 xml:space="preserve"> </w:t>
      </w:r>
    </w:p>
    <w:p w:rsidR="00C43BD4" w:rsidRPr="000F78FD" w:rsidRDefault="00C43BD4" w:rsidP="00C43BD4">
      <w:pPr>
        <w:autoSpaceDE w:val="0"/>
        <w:autoSpaceDN w:val="0"/>
        <w:adjustRightInd w:val="0"/>
        <w:spacing w:after="0" w:line="240" w:lineRule="auto"/>
        <w:rPr>
          <w:rFonts w:cs="Courier New"/>
        </w:rPr>
      </w:pPr>
      <w:r w:rsidRPr="000F78FD">
        <w:rPr>
          <w:rFonts w:cs="Courier New"/>
          <w:color w:val="000000"/>
        </w:rPr>
        <w:t>Slew_rate= 20*log10(SR)</w:t>
      </w:r>
    </w:p>
    <w:p w:rsidR="00C43BD4" w:rsidRPr="000F78FD" w:rsidRDefault="00C43BD4" w:rsidP="00C43BD4"/>
    <w:p w:rsidR="00C43BD4" w:rsidRPr="00C43BD4" w:rsidRDefault="00C43BD4" w:rsidP="00C43BD4"/>
    <w:sectPr w:rsidR="00C43BD4" w:rsidRPr="00C43BD4" w:rsidSect="002320DE">
      <w:headerReference w:type="default" r:id="rId31"/>
      <w:footerReference w:type="default" r:id="rId3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44E1" w:rsidRDefault="007444E1" w:rsidP="002320DE">
      <w:pPr>
        <w:spacing w:after="0" w:line="240" w:lineRule="auto"/>
      </w:pPr>
      <w:r>
        <w:separator/>
      </w:r>
    </w:p>
  </w:endnote>
  <w:endnote w:type="continuationSeparator" w:id="0">
    <w:p w:rsidR="007444E1" w:rsidRDefault="007444E1" w:rsidP="002320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3012316"/>
      <w:docPartObj>
        <w:docPartGallery w:val="Page Numbers (Bottom of Page)"/>
        <w:docPartUnique/>
      </w:docPartObj>
    </w:sdtPr>
    <w:sdtEndPr/>
    <w:sdtContent>
      <w:p w:rsidR="00CE1AB0" w:rsidRDefault="00CE1AB0">
        <w:pPr>
          <w:pStyle w:val="Rodap"/>
          <w:jc w:val="center"/>
        </w:pPr>
        <w:r>
          <w:fldChar w:fldCharType="begin"/>
        </w:r>
        <w:r>
          <w:instrText>PAGE   \* MERGEFORMAT</w:instrText>
        </w:r>
        <w:r>
          <w:fldChar w:fldCharType="separate"/>
        </w:r>
        <w:r w:rsidR="00924E5B">
          <w:rPr>
            <w:noProof/>
          </w:rPr>
          <w:t>23</w:t>
        </w:r>
        <w:r>
          <w:fldChar w:fldCharType="end"/>
        </w:r>
      </w:p>
    </w:sdtContent>
  </w:sdt>
  <w:p w:rsidR="00CE1AB0" w:rsidRDefault="00CE1AB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44E1" w:rsidRDefault="007444E1" w:rsidP="002320DE">
      <w:pPr>
        <w:spacing w:after="0" w:line="240" w:lineRule="auto"/>
      </w:pPr>
      <w:r>
        <w:separator/>
      </w:r>
    </w:p>
  </w:footnote>
  <w:footnote w:type="continuationSeparator" w:id="0">
    <w:p w:rsidR="007444E1" w:rsidRDefault="007444E1" w:rsidP="002320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1CFD" w:rsidRDefault="00FD1CFD" w:rsidP="00FD1CFD">
    <w:pPr>
      <w:pStyle w:val="Cabealho"/>
      <w:jc w:val="right"/>
    </w:pPr>
    <w:r>
      <w:rPr>
        <w:noProof/>
        <w:lang w:eastAsia="pt-PT"/>
      </w:rPr>
      <w:drawing>
        <wp:anchor distT="0" distB="0" distL="114300" distR="114300" simplePos="0" relativeHeight="251658240" behindDoc="1" locked="0" layoutInCell="1" allowOverlap="1">
          <wp:simplePos x="0" y="0"/>
          <wp:positionH relativeFrom="column">
            <wp:posOffset>4070985</wp:posOffset>
          </wp:positionH>
          <wp:positionV relativeFrom="paragraph">
            <wp:posOffset>-251460</wp:posOffset>
          </wp:positionV>
          <wp:extent cx="2152015" cy="445135"/>
          <wp:effectExtent l="0" t="0" r="635" b="0"/>
          <wp:wrapTight wrapText="bothSides">
            <wp:wrapPolygon edited="0">
              <wp:start x="0" y="0"/>
              <wp:lineTo x="0" y="20337"/>
              <wp:lineTo x="21415" y="20337"/>
              <wp:lineTo x="21415"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52015" cy="445135"/>
                  </a:xfrm>
                  <a:prstGeom prst="rect">
                    <a:avLst/>
                  </a:prstGeom>
                  <a:noFill/>
                </pic:spPr>
              </pic:pic>
            </a:graphicData>
          </a:graphic>
        </wp:anchor>
      </w:drawing>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7330F8"/>
    <w:multiLevelType w:val="hybridMultilevel"/>
    <w:tmpl w:val="C6CABBF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 w15:restartNumberingAfterBreak="0">
    <w:nsid w:val="3B8A6B27"/>
    <w:multiLevelType w:val="hybridMultilevel"/>
    <w:tmpl w:val="0F48B63C"/>
    <w:lvl w:ilvl="0" w:tplc="5B461AE4">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48691C31"/>
    <w:multiLevelType w:val="hybridMultilevel"/>
    <w:tmpl w:val="9A72ADC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569136AA"/>
    <w:multiLevelType w:val="hybridMultilevel"/>
    <w:tmpl w:val="9858E4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5E73304A"/>
    <w:multiLevelType w:val="hybridMultilevel"/>
    <w:tmpl w:val="AAD67F8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65A24056"/>
    <w:multiLevelType w:val="hybridMultilevel"/>
    <w:tmpl w:val="C0669A0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PT"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65B"/>
    <w:rsid w:val="00006D07"/>
    <w:rsid w:val="0006454F"/>
    <w:rsid w:val="000B1AB8"/>
    <w:rsid w:val="000B5FC8"/>
    <w:rsid w:val="000C14A9"/>
    <w:rsid w:val="000D68E4"/>
    <w:rsid w:val="000F1937"/>
    <w:rsid w:val="0016540F"/>
    <w:rsid w:val="0019694C"/>
    <w:rsid w:val="001D5264"/>
    <w:rsid w:val="002320DE"/>
    <w:rsid w:val="002878D7"/>
    <w:rsid w:val="00292EE0"/>
    <w:rsid w:val="002C004C"/>
    <w:rsid w:val="00357055"/>
    <w:rsid w:val="00364529"/>
    <w:rsid w:val="004937DA"/>
    <w:rsid w:val="004A3492"/>
    <w:rsid w:val="004C2BFE"/>
    <w:rsid w:val="00512365"/>
    <w:rsid w:val="00526ACE"/>
    <w:rsid w:val="005527F3"/>
    <w:rsid w:val="0056073E"/>
    <w:rsid w:val="00566C32"/>
    <w:rsid w:val="0059665B"/>
    <w:rsid w:val="005A3F3B"/>
    <w:rsid w:val="005E267F"/>
    <w:rsid w:val="005E3F1B"/>
    <w:rsid w:val="005F4AFD"/>
    <w:rsid w:val="0063077B"/>
    <w:rsid w:val="006322EB"/>
    <w:rsid w:val="00632375"/>
    <w:rsid w:val="006419BB"/>
    <w:rsid w:val="00665AB8"/>
    <w:rsid w:val="006711C4"/>
    <w:rsid w:val="006A2619"/>
    <w:rsid w:val="006E2E63"/>
    <w:rsid w:val="00726C65"/>
    <w:rsid w:val="007444E1"/>
    <w:rsid w:val="00747B66"/>
    <w:rsid w:val="00767C10"/>
    <w:rsid w:val="007C621C"/>
    <w:rsid w:val="007D31D2"/>
    <w:rsid w:val="00835F8A"/>
    <w:rsid w:val="00844B47"/>
    <w:rsid w:val="008A3D15"/>
    <w:rsid w:val="008C540F"/>
    <w:rsid w:val="008E7B7D"/>
    <w:rsid w:val="009222A8"/>
    <w:rsid w:val="00924E5B"/>
    <w:rsid w:val="009409C2"/>
    <w:rsid w:val="00963977"/>
    <w:rsid w:val="00986B1B"/>
    <w:rsid w:val="009934A5"/>
    <w:rsid w:val="009A7FF9"/>
    <w:rsid w:val="009F4A99"/>
    <w:rsid w:val="00A757AA"/>
    <w:rsid w:val="00A80074"/>
    <w:rsid w:val="00A92D2F"/>
    <w:rsid w:val="00AB5DF4"/>
    <w:rsid w:val="00AC68E0"/>
    <w:rsid w:val="00AE31E4"/>
    <w:rsid w:val="00B044A4"/>
    <w:rsid w:val="00B07F0A"/>
    <w:rsid w:val="00B11439"/>
    <w:rsid w:val="00B54A4D"/>
    <w:rsid w:val="00BD23FC"/>
    <w:rsid w:val="00C232B7"/>
    <w:rsid w:val="00C43BD4"/>
    <w:rsid w:val="00C44FE4"/>
    <w:rsid w:val="00C50C8C"/>
    <w:rsid w:val="00C917A1"/>
    <w:rsid w:val="00C91914"/>
    <w:rsid w:val="00C91C53"/>
    <w:rsid w:val="00CB03CA"/>
    <w:rsid w:val="00CC1496"/>
    <w:rsid w:val="00CE1AB0"/>
    <w:rsid w:val="00D368C2"/>
    <w:rsid w:val="00D66B0D"/>
    <w:rsid w:val="00DA0536"/>
    <w:rsid w:val="00DA69C0"/>
    <w:rsid w:val="00E31012"/>
    <w:rsid w:val="00E36E68"/>
    <w:rsid w:val="00E609BD"/>
    <w:rsid w:val="00E90BAB"/>
    <w:rsid w:val="00E974AD"/>
    <w:rsid w:val="00EC6040"/>
    <w:rsid w:val="00ED4B3C"/>
    <w:rsid w:val="00EF40C9"/>
    <w:rsid w:val="00EF53C8"/>
    <w:rsid w:val="00F40E25"/>
    <w:rsid w:val="00F559DA"/>
    <w:rsid w:val="00F80FC1"/>
    <w:rsid w:val="00F97DCC"/>
    <w:rsid w:val="00F97E5F"/>
    <w:rsid w:val="00FA2FFD"/>
    <w:rsid w:val="00FD1CF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F52398E-C032-49ED-94A4-607D39669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CB03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9665B"/>
    <w:pPr>
      <w:ind w:left="720"/>
      <w:contextualSpacing/>
    </w:pPr>
  </w:style>
  <w:style w:type="paragraph" w:styleId="Legenda">
    <w:name w:val="caption"/>
    <w:basedOn w:val="Normal"/>
    <w:next w:val="Normal"/>
    <w:uiPriority w:val="35"/>
    <w:unhideWhenUsed/>
    <w:qFormat/>
    <w:rsid w:val="000B5FC8"/>
    <w:pPr>
      <w:spacing w:after="200" w:line="240" w:lineRule="auto"/>
    </w:pPr>
    <w:rPr>
      <w:i/>
      <w:iCs/>
      <w:color w:val="44546A" w:themeColor="text2"/>
      <w:sz w:val="18"/>
      <w:szCs w:val="18"/>
    </w:rPr>
  </w:style>
  <w:style w:type="character" w:styleId="TextodoMarcadordePosio">
    <w:name w:val="Placeholder Text"/>
    <w:basedOn w:val="Tipodeletrapredefinidodopargrafo"/>
    <w:uiPriority w:val="99"/>
    <w:semiHidden/>
    <w:rsid w:val="009F4A99"/>
    <w:rPr>
      <w:color w:val="808080"/>
    </w:rPr>
  </w:style>
  <w:style w:type="character" w:customStyle="1" w:styleId="Cabealho1Carter">
    <w:name w:val="Cabeçalho 1 Caráter"/>
    <w:basedOn w:val="Tipodeletrapredefinidodopargrafo"/>
    <w:link w:val="Cabealho1"/>
    <w:uiPriority w:val="9"/>
    <w:rsid w:val="00CB03CA"/>
    <w:rPr>
      <w:rFonts w:asciiTheme="majorHAnsi" w:eastAsiaTheme="majorEastAsia" w:hAnsiTheme="majorHAnsi" w:cstheme="majorBidi"/>
      <w:color w:val="2E74B5" w:themeColor="accent1" w:themeShade="BF"/>
      <w:sz w:val="32"/>
      <w:szCs w:val="32"/>
    </w:rPr>
  </w:style>
  <w:style w:type="paragraph" w:styleId="Cabealhodondice">
    <w:name w:val="TOC Heading"/>
    <w:basedOn w:val="Cabealho1"/>
    <w:next w:val="Normal"/>
    <w:uiPriority w:val="39"/>
    <w:unhideWhenUsed/>
    <w:qFormat/>
    <w:rsid w:val="00CB03CA"/>
    <w:pPr>
      <w:outlineLvl w:val="9"/>
    </w:pPr>
    <w:rPr>
      <w:lang w:eastAsia="pt-PT"/>
    </w:rPr>
  </w:style>
  <w:style w:type="table" w:styleId="Tabelacomgrelha">
    <w:name w:val="Table Grid"/>
    <w:basedOn w:val="Tabelanormal"/>
    <w:uiPriority w:val="39"/>
    <w:rsid w:val="002878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1">
    <w:name w:val="toc 1"/>
    <w:basedOn w:val="Normal"/>
    <w:next w:val="Normal"/>
    <w:autoRedefine/>
    <w:uiPriority w:val="39"/>
    <w:unhideWhenUsed/>
    <w:rsid w:val="005E267F"/>
    <w:pPr>
      <w:spacing w:after="100"/>
    </w:pPr>
  </w:style>
  <w:style w:type="character" w:styleId="Hiperligao">
    <w:name w:val="Hyperlink"/>
    <w:basedOn w:val="Tipodeletrapredefinidodopargrafo"/>
    <w:uiPriority w:val="99"/>
    <w:unhideWhenUsed/>
    <w:rsid w:val="005E267F"/>
    <w:rPr>
      <w:color w:val="0563C1" w:themeColor="hyperlink"/>
      <w:u w:val="single"/>
    </w:rPr>
  </w:style>
  <w:style w:type="paragraph" w:styleId="Cabealho">
    <w:name w:val="header"/>
    <w:basedOn w:val="Normal"/>
    <w:link w:val="CabealhoCarter"/>
    <w:uiPriority w:val="99"/>
    <w:unhideWhenUsed/>
    <w:rsid w:val="002320DE"/>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2320DE"/>
  </w:style>
  <w:style w:type="paragraph" w:styleId="Rodap">
    <w:name w:val="footer"/>
    <w:basedOn w:val="Normal"/>
    <w:link w:val="RodapCarter"/>
    <w:uiPriority w:val="99"/>
    <w:unhideWhenUsed/>
    <w:rsid w:val="002320DE"/>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2320DE"/>
  </w:style>
  <w:style w:type="table" w:styleId="TabeladeGrelha3-Destaque3">
    <w:name w:val="Grid Table 3 Accent 3"/>
    <w:basedOn w:val="Tabelanormal"/>
    <w:uiPriority w:val="48"/>
    <w:rsid w:val="00F40E2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customStyle="1" w:styleId="Default">
    <w:name w:val="Default"/>
    <w:rsid w:val="00BD23FC"/>
    <w:pPr>
      <w:autoSpaceDE w:val="0"/>
      <w:autoSpaceDN w:val="0"/>
      <w:adjustRightInd w:val="0"/>
      <w:spacing w:after="0" w:line="240" w:lineRule="auto"/>
    </w:pPr>
    <w:rPr>
      <w:rFonts w:ascii="Calibri" w:hAnsi="Calibri" w:cs="Calibri"/>
      <w:color w:val="000000"/>
      <w:sz w:val="24"/>
      <w:szCs w:val="24"/>
    </w:rPr>
  </w:style>
  <w:style w:type="paragraph" w:styleId="ndicedeilustraes">
    <w:name w:val="table of figures"/>
    <w:basedOn w:val="Normal"/>
    <w:next w:val="Normal"/>
    <w:uiPriority w:val="99"/>
    <w:unhideWhenUsed/>
    <w:rsid w:val="00CE1AB0"/>
    <w:pPr>
      <w:spacing w:after="0" w:line="360" w:lineRule="auto"/>
      <w:ind w:left="482" w:hanging="482"/>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tiff"/></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38324-BA49-46E5-963F-9495754C3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6103</Words>
  <Characters>32960</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Dénnis Fonseca</dc:creator>
  <cp:keywords/>
  <dc:description/>
  <cp:lastModifiedBy>Filipe Perestrelo</cp:lastModifiedBy>
  <cp:revision>3</cp:revision>
  <dcterms:created xsi:type="dcterms:W3CDTF">2016-11-17T11:07:00Z</dcterms:created>
  <dcterms:modified xsi:type="dcterms:W3CDTF">2016-11-17T13:45:00Z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1f9bce02-82bd-36a0-9437-bdb4ed25abb7</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