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B0D4B" w:rsidRPr="004B0D4B" w:rsidRDefault="004B0D4B" w:rsidP="001B6825">
      <w:pPr>
        <w:shd w:val="clear" w:color="auto" w:fill="FFFFFF"/>
        <w:spacing w:after="0" w:line="240" w:lineRule="auto"/>
        <w:jc w:val="center"/>
        <w:rPr>
          <w:rFonts w:ascii="Segoe UI" w:eastAsia="Times New Roman" w:hAnsi="Segoe UI" w:cs="Segoe UI"/>
          <w:b/>
          <w:bCs/>
          <w:color w:val="5F5E5E"/>
          <w:szCs w:val="24"/>
        </w:rPr>
      </w:pPr>
      <w:bookmarkStart w:id="0" w:name="_GoBack"/>
      <w:bookmarkEnd w:id="0"/>
      <w:r w:rsidRPr="004B0D4B">
        <w:rPr>
          <w:rFonts w:ascii="Segoe UI" w:eastAsia="Times New Roman" w:hAnsi="Segoe UI" w:cs="Segoe UI"/>
          <w:b/>
          <w:bCs/>
          <w:color w:val="5F5E5E"/>
          <w:szCs w:val="24"/>
        </w:rPr>
        <w:t>Task 1: Investigate and analyze price data</w:t>
      </w:r>
    </w:p>
    <w:p w:rsidR="004B0D4B" w:rsidRDefault="004B0D4B" w:rsidP="004B0D4B">
      <w:pPr>
        <w:shd w:val="clear" w:color="auto" w:fill="FFFFFF"/>
        <w:spacing w:after="0" w:line="240" w:lineRule="auto"/>
        <w:outlineLvl w:val="0"/>
        <w:rPr>
          <w:rFonts w:ascii="Segoe UI" w:eastAsia="Times New Roman" w:hAnsi="Segoe UI" w:cs="Segoe UI"/>
          <w:color w:val="000000"/>
          <w:kern w:val="36"/>
          <w:sz w:val="48"/>
          <w:szCs w:val="48"/>
        </w:rPr>
      </w:pPr>
    </w:p>
    <w:p w:rsidR="004B0D4B" w:rsidRPr="004B0D4B" w:rsidRDefault="004B0D4B" w:rsidP="004B0D4B">
      <w:pPr>
        <w:shd w:val="clear" w:color="auto" w:fill="FFFFFF"/>
        <w:spacing w:after="0" w:line="240" w:lineRule="auto"/>
        <w:outlineLvl w:val="0"/>
        <w:rPr>
          <w:rFonts w:ascii="Segoe UI" w:eastAsia="Times New Roman" w:hAnsi="Segoe UI" w:cs="Segoe UI"/>
          <w:color w:val="000000"/>
          <w:kern w:val="36"/>
          <w:sz w:val="48"/>
          <w:szCs w:val="48"/>
        </w:rPr>
      </w:pPr>
      <w:r w:rsidRPr="004B0D4B">
        <w:rPr>
          <w:rFonts w:ascii="Segoe UI" w:eastAsia="Times New Roman" w:hAnsi="Segoe UI" w:cs="Segoe UI"/>
          <w:color w:val="000000"/>
          <w:kern w:val="36"/>
          <w:sz w:val="48"/>
          <w:szCs w:val="48"/>
        </w:rPr>
        <w:t>Here is the background information on your task</w:t>
      </w:r>
    </w:p>
    <w:p w:rsidR="004B0D4B" w:rsidRPr="004B0D4B" w:rsidRDefault="004B0D4B" w:rsidP="004B0D4B">
      <w:pPr>
        <w:shd w:val="clear" w:color="auto" w:fill="FFFFFF"/>
        <w:spacing w:after="300" w:line="240" w:lineRule="auto"/>
        <w:rPr>
          <w:rFonts w:ascii="Segoe UI" w:eastAsia="Times New Roman" w:hAnsi="Segoe UI" w:cs="Segoe UI"/>
          <w:color w:val="000000"/>
          <w:szCs w:val="24"/>
        </w:rPr>
      </w:pPr>
      <w:r w:rsidRPr="004B0D4B">
        <w:rPr>
          <w:rFonts w:ascii="Segoe UI" w:eastAsia="Times New Roman" w:hAnsi="Segoe UI" w:cs="Segoe UI"/>
          <w:color w:val="000000"/>
          <w:szCs w:val="24"/>
        </w:rPr>
        <w:t>You are a quantitative researcher working with a commodity trading desk. Alex, a VP on the desk, wants to start trading natural gas storage contracts. However, the available market data must be of higher quality to enable the instrument to be priced accurately. They have sent you an email asking you to help extrapolate the data available from external feeds to provide more granularity, considering seasonal trends in the price as it relates to months in the year. To price the contract, we will need historical data and an estimate of the future gas price at any date.</w:t>
      </w:r>
    </w:p>
    <w:p w:rsidR="004B0D4B" w:rsidRPr="004B0D4B" w:rsidRDefault="004B0D4B" w:rsidP="004B0D4B">
      <w:pPr>
        <w:shd w:val="clear" w:color="auto" w:fill="FFFFFF"/>
        <w:spacing w:after="300" w:line="240" w:lineRule="auto"/>
        <w:rPr>
          <w:rFonts w:ascii="Segoe UI" w:eastAsia="Times New Roman" w:hAnsi="Segoe UI" w:cs="Segoe UI"/>
          <w:color w:val="000000"/>
          <w:szCs w:val="24"/>
        </w:rPr>
      </w:pPr>
      <w:r w:rsidRPr="004B0D4B">
        <w:rPr>
          <w:rFonts w:ascii="Segoe UI" w:eastAsia="Times New Roman" w:hAnsi="Segoe UI" w:cs="Segoe UI"/>
          <w:color w:val="000000"/>
          <w:szCs w:val="24"/>
        </w:rPr>
        <w:t>Commodity storage contracts represent deals between warehouse (storage) owners and participants in the supply chain (refineries, transporters, distributors, etc.). The deal is typically an agreement to store an agreed quantity of any physical commodity (oil, natural gas, agriculture) in a warehouse for a specified amount of time. The key terms of such contracts (e.g., periodic fees for storage, limits on withdrawals/injections of a commodity) are agreed upon inception of the contract between the warehouse owner and the client. The injection date is when the commodity is purchased and stored, and the withdrawal date is when the commodity is withdrawn from storage and sold. </w:t>
      </w:r>
    </w:p>
    <w:p w:rsidR="004B0D4B" w:rsidRPr="004B0D4B" w:rsidRDefault="004B0D4B" w:rsidP="004B0D4B">
      <w:pPr>
        <w:shd w:val="clear" w:color="auto" w:fill="FFFFFF"/>
        <w:spacing w:after="100" w:afterAutospacing="1" w:line="240" w:lineRule="auto"/>
        <w:rPr>
          <w:rFonts w:ascii="Segoe UI" w:eastAsia="Times New Roman" w:hAnsi="Segoe UI" w:cs="Segoe UI"/>
          <w:color w:val="000000"/>
          <w:szCs w:val="24"/>
        </w:rPr>
      </w:pPr>
      <w:r w:rsidRPr="004B0D4B">
        <w:rPr>
          <w:rFonts w:ascii="Segoe UI" w:eastAsia="Times New Roman" w:hAnsi="Segoe UI" w:cs="Segoe UI"/>
          <w:color w:val="000000"/>
          <w:szCs w:val="24"/>
        </w:rPr>
        <w:t>A client could be anyone who would fall within the commodities supply chain, such as producers, refiners, transporters, and distributors. This group would also include firms (commodities trading, hedge funds, etc.) whose primary aim is to take advantage of seasonal or intra-day price differentials in physical commodities. For example, if a firm is looking to buy physical natural gas during summer and sell it in winter, it would take advantage of the seasonal price differential mentioned above. The firm would need to leverage the services of an underground storage facility to store the purchased inventory to realize any profits from this strategy.</w:t>
      </w:r>
    </w:p>
    <w:p w:rsidR="004B0D4B" w:rsidRPr="004B0D4B" w:rsidRDefault="004B0D4B" w:rsidP="004B0D4B">
      <w:pPr>
        <w:jc w:val="both"/>
        <w:rPr>
          <w:lang w:val="pt-BR"/>
        </w:rPr>
      </w:pPr>
    </w:p>
    <w:sectPr w:rsidR="004B0D4B" w:rsidRPr="004B0D4B" w:rsidSect="008C6A1D">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906C36"/>
    <w:multiLevelType w:val="multilevel"/>
    <w:tmpl w:val="5F4A0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D4B"/>
    <w:rsid w:val="000A50AD"/>
    <w:rsid w:val="001B6825"/>
    <w:rsid w:val="00421F60"/>
    <w:rsid w:val="004B0D4B"/>
    <w:rsid w:val="007234E7"/>
    <w:rsid w:val="008C6A1D"/>
    <w:rsid w:val="00AE3D60"/>
    <w:rsid w:val="00ED21B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9DA4A4A-40B8-4D91-99DD-FEC2C9CCD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4B0D4B"/>
    <w:pPr>
      <w:spacing w:before="100" w:beforeAutospacing="1" w:after="100" w:afterAutospacing="1" w:line="240" w:lineRule="auto"/>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0D4B"/>
    <w:rPr>
      <w:rFonts w:eastAsia="Times New Roman" w:cs="Times New Roman"/>
      <w:b/>
      <w:bCs/>
      <w:kern w:val="36"/>
      <w:sz w:val="48"/>
      <w:szCs w:val="48"/>
    </w:rPr>
  </w:style>
  <w:style w:type="character" w:customStyle="1" w:styleId="bp3-button-text">
    <w:name w:val="bp3-button-text"/>
    <w:basedOn w:val="DefaultParagraphFont"/>
    <w:rsid w:val="004B0D4B"/>
  </w:style>
  <w:style w:type="paragraph" w:styleId="NormalWeb">
    <w:name w:val="Normal (Web)"/>
    <w:basedOn w:val="Normal"/>
    <w:uiPriority w:val="99"/>
    <w:semiHidden/>
    <w:unhideWhenUsed/>
    <w:rsid w:val="004B0D4B"/>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9132978">
      <w:bodyDiv w:val="1"/>
      <w:marLeft w:val="0"/>
      <w:marRight w:val="0"/>
      <w:marTop w:val="0"/>
      <w:marBottom w:val="0"/>
      <w:divBdr>
        <w:top w:val="none" w:sz="0" w:space="0" w:color="auto"/>
        <w:left w:val="none" w:sz="0" w:space="0" w:color="auto"/>
        <w:bottom w:val="none" w:sz="0" w:space="0" w:color="auto"/>
        <w:right w:val="none" w:sz="0" w:space="0" w:color="auto"/>
      </w:divBdr>
      <w:divsChild>
        <w:div w:id="2093771184">
          <w:marLeft w:val="0"/>
          <w:marRight w:val="0"/>
          <w:marTop w:val="0"/>
          <w:marBottom w:val="0"/>
          <w:divBdr>
            <w:top w:val="none" w:sz="0" w:space="0" w:color="auto"/>
            <w:left w:val="none" w:sz="0" w:space="0" w:color="auto"/>
            <w:bottom w:val="none" w:sz="0" w:space="0" w:color="auto"/>
            <w:right w:val="none" w:sz="0" w:space="0" w:color="auto"/>
          </w:divBdr>
          <w:divsChild>
            <w:div w:id="1779370505">
              <w:marLeft w:val="0"/>
              <w:marRight w:val="0"/>
              <w:marTop w:val="0"/>
              <w:marBottom w:val="0"/>
              <w:divBdr>
                <w:top w:val="none" w:sz="0" w:space="0" w:color="auto"/>
                <w:left w:val="none" w:sz="0" w:space="0" w:color="auto"/>
                <w:bottom w:val="none" w:sz="0" w:space="0" w:color="auto"/>
                <w:right w:val="none" w:sz="0" w:space="0" w:color="auto"/>
              </w:divBdr>
              <w:divsChild>
                <w:div w:id="1097822462">
                  <w:marLeft w:val="0"/>
                  <w:marRight w:val="0"/>
                  <w:marTop w:val="0"/>
                  <w:marBottom w:val="0"/>
                  <w:divBdr>
                    <w:top w:val="none" w:sz="0" w:space="0" w:color="auto"/>
                    <w:left w:val="none" w:sz="0" w:space="0" w:color="auto"/>
                    <w:bottom w:val="none" w:sz="0" w:space="0" w:color="auto"/>
                    <w:right w:val="none" w:sz="0" w:space="0" w:color="auto"/>
                  </w:divBdr>
                </w:div>
              </w:divsChild>
            </w:div>
            <w:div w:id="773326291">
              <w:marLeft w:val="0"/>
              <w:marRight w:val="0"/>
              <w:marTop w:val="0"/>
              <w:marBottom w:val="0"/>
              <w:divBdr>
                <w:top w:val="none" w:sz="0" w:space="0" w:color="auto"/>
                <w:left w:val="none" w:sz="0" w:space="0" w:color="auto"/>
                <w:bottom w:val="none" w:sz="0" w:space="0" w:color="auto"/>
                <w:right w:val="none" w:sz="0" w:space="0" w:color="auto"/>
              </w:divBdr>
              <w:divsChild>
                <w:div w:id="1693457775">
                  <w:marLeft w:val="0"/>
                  <w:marRight w:val="0"/>
                  <w:marTop w:val="0"/>
                  <w:marBottom w:val="0"/>
                  <w:divBdr>
                    <w:top w:val="single" w:sz="6" w:space="0" w:color="E4E4E4"/>
                    <w:left w:val="single" w:sz="6" w:space="0" w:color="E4E4E4"/>
                    <w:bottom w:val="single" w:sz="6" w:space="0" w:color="E4E4E4"/>
                    <w:right w:val="single" w:sz="6" w:space="0" w:color="E4E4E4"/>
                  </w:divBdr>
                </w:div>
              </w:divsChild>
            </w:div>
          </w:divsChild>
        </w:div>
        <w:div w:id="840775518">
          <w:marLeft w:val="0"/>
          <w:marRight w:val="0"/>
          <w:marTop w:val="0"/>
          <w:marBottom w:val="0"/>
          <w:divBdr>
            <w:top w:val="none" w:sz="0" w:space="0" w:color="auto"/>
            <w:left w:val="none" w:sz="0" w:space="0" w:color="auto"/>
            <w:bottom w:val="none" w:sz="0" w:space="0" w:color="auto"/>
            <w:right w:val="none" w:sz="0" w:space="0" w:color="auto"/>
          </w:divBdr>
          <w:divsChild>
            <w:div w:id="1907762313">
              <w:marLeft w:val="0"/>
              <w:marRight w:val="0"/>
              <w:marTop w:val="0"/>
              <w:marBottom w:val="0"/>
              <w:divBdr>
                <w:top w:val="none" w:sz="0" w:space="0" w:color="auto"/>
                <w:left w:val="none" w:sz="0" w:space="0" w:color="auto"/>
                <w:bottom w:val="none" w:sz="0" w:space="0" w:color="auto"/>
                <w:right w:val="none" w:sz="0" w:space="0" w:color="auto"/>
              </w:divBdr>
              <w:divsChild>
                <w:div w:id="680088477">
                  <w:marLeft w:val="0"/>
                  <w:marRight w:val="0"/>
                  <w:marTop w:val="0"/>
                  <w:marBottom w:val="0"/>
                  <w:divBdr>
                    <w:top w:val="none" w:sz="0" w:space="0" w:color="auto"/>
                    <w:left w:val="none" w:sz="0" w:space="0" w:color="auto"/>
                    <w:bottom w:val="none" w:sz="0" w:space="0" w:color="auto"/>
                    <w:right w:val="none" w:sz="0" w:space="0" w:color="auto"/>
                  </w:divBdr>
                </w:div>
                <w:div w:id="534121576">
                  <w:marLeft w:val="0"/>
                  <w:marRight w:val="0"/>
                  <w:marTop w:val="0"/>
                  <w:marBottom w:val="0"/>
                  <w:divBdr>
                    <w:top w:val="none" w:sz="0" w:space="0" w:color="auto"/>
                    <w:left w:val="none" w:sz="0" w:space="0" w:color="auto"/>
                    <w:bottom w:val="none" w:sz="0" w:space="0" w:color="auto"/>
                    <w:right w:val="none" w:sz="0" w:space="0" w:color="auto"/>
                  </w:divBdr>
                  <w:divsChild>
                    <w:div w:id="1420441801">
                      <w:marLeft w:val="0"/>
                      <w:marRight w:val="0"/>
                      <w:marTop w:val="0"/>
                      <w:marBottom w:val="0"/>
                      <w:divBdr>
                        <w:top w:val="none" w:sz="0" w:space="0" w:color="auto"/>
                        <w:left w:val="none" w:sz="0" w:space="0" w:color="auto"/>
                        <w:bottom w:val="none" w:sz="0" w:space="0" w:color="auto"/>
                        <w:right w:val="none" w:sz="0" w:space="0" w:color="auto"/>
                      </w:divBdr>
                      <w:divsChild>
                        <w:div w:id="1375303744">
                          <w:marLeft w:val="0"/>
                          <w:marRight w:val="0"/>
                          <w:marTop w:val="0"/>
                          <w:marBottom w:val="0"/>
                          <w:divBdr>
                            <w:top w:val="none" w:sz="0" w:space="0" w:color="auto"/>
                            <w:left w:val="none" w:sz="0" w:space="0" w:color="auto"/>
                            <w:bottom w:val="none" w:sz="0" w:space="0" w:color="auto"/>
                            <w:right w:val="none" w:sz="0" w:space="0" w:color="auto"/>
                          </w:divBdr>
                          <w:divsChild>
                            <w:div w:id="141905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298</Words>
  <Characters>1704</Characters>
  <Application>Microsoft Office Word</Application>
  <DocSecurity>0</DocSecurity>
  <Lines>14</Lines>
  <Paragraphs>3</Paragraphs>
  <ScaleCrop>false</ScaleCrop>
  <Company/>
  <LinksUpToDate>false</LinksUpToDate>
  <CharactersWithSpaces>1999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Filipe</dc:creator>
  <cp:keywords/>
  <dc:description/>
  <cp:lastModifiedBy>Filipe</cp:lastModifiedBy>
  <cp:revision>3</cp:revision>
  <dcterms:created xsi:type="dcterms:W3CDTF">2026-06-08T23:43:00Z</dcterms:created>
  <dcterms:modified xsi:type="dcterms:W3CDTF">2026-06-12T21:46:00Z</dcterms:modified>
</cp:coreProperties>
</file>