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X358d025304884a0f2c376a0ff4a3d038f8604ec"/>
    <w:p>
      <w:pPr>
        <w:pStyle w:val="Heading1"/>
      </w:pPr>
      <w:r>
        <w:t xml:space="preserve">Pedagogia — Diversificação de Mecânicas (Fase 2)</w:t>
      </w:r>
    </w:p>
    <w:p>
      <w:pPr>
        <w:pStyle w:val="BlockText"/>
      </w:pPr>
      <w:r>
        <w:t xml:space="preserve">Documento de especificação. Não é roadmap nem promessa de release.</w:t>
      </w:r>
      <w:r>
        <w:t xml:space="preserve"> </w:t>
      </w:r>
      <w:r>
        <w:t xml:space="preserve">Origem: feedback consolidado de educadores em formação, recebido em</w:t>
      </w:r>
      <w:r>
        <w:t xml:space="preserve"> </w:t>
      </w:r>
      <w:r>
        <w:rPr>
          <w:bCs/>
          <w:b/>
        </w:rPr>
        <w:t xml:space="preserve">09/05/2026</w:t>
      </w:r>
      <w:r>
        <w:t xml:space="preserve"> </w:t>
      </w:r>
      <w:r>
        <w:t xml:space="preserve">via grupo de WhatsApp da faculdade.</w:t>
      </w:r>
      <w:r>
        <w:t xml:space="preserve"> </w:t>
      </w:r>
      <w:r>
        <w:t xml:space="preserve">Princípio: o</w:t>
      </w:r>
      <w:r>
        <w:t xml:space="preserve"> </w:t>
      </w:r>
      <w:r>
        <w:rPr>
          <w:bCs/>
          <w:b/>
        </w:rPr>
        <w:t xml:space="preserve">quiz</w:t>
      </w:r>
      <w:r>
        <w:t xml:space="preserve"> </w:t>
      </w:r>
      <w:r>
        <w:t xml:space="preserve">continua sendo o esqueleto pedagógico (intro →</w:t>
      </w:r>
      <w:r>
        <w:t xml:space="preserve"> </w:t>
      </w:r>
      <w:r>
        <w:t xml:space="preserve">contexto → pergunta → opções → dicas progressivas → explicação →</w:t>
      </w:r>
      <w:r>
        <w:t xml:space="preserve"> </w:t>
      </w:r>
      <w:r>
        <w:t xml:space="preserve">fragmento). As mecânicas abaixo</w:t>
      </w:r>
      <w:r>
        <w:t xml:space="preserve"> </w:t>
      </w:r>
      <w:r>
        <w:rPr>
          <w:bCs/>
          <w:b/>
        </w:rPr>
        <w:t xml:space="preserve">intercalam</w:t>
      </w:r>
      <w:r>
        <w:t xml:space="preserve"> </w:t>
      </w:r>
      <w:r>
        <w:t xml:space="preserve">entre quizzes para</w:t>
      </w:r>
      <w:r>
        <w:t xml:space="preserve"> </w:t>
      </w:r>
      <w:r>
        <w:t xml:space="preserve">reduzir fadiga de formato único e atender estilos cognitivos</w:t>
      </w:r>
      <w:r>
        <w:t xml:space="preserve"> </w:t>
      </w:r>
      <w:r>
        <w:t xml:space="preserve">distintos (visual, cinestésico, auditivo, escrito).</w:t>
      </w:r>
    </w:p>
    <w:p>
      <w:r>
        <w:pict>
          <v:rect style="width:0;height:1.5pt" o:hralign="center" o:hrstd="t" o:hr="t"/>
        </w:pict>
      </w:r>
    </w:p>
    <w:bookmarkStart w:id="20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Mesmo schema-base.</w:t>
      </w:r>
      <w:r>
        <w:t xml:space="preserve"> </w:t>
      </w:r>
      <w:r>
        <w:t xml:space="preserve">Toda mecânica produz o mesmo resultado</w:t>
      </w:r>
      <w:r>
        <w:t xml:space="preserve"> </w:t>
      </w:r>
      <w:r>
        <w:t xml:space="preserve">estrutural:</w:t>
      </w:r>
      <w:r>
        <w:t xml:space="preserve"> </w:t>
      </w:r>
      <w:r>
        <w:rPr>
          <w:rStyle w:val="VerbatimChar"/>
        </w:rPr>
        <w:t xml:space="preserve">correct: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cauris: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 unlocked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entrada no Caderno de Revisão se errar</w:t>
      </w:r>
      <w:r>
        <w:t xml:space="preserve">. O motor de progressão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app.js → handlePick</w:t>
      </w:r>
      <w:r>
        <w:t xml:space="preserve">-equivalente) não muda.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mecânica = 1 enigma.</w:t>
      </w:r>
      <w:r>
        <w:t xml:space="preserve"> </w:t>
      </w:r>
      <w:r>
        <w:t xml:space="preserve">Não misturar formatos dentro do mesmo</w:t>
      </w:r>
      <w:r>
        <w:t xml:space="preserve"> </w:t>
      </w:r>
      <w:r>
        <w:t xml:space="preserve">enigma. Variação acontece entre enigmas.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Distribuição leve.</w:t>
      </w:r>
      <w:r>
        <w:t xml:space="preserve"> </w:t>
      </w:r>
      <w:r>
        <w:t xml:space="preserve">Por mundo, ~70% quiz clássico, ~30%</w:t>
      </w:r>
      <w:r>
        <w:t xml:space="preserve"> </w:t>
      </w:r>
      <w:r>
        <w:t xml:space="preserve">mecânicas alternativas. O quiz garante consistência; as alternativas</w:t>
      </w:r>
      <w:r>
        <w:t xml:space="preserve"> </w:t>
      </w:r>
      <w:r>
        <w:t xml:space="preserve">garantem respiro.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 obrigatório.</w:t>
      </w:r>
      <w:r>
        <w:t xml:space="preserve"> </w:t>
      </w:r>
      <w:r>
        <w:t xml:space="preserve">Toda mecânica visual/cinestésica deve ter</w:t>
      </w:r>
      <w:r>
        <w:t xml:space="preserve"> </w:t>
      </w:r>
      <w:r>
        <w:t xml:space="preserve">versão acessível por teclado (setas, Tab, Enter, Espaço) e por</w:t>
      </w:r>
      <w:r>
        <w:t xml:space="preserve"> </w:t>
      </w:r>
      <w:r>
        <w:t xml:space="preserve">leitor de tela (</w:t>
      </w:r>
      <w:r>
        <w:rPr>
          <w:rStyle w:val="VerbatimChar"/>
        </w:rPr>
        <w:t xml:space="preserve">aria-label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 hardware extra.</w:t>
      </w:r>
      <w:r>
        <w:t xml:space="preserve"> </w:t>
      </w:r>
      <w:r>
        <w:t xml:space="preserve">Nada que exija microfone, câmera,</w:t>
      </w:r>
      <w:r>
        <w:t xml:space="preserve"> </w:t>
      </w:r>
      <w:r>
        <w:t xml:space="preserve">geolocalização, acelerômetro. Mouse + teclado + toque.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Implementação faseada.</w:t>
      </w:r>
      <w:r>
        <w:t xml:space="preserve"> </w:t>
      </w:r>
      <w:r>
        <w:t xml:space="preserve">Uma mecânica por sprint. Lançar a</w:t>
      </w:r>
      <w:r>
        <w:t xml:space="preserve"> </w:t>
      </w:r>
      <w:r>
        <w:t xml:space="preserve">primeira (linha do tempo) antes de iniciar a segunda.</w:t>
      </w:r>
    </w:p>
    <w:p>
      <w:r>
        <w:pict>
          <v:rect style="width:0;height:1.5pt" o:hralign="center" o:hrstd="t" o:hr="t"/>
        </w:pict>
      </w:r>
    </w:p>
    <w:bookmarkEnd w:id="20"/>
    <w:bookmarkStart w:id="26" w:name="linha-do-tempo-arrastável-cronologia"/>
    <w:p>
      <w:pPr>
        <w:pStyle w:val="Heading2"/>
      </w:pPr>
      <w:r>
        <w:t xml:space="preserve">1. Linha do Tempo Arrastável (Cronologia)</w:t>
      </w:r>
    </w:p>
    <w:bookmarkStart w:id="21" w:name="objetivo-pedagógico"/>
    <w:p>
      <w:pPr>
        <w:pStyle w:val="Heading3"/>
      </w:pPr>
      <w:r>
        <w:t xml:space="preserve">Objetivo pedagógico</w:t>
      </w:r>
    </w:p>
    <w:p>
      <w:pPr>
        <w:pStyle w:val="FirstParagraph"/>
      </w:pPr>
      <w:r>
        <w:t xml:space="preserve">Internalizar</w:t>
      </w:r>
      <w:r>
        <w:t xml:space="preserve"> </w:t>
      </w:r>
      <w:r>
        <w:rPr>
          <w:bCs/>
          <w:b/>
        </w:rPr>
        <w:t xml:space="preserve">ordem temporal</w:t>
      </w:r>
      <w:r>
        <w:t xml:space="preserve"> </w:t>
      </w:r>
      <w:r>
        <w:t xml:space="preserve">de eventos da HGA. Combate o erro</w:t>
      </w:r>
      <w:r>
        <w:t xml:space="preserve"> </w:t>
      </w:r>
      <w:r>
        <w:t xml:space="preserve">mais comum em provas escolares: trocar séculos / dinastias /</w:t>
      </w:r>
      <w:r>
        <w:t xml:space="preserve"> </w:t>
      </w:r>
      <w:r>
        <w:t xml:space="preserve">sucessões.</w:t>
      </w:r>
    </w:p>
    <w:bookmarkEnd w:id="21"/>
    <w:bookmarkStart w:id="22" w:name="formato"/>
    <w:p>
      <w:pPr>
        <w:pStyle w:val="Heading3"/>
      </w:pPr>
      <w:r>
        <w:t xml:space="preserve">Formato</w:t>
      </w:r>
    </w:p>
    <w:p>
      <w:pPr>
        <w:pStyle w:val="FirstParagraph"/>
      </w:pPr>
      <w:r>
        <w:t xml:space="preserve">Tela apresenta 4–6 cartões com eventos em ordem aleatória. Usuário</w:t>
      </w:r>
      <w:r>
        <w:t xml:space="preserve"> </w:t>
      </w:r>
      <w:r>
        <w:t xml:space="preserve">arrasta para reorganizar em ordem cronológica (mais antigo → mais</w:t>
      </w:r>
      <w:r>
        <w:t xml:space="preserve"> </w:t>
      </w:r>
      <w:r>
        <w:t xml:space="preserve">recente). Após confirmar, o sistema mostra a ordem correta com</w:t>
      </w:r>
      <w:r>
        <w:t xml:space="preserve"> </w:t>
      </w:r>
      <w:r>
        <w:t xml:space="preserve">datas reveladas.</w:t>
      </w:r>
    </w:p>
    <w:bookmarkEnd w:id="22"/>
    <w:bookmarkStart w:id="23" w:name="dados-necessários-no-dataenigmas.js"/>
    <w:p>
      <w:pPr>
        <w:pStyle w:val="Heading3"/>
      </w:pPr>
      <w:r>
        <w:t xml:space="preserve">Dados necessários no</w:t>
      </w:r>
      <w:r>
        <w:t xml:space="preserve"> </w:t>
      </w:r>
      <w:r>
        <w:rPr>
          <w:rStyle w:val="VerbatimChar"/>
        </w:rPr>
        <w:t xml:space="preserve">data/enigmas.js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"M3-T01"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novo campo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"Reinos do Sahel"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"Ordene os reinos pela ordem em que dominaram o Sahel."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"Império de Gana"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 700–1240"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"Império do Mali"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 1235–1670"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"songhai"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"Império Songhai"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 1464–1591"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"sokoto"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"Califado de Sokoto"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"1804–1903"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ordem correta = ordem do array acima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3 dicas, mesmo schema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curiosity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"HGA Vol. IV, cap. 6"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ux-acessibilidade"/>
    <w:p>
      <w:pPr>
        <w:pStyle w:val="Heading3"/>
      </w:pPr>
      <w:r>
        <w:t xml:space="preserve">UX / acessibilidade</w:t>
      </w:r>
    </w:p>
    <w:p>
      <w:pPr>
        <w:numPr>
          <w:ilvl w:val="0"/>
          <w:numId w:val="1002"/>
        </w:numPr>
        <w:pStyle w:val="Compact"/>
      </w:pPr>
      <w:r>
        <w:t xml:space="preserve">Drag-and-drop nativo HTML5 (</w:t>
      </w:r>
      <w:r>
        <w:rPr>
          <w:rStyle w:val="VerbatimChar"/>
        </w:rPr>
        <w:t xml:space="preserve">draggable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Versão por teclado: cartão com foco + setas ↑/↓ reordena,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confirma,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cancela movimento.</w:t>
      </w:r>
    </w:p>
    <w:p>
      <w:pPr>
        <w:numPr>
          <w:ilvl w:val="0"/>
          <w:numId w:val="1002"/>
        </w:numPr>
        <w:pStyle w:val="Compact"/>
      </w:pPr>
      <w:r>
        <w:t xml:space="preserve">Leitor de tela:</w:t>
      </w:r>
      <w:r>
        <w:t xml:space="preserve"> </w:t>
      </w:r>
      <w:r>
        <w:rPr>
          <w:rStyle w:val="VerbatimChar"/>
        </w:rPr>
        <w:t xml:space="preserve">aria-label="Item 2 de 4: Império do Mali. Use setas   para reordenar."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Mobile: arrastar com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ou tap-tap (toca no cartão A, depois no</w:t>
      </w:r>
      <w:r>
        <w:t xml:space="preserve"> </w:t>
      </w:r>
      <w:r>
        <w:t xml:space="preserve">destino B = troca posição).</w:t>
      </w:r>
    </w:p>
    <w:p>
      <w:pPr>
        <w:numPr>
          <w:ilvl w:val="0"/>
          <w:numId w:val="1002"/>
        </w:numPr>
        <w:pStyle w:val="Compact"/>
      </w:pPr>
      <w:r>
        <w:t xml:space="preserve">Pontuação parcial: cada par adjacente correto vale fração do total.</w:t>
      </w:r>
      <w:r>
        <w:t xml:space="preserve"> </w:t>
      </w:r>
      <w:r>
        <w:t xml:space="preserve">Não é tudo-ou-nada — incentiva tentativa.</w:t>
      </w:r>
    </w:p>
    <w:bookmarkEnd w:id="24"/>
    <w:bookmarkStart w:id="25" w:name="esforço-estimado"/>
    <w:p>
      <w:pPr>
        <w:pStyle w:val="Heading3"/>
      </w:pPr>
      <w:r>
        <w:t xml:space="preserve">Esforço estimado</w:t>
      </w:r>
    </w:p>
    <w:p>
      <w:pPr>
        <w:pStyle w:val="FirstParagraph"/>
      </w:pPr>
      <w:r>
        <w:t xml:space="preserve">3–5 dias. Componente</w:t>
      </w:r>
      <w:r>
        <w:t xml:space="preserve"> </w:t>
      </w:r>
      <w:r>
        <w:rPr>
          <w:rStyle w:val="VerbatimChar"/>
        </w:rPr>
        <w:t xml:space="preserve">&lt;TimelineEnigma&gt;</w:t>
      </w:r>
      <w:r>
        <w:t xml:space="preserve"> </w:t>
      </w:r>
      <w:r>
        <w:t xml:space="preserve">novo, schema novo, render no</w:t>
      </w:r>
      <w:r>
        <w:t xml:space="preserve"> </w:t>
      </w:r>
      <w:r>
        <w:rPr>
          <w:rStyle w:val="VerbatimChar"/>
        </w:rPr>
        <w:t xml:space="preserve">mainBoard</w:t>
      </w:r>
      <w:r>
        <w:t xml:space="preserve">/</w:t>
      </w:r>
      <w:r>
        <w:rPr>
          <w:rStyle w:val="VerbatimChar"/>
        </w:rPr>
        <w:t xml:space="preserve">enigma</w:t>
      </w:r>
      <w:r>
        <w:t xml:space="preserve"> </w:t>
      </w:r>
      <w:r>
        <w:t xml:space="preserve">route, salvar no</w:t>
      </w:r>
      <w:r>
        <w:t xml:space="preserve"> </w:t>
      </w:r>
      <w:r>
        <w:rPr>
          <w:rStyle w:val="VerbatimChar"/>
        </w:rPr>
        <w:t xml:space="preserve">caderno</w:t>
      </w:r>
      <w:r>
        <w:t xml:space="preserve"> </w:t>
      </w:r>
      <w:r>
        <w:t xml:space="preserve">se errar.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apa-interativo-geografia-rotas"/>
    <w:p>
      <w:pPr>
        <w:pStyle w:val="Heading2"/>
      </w:pPr>
      <w:r>
        <w:t xml:space="preserve">2. Mapa Interativo (Geografia + Rotas)</w:t>
      </w:r>
    </w:p>
    <w:bookmarkStart w:id="27" w:name="objetivo-pedagógico-1"/>
    <w:p>
      <w:pPr>
        <w:pStyle w:val="Heading3"/>
      </w:pPr>
      <w:r>
        <w:t xml:space="preserve">Objetivo pedagógico</w:t>
      </w:r>
    </w:p>
    <w:p>
      <w:pPr>
        <w:pStyle w:val="FirstParagraph"/>
      </w:pPr>
      <w:r>
        <w:t xml:space="preserve">Localizar</w:t>
      </w:r>
      <w:r>
        <w:t xml:space="preserve"> </w:t>
      </w:r>
      <w:r>
        <w:rPr>
          <w:bCs/>
          <w:b/>
        </w:rPr>
        <w:t xml:space="preserve">lugares, povos, rotas comerciais e fronteiras</w:t>
      </w:r>
      <w:r>
        <w:t xml:space="preserve"> </w:t>
      </w:r>
      <w:r>
        <w:t xml:space="preserve">no</w:t>
      </w:r>
      <w:r>
        <w:t xml:space="preserve"> </w:t>
      </w:r>
      <w:r>
        <w:t xml:space="preserve">continente africano. Combate o apagamento geográfico — muitos</w:t>
      </w:r>
      <w:r>
        <w:t xml:space="preserve"> </w:t>
      </w:r>
      <w:r>
        <w:t xml:space="preserve">estudantes brasileiros não localizam Mali, Núbia, Grandes Lagos.</w:t>
      </w:r>
    </w:p>
    <w:bookmarkEnd w:id="27"/>
    <w:bookmarkStart w:id="28" w:name="formato-1"/>
    <w:p>
      <w:pPr>
        <w:pStyle w:val="Heading3"/>
      </w:pPr>
      <w:r>
        <w:t xml:space="preserve">Formato</w:t>
      </w:r>
    </w:p>
    <w:p>
      <w:pPr>
        <w:pStyle w:val="FirstParagraph"/>
      </w:pPr>
      <w:r>
        <w:t xml:space="preserve">Imagem SVG do continente africano (silhueta estilizada, sem nomes).</w:t>
      </w:r>
      <w:r>
        <w:t xml:space="preserve"> </w:t>
      </w:r>
      <w:r>
        <w:t xml:space="preserve">Pergunta apresenta:</w:t>
      </w:r>
      <w:r>
        <w:t xml:space="preserve"> </w:t>
      </w:r>
      <w:r>
        <w:t xml:space="preserve">“</w:t>
      </w:r>
      <w:r>
        <w:t xml:space="preserve">Onde ficava o Reino do Congo?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Marque a</w:t>
      </w:r>
      <w:r>
        <w:t xml:space="preserve"> </w:t>
      </w:r>
      <w:r>
        <w:t xml:space="preserve">rota transaariana do sal e do ouro.</w:t>
      </w:r>
      <w:r>
        <w:t xml:space="preserve">”</w:t>
      </w:r>
      <w:r>
        <w:t xml:space="preserve"> </w:t>
      </w:r>
      <w:r>
        <w:t xml:space="preserve">Usuário clica em uma região</w:t>
      </w:r>
      <w:r>
        <w:t xml:space="preserve"> </w:t>
      </w:r>
      <w:r>
        <w:t xml:space="preserve">(modo ponto) ou desenha uma linha entre 2–3 pontos (modo rota).</w:t>
      </w:r>
    </w:p>
    <w:bookmarkEnd w:id="28"/>
    <w:bookmarkStart w:id="29" w:name="dados"/>
    <w:p>
      <w:pPr>
        <w:pStyle w:val="Heading3"/>
      </w:pPr>
      <w:r>
        <w:t xml:space="preserve">Dados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"M2-G05"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ou "route"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"Reino do Congo"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"Clique no atual território aproximado do Reino do Congo."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coords normalizadas SVG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 para rota: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route: [{x,y}, {x,y}, {x,y}], tolerance: 0.08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"HGA Vol. V, cap. 18"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ux-acessibilidade-1"/>
    <w:p>
      <w:pPr>
        <w:pStyle w:val="Heading3"/>
      </w:pPr>
      <w:r>
        <w:t xml:space="preserve">UX / acessibilidade</w:t>
      </w:r>
    </w:p>
    <w:p>
      <w:pPr>
        <w:numPr>
          <w:ilvl w:val="0"/>
          <w:numId w:val="1003"/>
        </w:numPr>
        <w:pStyle w:val="Compact"/>
      </w:pPr>
      <w:r>
        <w:t xml:space="preserve">SVG inline com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0–1 (responsivo). Coordenadas normalizadas.</w:t>
      </w:r>
    </w:p>
    <w:p>
      <w:pPr>
        <w:numPr>
          <w:ilvl w:val="0"/>
          <w:numId w:val="1003"/>
        </w:numPr>
        <w:pStyle w:val="Compact"/>
      </w:pPr>
      <w:r>
        <w:t xml:space="preserve">Click/tap registra ponto. Visual: marcador animado.</w:t>
      </w:r>
    </w:p>
    <w:p>
      <w:pPr>
        <w:numPr>
          <w:ilvl w:val="0"/>
          <w:numId w:val="1003"/>
        </w:numPr>
        <w:pStyle w:val="Compact"/>
      </w:pPr>
      <w:r>
        <w:t xml:space="preserve">Versão por teclado: grid invisível 10×10, setas movem cursor,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marca. Indicador</w:t>
      </w:r>
      <w:r>
        <w:t xml:space="preserve"> </w:t>
      </w:r>
      <w:r>
        <w:t xml:space="preserve">“</w:t>
      </w:r>
      <w:r>
        <w:t xml:space="preserve">Linha 5, Coluna 7</w:t>
      </w:r>
      <w:r>
        <w:t xml:space="preserve">”</w:t>
      </w:r>
      <w:r>
        <w:t xml:space="preserve"> </w:t>
      </w:r>
      <w:r>
        <w:t xml:space="preserve">lido por leitor de</w:t>
      </w:r>
      <w:r>
        <w:t xml:space="preserve"> </w:t>
      </w:r>
      <w:r>
        <w:t xml:space="preserve">tela. Pode ser frustrante — alternativa: oferecer mecânica</w:t>
      </w:r>
      <w:r>
        <w:t xml:space="preserve"> </w:t>
      </w:r>
      <w:r>
        <w:t xml:space="preserve">diferente quando teclado-only detectado.</w:t>
      </w:r>
    </w:p>
    <w:p>
      <w:pPr>
        <w:numPr>
          <w:ilvl w:val="0"/>
          <w:numId w:val="1003"/>
        </w:numPr>
        <w:pStyle w:val="Compact"/>
      </w:pPr>
      <w:r>
        <w:t xml:space="preserve">Acerto = ponto dentro do raio do alvo. Erro = mostra resposta</w:t>
      </w:r>
      <w:r>
        <w:t xml:space="preserve"> </w:t>
      </w:r>
      <w:r>
        <w:t xml:space="preserve">correta + distância em km estimada (educa enquanto corrige).</w:t>
      </w:r>
    </w:p>
    <w:bookmarkEnd w:id="30"/>
    <w:bookmarkStart w:id="31" w:name="esforço-estimado-1"/>
    <w:p>
      <w:pPr>
        <w:pStyle w:val="Heading3"/>
      </w:pPr>
      <w:r>
        <w:t xml:space="preserve">Esforço estimado</w:t>
      </w:r>
    </w:p>
    <w:p>
      <w:pPr>
        <w:pStyle w:val="FirstParagraph"/>
      </w:pPr>
      <w:r>
        <w:t xml:space="preserve">5–8 dias. Asset SVG do continente (já existe? checar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),</w:t>
      </w:r>
      <w:r>
        <w:t xml:space="preserve"> </w:t>
      </w:r>
      <w:r>
        <w:t xml:space="preserve">componente</w:t>
      </w:r>
      <w:r>
        <w:t xml:space="preserve"> </w:t>
      </w:r>
      <w:r>
        <w:rPr>
          <w:rStyle w:val="VerbatimChar"/>
        </w:rPr>
        <w:t xml:space="preserve">&lt;MapEnigma&gt;</w:t>
      </w:r>
      <w:r>
        <w:t xml:space="preserve">, math de distância normalizada, fallback</w:t>
      </w:r>
      <w:r>
        <w:t xml:space="preserve"> </w:t>
      </w:r>
      <w:r>
        <w:t xml:space="preserve">teclado.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e0826c077aab98c66d14c91752eb6da2be60d65"/>
    <w:p>
      <w:pPr>
        <w:pStyle w:val="Heading2"/>
      </w:pPr>
      <w:r>
        <w:t xml:space="preserve">3. Áudio-Quiz (Reconhecer instrumento ou idioma)</w:t>
      </w:r>
    </w:p>
    <w:bookmarkStart w:id="33" w:name="objetivo-pedagógico-2"/>
    <w:p>
      <w:pPr>
        <w:pStyle w:val="Heading3"/>
      </w:pPr>
      <w:r>
        <w:t xml:space="preserve">Objetivo pedagógico</w:t>
      </w:r>
    </w:p>
    <w:p>
      <w:pPr>
        <w:pStyle w:val="FirstParagraph"/>
      </w:pPr>
      <w:r>
        <w:t xml:space="preserve">Conectar o</w:t>
      </w:r>
      <w:r>
        <w:t xml:space="preserve"> </w:t>
      </w:r>
      <w:r>
        <w:rPr>
          <w:bCs/>
          <w:b/>
        </w:rPr>
        <w:t xml:space="preserve">patrimônio sonoro</w:t>
      </w:r>
      <w:r>
        <w:t xml:space="preserve"> </w:t>
      </w:r>
      <w:r>
        <w:t xml:space="preserve">africano (instrumentos, idiomas,</w:t>
      </w:r>
      <w:r>
        <w:t xml:space="preserve"> </w:t>
      </w:r>
      <w:r>
        <w:t xml:space="preserve">ritmos) ao conteúdo histórico. Aproveita o motor de áudio</w:t>
      </w:r>
      <w:r>
        <w:t xml:space="preserve"> </w:t>
      </w:r>
      <w:r>
        <w:t xml:space="preserve">sintetizado já existente (</w:t>
      </w:r>
      <w:r>
        <w:rPr>
          <w:rStyle w:val="VerbatimChar"/>
        </w:rPr>
        <w:t xml:space="preserve">docs/AUDIO.md</w:t>
      </w:r>
      <w:r>
        <w:t xml:space="preserve">).</w:t>
      </w:r>
    </w:p>
    <w:bookmarkEnd w:id="33"/>
    <w:bookmarkStart w:id="34" w:name="formato-2"/>
    <w:p>
      <w:pPr>
        <w:pStyle w:val="Heading3"/>
      </w:pPr>
      <w:r>
        <w:t xml:space="preserve">Formato</w:t>
      </w:r>
    </w:p>
    <w:p>
      <w:pPr>
        <w:pStyle w:val="FirstParagraph"/>
      </w:pPr>
      <w:r>
        <w:t xml:space="preserve">Toca um clip curto (3–6s) — kalimba, kora, djembe, balafon, ney,</w:t>
      </w:r>
      <w:r>
        <w:t xml:space="preserve"> </w:t>
      </w:r>
      <w:r>
        <w:t xml:space="preserve">agogô — e pergunta</w:t>
      </w:r>
      <w:r>
        <w:t xml:space="preserve"> </w:t>
      </w:r>
      <w:r>
        <w:t xml:space="preserve">“</w:t>
      </w:r>
      <w:r>
        <w:t xml:space="preserve">Qual instrumento é este?</w:t>
      </w:r>
      <w:r>
        <w:t xml:space="preserve">”</w:t>
      </w:r>
      <w:r>
        <w:t xml:space="preserve"> </w:t>
      </w:r>
      <w:r>
        <w:t xml:space="preserve">4 opções. OU toca</w:t>
      </w:r>
      <w:r>
        <w:t xml:space="preserve"> </w:t>
      </w:r>
      <w:r>
        <w:t xml:space="preserve">amostra de idioma sintetizado / TTS em iorubá, kiswahili, wolof,</w:t>
      </w:r>
      <w:r>
        <w:t xml:space="preserve"> </w:t>
      </w:r>
      <w:r>
        <w:t xml:space="preserve">amárico —</w:t>
      </w:r>
      <w:r>
        <w:t xml:space="preserve"> </w:t>
      </w:r>
      <w:r>
        <w:t xml:space="preserve">“</w:t>
      </w:r>
      <w:r>
        <w:t xml:space="preserve">Qual idioma?</w:t>
      </w:r>
      <w:r>
        <w:t xml:space="preserve">”</w:t>
      </w:r>
      <w:r>
        <w:t xml:space="preserve">. OU toca padrão rítmico —</w:t>
      </w:r>
      <w:r>
        <w:t xml:space="preserve"> </w:t>
      </w:r>
      <w:r>
        <w:t xml:space="preserve">“</w:t>
      </w:r>
      <w:r>
        <w:t xml:space="preserve">Que região?</w:t>
      </w:r>
      <w:r>
        <w:t xml:space="preserve">”</w:t>
      </w:r>
      <w:r>
        <w:t xml:space="preserve">.</w:t>
      </w:r>
    </w:p>
    <w:bookmarkEnd w:id="34"/>
    <w:bookmarkStart w:id="35" w:name="dados-1"/>
    <w:p>
      <w:pPr>
        <w:pStyle w:val="Heading3"/>
      </w:pPr>
      <w:r>
        <w:t xml:space="preserve">Dados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"M4-A02"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"instrument" | "language" | "rhythm"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som do Mali"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"Escute e identifique."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synth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usa motor já existente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OU: audio: { url: "/audio/wolof-sample.mp3" } se externo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"Balafon"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"Ngoni"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"HGA Vol. V"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ux-acessibilidade-2"/>
    <w:p>
      <w:pPr>
        <w:pStyle w:val="Heading3"/>
      </w:pPr>
      <w:r>
        <w:t xml:space="preserve">UX / acessibilidade</w:t>
      </w:r>
    </w:p>
    <w:p>
      <w:pPr>
        <w:numPr>
          <w:ilvl w:val="0"/>
          <w:numId w:val="1004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▶ Tocar</w:t>
      </w:r>
      <w:r>
        <w:t xml:space="preserve">”</w:t>
      </w:r>
      <w:r>
        <w:t xml:space="preserve"> </w:t>
      </w:r>
      <w:r>
        <w:t xml:space="preserve">grande e claro.</w:t>
      </w:r>
      <w:r>
        <w:t xml:space="preserve"> </w:t>
      </w:r>
      <w:r>
        <w:t xml:space="preserve">“</w:t>
      </w:r>
      <w:r>
        <w:t xml:space="preserve">🔁 Repetir</w:t>
      </w:r>
      <w:r>
        <w:t xml:space="preserve">”</w:t>
      </w:r>
      <w:r>
        <w:t xml:space="preserve"> </w:t>
      </w:r>
      <w:r>
        <w:t xml:space="preserve">disponível.</w:t>
      </w:r>
    </w:p>
    <w:p>
      <w:pPr>
        <w:numPr>
          <w:ilvl w:val="0"/>
          <w:numId w:val="1004"/>
        </w:numPr>
        <w:pStyle w:val="Compact"/>
      </w:pPr>
      <w:r>
        <w:t xml:space="preserve">Auto-play</w:t>
      </w:r>
      <w:r>
        <w:t xml:space="preserve"> </w:t>
      </w:r>
      <w:r>
        <w:rPr>
          <w:bCs/>
          <w:b/>
        </w:rPr>
        <w:t xml:space="preserve">desligado por padrão</w:t>
      </w:r>
      <w:r>
        <w:t xml:space="preserve"> </w:t>
      </w:r>
      <w:r>
        <w:t xml:space="preserve">(WCAG 1.4.2).</w:t>
      </w:r>
    </w:p>
    <w:p>
      <w:pPr>
        <w:numPr>
          <w:ilvl w:val="0"/>
          <w:numId w:val="1004"/>
        </w:numPr>
        <w:pStyle w:val="Compact"/>
      </w:pPr>
      <w:r>
        <w:t xml:space="preserve">Transcrição visual obrigatória:</w:t>
      </w:r>
      <w:r>
        <w:t xml:space="preserve"> </w:t>
      </w:r>
      <w:r>
        <w:t xml:space="preserve">“</w:t>
      </w:r>
      <w:r>
        <w:t xml:space="preserve">Som percussivo de cordas</w:t>
      </w:r>
      <w:r>
        <w:t xml:space="preserve"> </w:t>
      </w:r>
      <w:r>
        <w:t xml:space="preserve">pinçadas, padrão pentatônico</w:t>
      </w:r>
      <w:r>
        <w:t xml:space="preserve">”</w:t>
      </w:r>
      <w:r>
        <w:t xml:space="preserve"> </w:t>
      </w:r>
      <w:r>
        <w:t xml:space="preserve">— para usuários surdos.</w:t>
      </w:r>
    </w:p>
    <w:p>
      <w:pPr>
        <w:numPr>
          <w:ilvl w:val="0"/>
          <w:numId w:val="1004"/>
        </w:numPr>
        <w:pStyle w:val="Compact"/>
      </w:pPr>
      <w:r>
        <w:t xml:space="preserve">Volume respeita o slider global do drawer.</w:t>
      </w:r>
    </w:p>
    <w:p>
      <w:pPr>
        <w:numPr>
          <w:ilvl w:val="0"/>
          <w:numId w:val="1004"/>
        </w:numPr>
        <w:pStyle w:val="Compact"/>
      </w:pPr>
      <w:r>
        <w:t xml:space="preserve">Se motor de áudio não inicializou (políticas de browser), oferece</w:t>
      </w:r>
      <w:r>
        <w:t xml:space="preserve"> </w:t>
      </w:r>
      <w:r>
        <w:t xml:space="preserve">versão texto:</w:t>
      </w:r>
      <w:r>
        <w:t xml:space="preserve"> </w:t>
      </w:r>
      <w:r>
        <w:t xml:space="preserve">“</w:t>
      </w:r>
      <w:r>
        <w:t xml:space="preserve">Este instrumento tem 21 cordas, é tocado pelos</w:t>
      </w:r>
      <w:r>
        <w:t xml:space="preserve"> </w:t>
      </w:r>
      <w:r>
        <w:t xml:space="preserve">griots do Mali…</w:t>
      </w:r>
      <w:r>
        <w:t xml:space="preserve">”</w:t>
      </w:r>
    </w:p>
    <w:bookmarkEnd w:id="36"/>
    <w:bookmarkStart w:id="37" w:name="esforço-estimado-2"/>
    <w:p>
      <w:pPr>
        <w:pStyle w:val="Heading3"/>
      </w:pPr>
      <w:r>
        <w:t xml:space="preserve">Esforço estimado</w:t>
      </w:r>
    </w:p>
    <w:p>
      <w:pPr>
        <w:pStyle w:val="FirstParagraph"/>
      </w:pPr>
      <w:r>
        <w:t xml:space="preserve">2–4 dias para variant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 </w:t>
      </w:r>
      <w:r>
        <w:t xml:space="preserve">(motor existe). +3 dias para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(precisa amostras ou TTS multi-idioma). +5 dias para</w:t>
      </w:r>
      <w:r>
        <w:t xml:space="preserve"> </w:t>
      </w:r>
      <w:r>
        <w:rPr>
          <w:rStyle w:val="VerbatimChar"/>
        </w:rPr>
        <w:t xml:space="preserve">rhythm</w:t>
      </w:r>
      <w:r>
        <w:t xml:space="preserve"> </w:t>
      </w:r>
      <w:r>
        <w:t xml:space="preserve">(gerador rítmico novo).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micro-escrita-resposta-curta"/>
    <w:p>
      <w:pPr>
        <w:pStyle w:val="Heading2"/>
      </w:pPr>
      <w:r>
        <w:t xml:space="preserve">4. Micro-Escrita (Resposta Curta)</w:t>
      </w:r>
    </w:p>
    <w:bookmarkStart w:id="39" w:name="objetivo-pedagógico-3"/>
    <w:p>
      <w:pPr>
        <w:pStyle w:val="Heading3"/>
      </w:pPr>
      <w:r>
        <w:t xml:space="preserve">Objetivo pedagógico</w:t>
      </w:r>
    </w:p>
    <w:p>
      <w:pPr>
        <w:pStyle w:val="FirstParagraph"/>
      </w:pPr>
      <w:r>
        <w:t xml:space="preserve">Romper o</w:t>
      </w:r>
      <w:r>
        <w:t xml:space="preserve"> </w:t>
      </w:r>
      <w:r>
        <w:rPr>
          <w:bCs/>
          <w:b/>
        </w:rPr>
        <w:t xml:space="preserve">viés de reconhecimento</w:t>
      </w:r>
      <w:r>
        <w:t xml:space="preserve"> </w:t>
      </w:r>
      <w:r>
        <w:t xml:space="preserve">dos quizzes de múltipla escolha.</w:t>
      </w:r>
      <w:r>
        <w:t xml:space="preserve"> </w:t>
      </w:r>
      <w:r>
        <w:t xml:space="preserve">Forçar</w:t>
      </w:r>
      <w:r>
        <w:t xml:space="preserve"> </w:t>
      </w:r>
      <w:r>
        <w:rPr>
          <w:bCs/>
          <w:b/>
        </w:rPr>
        <w:t xml:space="preserve">evocação ativa</w:t>
      </w:r>
      <w:r>
        <w:t xml:space="preserve"> </w:t>
      </w:r>
      <w:r>
        <w:t xml:space="preserve">— o aluno precisa lembrar a palavra, não</w:t>
      </w:r>
      <w:r>
        <w:t xml:space="preserve"> </w:t>
      </w:r>
      <w:r>
        <w:t xml:space="preserve">só reconhecê-la entre 4 opções. Gera engajamento mais profundo.</w:t>
      </w:r>
    </w:p>
    <w:bookmarkEnd w:id="39"/>
    <w:bookmarkStart w:id="40" w:name="formato-3"/>
    <w:p>
      <w:pPr>
        <w:pStyle w:val="Heading3"/>
      </w:pPr>
      <w:r>
        <w:t xml:space="preserve">Formato</w:t>
      </w:r>
    </w:p>
    <w:p>
      <w:pPr>
        <w:pStyle w:val="FirstParagraph"/>
      </w:pPr>
      <w:r>
        <w:t xml:space="preserve">Pergunta aberta com resposta curta (1–4 palavras). Validação por</w:t>
      </w:r>
      <w:r>
        <w:t xml:space="preserve"> </w:t>
      </w:r>
      <w:r>
        <w:rPr>
          <w:bCs/>
          <w:b/>
        </w:rPr>
        <w:t xml:space="preserve">lista de palavras-chave aceitas</w:t>
      </w:r>
      <w:r>
        <w:t xml:space="preserve"> </w:t>
      </w:r>
      <w:r>
        <w:t xml:space="preserve">+ normalização (lowercase, sem</w:t>
      </w:r>
      <w:r>
        <w:t xml:space="preserve"> </w:t>
      </w:r>
      <w:r>
        <w:t xml:space="preserve">acentos, trim, sinônimos comuns).</w:t>
      </w:r>
    </w:p>
    <w:bookmarkEnd w:id="40"/>
    <w:bookmarkStart w:id="41" w:name="dados-2"/>
    <w:p>
      <w:pPr>
        <w:pStyle w:val="Heading3"/>
      </w:pPr>
      <w:r>
        <w:t xml:space="preserve">Dados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"M1-W03"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"writeShort"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"Faraó construtor de Karnak"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 faraó iniciou a expansão do templo de Karnak?"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"tutmosis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"tutmés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"thutmose 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"thutmes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"tutmosis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"tutmes 1"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caseSensitive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default false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"HGA Vol. II, cap. 4"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ux-acessibilidade-3"/>
    <w:p>
      <w:pPr>
        <w:pStyle w:val="Heading3"/>
      </w:pPr>
      <w:r>
        <w:t xml:space="preserve">UX / acessibilidade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&lt;input type="text"&gt;</w:t>
      </w:r>
      <w:r>
        <w:t xml:space="preserve"> </w:t>
      </w:r>
      <w:r>
        <w:t xml:space="preserve">com label clara,</w:t>
      </w:r>
      <w:r>
        <w:t xml:space="preserve"> </w:t>
      </w:r>
      <w:r>
        <w:rPr>
          <w:rStyle w:val="VerbatimChar"/>
        </w:rPr>
        <w:t xml:space="preserve">autocomplete="off"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autocapitalize="off"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spellcheck="false"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Normalização:</w:t>
      </w:r>
      <w:r>
        <w:t xml:space="preserve"> </w:t>
      </w:r>
      <w:r>
        <w:rPr>
          <w:rStyle w:val="VerbatimChar"/>
        </w:rPr>
        <w:t xml:space="preserve">.toLowerCase().normalize("NFD").replace(/\p{Diacritic}/gu, "").trim()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Tolerância a erros de digitação: distância de Levenshtein ≤ 2 em</w:t>
      </w:r>
      <w:r>
        <w:t xml:space="preserve"> </w:t>
      </w:r>
      <w:r>
        <w:t xml:space="preserve">palavras com ≥ 6 chars (opcional, ativável por enigma).</w:t>
      </w:r>
    </w:p>
    <w:p>
      <w:pPr>
        <w:numPr>
          <w:ilvl w:val="0"/>
          <w:numId w:val="1005"/>
        </w:numPr>
        <w:pStyle w:val="Compact"/>
      </w:pPr>
      <w:r>
        <w:t xml:space="preserve">Feedback construtivo no erro:</w:t>
      </w:r>
      <w:r>
        <w:t xml:space="preserve"> </w:t>
      </w:r>
      <w:r>
        <w:t xml:space="preserve">“</w:t>
      </w:r>
      <w:r>
        <w:t xml:space="preserve">Você escreveu</w:t>
      </w:r>
      <w:r>
        <w:t xml:space="preserve"> </w:t>
      </w:r>
      <w:r>
        <w:t xml:space="preserve">‘</w:t>
      </w:r>
      <w:r>
        <w:t xml:space="preserve">Tutankamon</w:t>
      </w:r>
      <w:r>
        <w:t xml:space="preserve">’</w:t>
      </w:r>
      <w:r>
        <w:t xml:space="preserve"> </w:t>
      </w:r>
      <w:r>
        <w:t xml:space="preserve">— está</w:t>
      </w:r>
      <w:r>
        <w:t xml:space="preserve"> </w:t>
      </w:r>
      <w:r>
        <w:t xml:space="preserve">no Egito mas não é este faraó. Dica: viveu antes.</w:t>
      </w:r>
      <w:r>
        <w:t xml:space="preserve">”</w:t>
      </w:r>
      <w:r>
        <w:t xml:space="preserve"> </w:t>
      </w:r>
      <w:r>
        <w:t xml:space="preserve">(já é o sistema</w:t>
      </w:r>
      <w:r>
        <w:t xml:space="preserve"> </w:t>
      </w:r>
      <w:r>
        <w:t xml:space="preserve">de hints existente, só ativa após errar).</w:t>
      </w:r>
    </w:p>
    <w:p>
      <w:pPr>
        <w:numPr>
          <w:ilvl w:val="0"/>
          <w:numId w:val="1005"/>
        </w:numPr>
        <w:pStyle w:val="Compact"/>
      </w:pPr>
      <w:r>
        <w:t xml:space="preserve">Evita armadilha de só aceitar 1 grafia: lista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deve incluir</w:t>
      </w:r>
      <w:r>
        <w:t xml:space="preserve"> </w:t>
      </w:r>
      <w:r>
        <w:t xml:space="preserve">variantes ortográficas razoáveis (BR/PT, anglo, francês).</w:t>
      </w:r>
    </w:p>
    <w:bookmarkEnd w:id="42"/>
    <w:bookmarkStart w:id="43" w:name="esforço-estimado-3"/>
    <w:p>
      <w:pPr>
        <w:pStyle w:val="Heading3"/>
      </w:pPr>
      <w:r>
        <w:t xml:space="preserve">Esforço estimado</w:t>
      </w:r>
    </w:p>
    <w:p>
      <w:pPr>
        <w:pStyle w:val="FirstParagraph"/>
      </w:pPr>
      <w:r>
        <w:t xml:space="preserve">2–3 dias. Componente</w:t>
      </w:r>
      <w:r>
        <w:t xml:space="preserve"> </w:t>
      </w:r>
      <w:r>
        <w:rPr>
          <w:rStyle w:val="VerbatimChar"/>
        </w:rPr>
        <w:t xml:space="preserve">&lt;WriteShortEnigma&gt;</w:t>
      </w:r>
      <w:r>
        <w:t xml:space="preserve">, função de normalização,</w:t>
      </w:r>
      <w:r>
        <w:t xml:space="preserve"> </w:t>
      </w:r>
      <w:r>
        <w:t xml:space="preserve">revisão pedagógica de cada lista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(trabalho de conteúdo, não</w:t>
      </w:r>
      <w:r>
        <w:t xml:space="preserve"> </w:t>
      </w:r>
      <w:r>
        <w:t xml:space="preserve">código).</w:t>
      </w:r>
    </w:p>
    <w:bookmarkEnd w:id="43"/>
    <w:bookmarkStart w:id="44" w:name="risco"/>
    <w:p>
      <w:pPr>
        <w:pStyle w:val="Heading3"/>
      </w:pPr>
      <w:r>
        <w:t xml:space="preserve">Risco</w:t>
      </w:r>
    </w:p>
    <w:p>
      <w:pPr>
        <w:pStyle w:val="FirstParagraph"/>
      </w:pPr>
      <w:r>
        <w:t xml:space="preserve">Falsos negativos. Aluno acerta mas grafou diferente → frustração.</w:t>
      </w:r>
      <w:r>
        <w:t xml:space="preserve"> </w:t>
      </w:r>
      <w:r>
        <w:t xml:space="preserve">Mitigação: lista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generosa + botão</w:t>
      </w:r>
      <w:r>
        <w:t xml:space="preserve"> </w:t>
      </w:r>
      <w:r>
        <w:t xml:space="preserve">“</w:t>
      </w:r>
      <w:r>
        <w:t xml:space="preserve">Acho que acertei,</w:t>
      </w:r>
      <w:r>
        <w:t xml:space="preserve"> </w:t>
      </w:r>
      <w:r>
        <w:t xml:space="preserve">revisar</w:t>
      </w:r>
      <w:r>
        <w:t xml:space="preserve">”</w:t>
      </w:r>
      <w:r>
        <w:t xml:space="preserve"> </w:t>
      </w:r>
      <w:r>
        <w:t xml:space="preserve">que envia para fila de revisão manual (Supabase tabela</w:t>
      </w:r>
      <w:r>
        <w:t xml:space="preserve"> </w:t>
      </w:r>
      <w:r>
        <w:rPr>
          <w:rStyle w:val="VerbatimChar"/>
        </w:rPr>
        <w:t xml:space="preserve">enigma_feedback</w:t>
      </w:r>
      <w:r>
        <w:t xml:space="preserve">, opt-in).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ssociação-imagem-conceito-pares"/>
    <w:p>
      <w:pPr>
        <w:pStyle w:val="Heading2"/>
      </w:pPr>
      <w:r>
        <w:t xml:space="preserve">5. Associação Imagem-Conceito (Pares)</w:t>
      </w:r>
    </w:p>
    <w:bookmarkStart w:id="46" w:name="objetivo-pedagógico-4"/>
    <w:p>
      <w:pPr>
        <w:pStyle w:val="Heading3"/>
      </w:pPr>
      <w:r>
        <w:t xml:space="preserve">Objetivo pedagógico</w:t>
      </w:r>
    </w:p>
    <w:p>
      <w:pPr>
        <w:pStyle w:val="FirstParagraph"/>
      </w:pPr>
      <w:r>
        <w:t xml:space="preserve">Conectar</w:t>
      </w:r>
      <w:r>
        <w:t xml:space="preserve"> </w:t>
      </w:r>
      <w:r>
        <w:rPr>
          <w:bCs/>
          <w:b/>
        </w:rPr>
        <w:t xml:space="preserve">símbolo visual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nome / conceito / período</w:t>
      </w:r>
      <w:r>
        <w:t xml:space="preserve">.</w:t>
      </w:r>
      <w:r>
        <w:t xml:space="preserve"> </w:t>
      </w:r>
      <w:r>
        <w:t xml:space="preserve">Trabalha memória associativa visual, útil para arte africana</w:t>
      </w:r>
      <w:r>
        <w:t xml:space="preserve"> </w:t>
      </w:r>
      <w:r>
        <w:t xml:space="preserve">(máscaras, estatuária Nok, tecidos kente, adinkra, hieróglifos).</w:t>
      </w:r>
    </w:p>
    <w:bookmarkEnd w:id="46"/>
    <w:bookmarkStart w:id="47" w:name="formato-4"/>
    <w:p>
      <w:pPr>
        <w:pStyle w:val="Heading3"/>
      </w:pPr>
      <w:r>
        <w:t xml:space="preserve">Formato</w:t>
      </w:r>
    </w:p>
    <w:p>
      <w:pPr>
        <w:pStyle w:val="FirstParagraph"/>
      </w:pPr>
      <w:r>
        <w:t xml:space="preserve">Grid 2×4 ou 3×3: metade dos cartões mostra imagem (símbolo adinkra,</w:t>
      </w:r>
      <w:r>
        <w:t xml:space="preserve"> </w:t>
      </w:r>
      <w:r>
        <w:t xml:space="preserve">máscara, mapa de reino), metade mostra nomes/conceitos. Usuário</w:t>
      </w:r>
      <w:r>
        <w:t xml:space="preserve"> </w:t>
      </w:r>
      <w:r>
        <w:t xml:space="preserve">forma pares. Pode ser estilo</w:t>
      </w:r>
      <w:r>
        <w:t xml:space="preserve"> </w:t>
      </w:r>
      <w:r>
        <w:t xml:space="preserve">“</w:t>
      </w:r>
      <w:r>
        <w:t xml:space="preserve">memória</w:t>
      </w:r>
      <w:r>
        <w:t xml:space="preserve">”</w:t>
      </w:r>
      <w:r>
        <w:t xml:space="preserve"> </w:t>
      </w:r>
      <w:r>
        <w:t xml:space="preserve">(vira cartão) ou estilo</w:t>
      </w:r>
      <w:r>
        <w:t xml:space="preserve"> </w:t>
      </w:r>
      <w:r>
        <w:t xml:space="preserve">“</w:t>
      </w:r>
      <w:r>
        <w:t xml:space="preserve">arrastar-conectar</w:t>
      </w:r>
      <w:r>
        <w:t xml:space="preserve">”</w:t>
      </w:r>
      <w:r>
        <w:t xml:space="preserve"> </w:t>
      </w:r>
      <w:r>
        <w:t xml:space="preserve">(linha entre dois).</w:t>
      </w:r>
    </w:p>
    <w:bookmarkEnd w:id="47"/>
    <w:bookmarkStart w:id="48" w:name="dados-3"/>
    <w:p>
      <w:pPr>
        <w:pStyle w:val="Heading3"/>
      </w:pPr>
      <w:r>
        <w:t xml:space="preserve">Dados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"M6-P01"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"matchPairs"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"Símbolos Adinkra"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"Conecte cada símbolo ao seu significado."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"sankofa"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"assets/adinkra/sankofa.svg"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"Volta e busca o que ficou"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"gye-nyame"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"assets/adinkra/gye-nyame.svg"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"Supremacia de Deus"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"duafe"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"assets/adinkra/duafe.svg"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"Beleza e cuidado feminino"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"dwennimmen"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"assets/adinkra/dwennimmen.svg"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"Força e humildade"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"HGA Vol. VI"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ux-acessibilidade-4"/>
    <w:p>
      <w:pPr>
        <w:pStyle w:val="Heading3"/>
      </w:pPr>
      <w:r>
        <w:t xml:space="preserve">UX / acessibilidade</w:t>
      </w:r>
    </w:p>
    <w:p>
      <w:pPr>
        <w:numPr>
          <w:ilvl w:val="0"/>
          <w:numId w:val="1006"/>
        </w:numPr>
        <w:pStyle w:val="Compact"/>
      </w:pPr>
      <w:r>
        <w:t xml:space="preserve">Cartões com</w:t>
      </w:r>
      <w:r>
        <w:t xml:space="preserve"> </w:t>
      </w:r>
      <w:r>
        <w:rPr>
          <w:rStyle w:val="VerbatimChar"/>
        </w:rPr>
        <w:t xml:space="preserve">role="button"</w:t>
      </w:r>
      <w:r>
        <w:t xml:space="preserve">,</w:t>
      </w:r>
      <w:r>
        <w:t xml:space="preserve"> </w:t>
      </w:r>
      <w:r>
        <w:rPr>
          <w:rStyle w:val="VerbatimChar"/>
        </w:rPr>
        <w:t xml:space="preserve">tabindex="0"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descritivo</w:t>
      </w:r>
      <w:r>
        <w:t xml:space="preserve"> </w:t>
      </w:r>
      <w:r>
        <w:t xml:space="preserve">da imagem (</w:t>
      </w:r>
      <w:r>
        <w:t xml:space="preserve">“</w:t>
      </w:r>
      <w:r>
        <w:t xml:space="preserve">Símbolo adinkra Sankofa: pássaro com cabeça voltada</w:t>
      </w:r>
      <w:r>
        <w:t xml:space="preserve"> </w:t>
      </w:r>
      <w:r>
        <w:t xml:space="preserve">para trás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Modo memória: 2 cliques = par. Pares corretos ficam abertos e</w:t>
      </w:r>
      <w:r>
        <w:t xml:space="preserve"> </w:t>
      </w:r>
      <w:r>
        <w:t xml:space="preserve">esmaecidos. Errados viram de volta.</w:t>
      </w:r>
    </w:p>
    <w:p>
      <w:pPr>
        <w:numPr>
          <w:ilvl w:val="0"/>
          <w:numId w:val="1006"/>
        </w:numPr>
        <w:pStyle w:val="Compact"/>
      </w:pPr>
      <w:r>
        <w:t xml:space="preserve">Modo conectar: clica origem → clica destino → desenha linha.</w:t>
      </w:r>
    </w:p>
    <w:p>
      <w:pPr>
        <w:numPr>
          <w:ilvl w:val="0"/>
          <w:numId w:val="1006"/>
        </w:numPr>
        <w:pStyle w:val="Compact"/>
      </w:pPr>
      <w:r>
        <w:t xml:space="preserve">Pontuação parcial por par correto.</w:t>
      </w:r>
    </w:p>
    <w:p>
      <w:pPr>
        <w:numPr>
          <w:ilvl w:val="0"/>
          <w:numId w:val="1006"/>
        </w:numPr>
        <w:pStyle w:val="Compact"/>
      </w:pPr>
      <w:r>
        <w:t xml:space="preserve">Imagens precisam de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histórico-cultural, não apenas</w:t>
      </w:r>
      <w:r>
        <w:t xml:space="preserve"> </w:t>
      </w:r>
      <w:r>
        <w:t xml:space="preserve">descritivo formal.</w:t>
      </w:r>
    </w:p>
    <w:bookmarkEnd w:id="49"/>
    <w:bookmarkStart w:id="50" w:name="esforço-estimado-4"/>
    <w:p>
      <w:pPr>
        <w:pStyle w:val="Heading3"/>
      </w:pPr>
      <w:r>
        <w:t xml:space="preserve">Esforço estimado</w:t>
      </w:r>
    </w:p>
    <w:p>
      <w:pPr>
        <w:pStyle w:val="FirstParagraph"/>
      </w:pPr>
      <w:r>
        <w:t xml:space="preserve">3–4 dias + custo de</w:t>
      </w:r>
      <w:r>
        <w:t xml:space="preserve"> </w:t>
      </w:r>
      <w:r>
        <w:rPr>
          <w:bCs/>
          <w:b/>
        </w:rPr>
        <w:t xml:space="preserve">assets</w:t>
      </w:r>
      <w:r>
        <w:t xml:space="preserve">. Símbolos adinkra são CC ou domínio</w:t>
      </w:r>
      <w:r>
        <w:t xml:space="preserve"> </w:t>
      </w:r>
      <w:r>
        <w:t xml:space="preserve">público (verificar fonte caso a caso). Pode começar com SVGs simples</w:t>
      </w:r>
      <w:r>
        <w:t xml:space="preserve"> </w:t>
      </w:r>
      <w:r>
        <w:t xml:space="preserve">desenhados internamente.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ontuação-e-progressão"/>
    <w:p>
      <w:pPr>
        <w:pStyle w:val="Heading2"/>
      </w:pPr>
      <w:r>
        <w:t xml:space="preserve">Pontuação e progressão</w:t>
      </w:r>
    </w:p>
    <w:p>
      <w:pPr>
        <w:pStyle w:val="FirstParagraph"/>
      </w:pPr>
      <w:r>
        <w:t xml:space="preserve">Todas as mecânicas alimentam o mesmo sistema de cauris e fragmentos: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00"/>
        <w:gridCol w:w="2127"/>
        <w:gridCol w:w="1536"/>
        <w:gridCol w:w="16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Cauris (1ª tent.)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Cauris (2ª)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Cauris (3ª+)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Acerto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Acerto parcial 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Acerto parcial &lt;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pós-2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 (ou 5 piedade se &gt;50% pendente)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Mestria 100% e Mestria Perfeita continuam valendo — basta o aluno</w:t>
      </w:r>
      <w:r>
        <w:t xml:space="preserve"> </w:t>
      </w:r>
      <w:r>
        <w:t xml:space="preserve">acertar o mundo inteiro independente do tipo de mecânica.</w:t>
      </w:r>
    </w:p>
    <w:p>
      <w:r>
        <w:pict>
          <v:rect style="width:0;height:1.5pt" o:hralign="center" o:hrstd="t" o:hr="t"/>
        </w:pict>
      </w:r>
    </w:p>
    <w:bookmarkEnd w:id="52"/>
    <w:bookmarkStart w:id="53" w:name="ordem-de-implementação-sugerida"/>
    <w:p>
      <w:pPr>
        <w:pStyle w:val="Heading2"/>
      </w:pPr>
      <w:r>
        <w:t xml:space="preserve">Ordem de implementação sugerida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Micro-escrita</w:t>
      </w:r>
      <w:r>
        <w:t xml:space="preserve"> </w:t>
      </w:r>
      <w:r>
        <w:t xml:space="preserve">(menor esforço técnico, maior ganho pedagógico).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Linha do tempo</w:t>
      </w:r>
      <w:r>
        <w:t xml:space="preserve"> </w:t>
      </w:r>
      <w:r>
        <w:t xml:space="preserve">(alto ROI, didaticamente potente).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Áudio-quiz instrumento</w:t>
      </w:r>
      <w:r>
        <w:t xml:space="preserve"> </w:t>
      </w:r>
      <w:r>
        <w:t xml:space="preserve">(motor de som já existe).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Associação por pares</w:t>
      </w:r>
      <w:r>
        <w:t xml:space="preserve"> </w:t>
      </w:r>
      <w:r>
        <w:t xml:space="preserve">(precisa assets adinkra).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Mapa interativo</w:t>
      </w:r>
      <w:r>
        <w:t xml:space="preserve"> </w:t>
      </w:r>
      <w:r>
        <w:t xml:space="preserve">(mais complexo, requer SVG + lógica espacial).</w:t>
      </w:r>
    </w:p>
    <w:p>
      <w:pPr>
        <w:pStyle w:val="FirstParagraph"/>
      </w:pPr>
      <w:r>
        <w:t xml:space="preserve">Cada mecânica entra primeiro como</w:t>
      </w:r>
      <w:r>
        <w:t xml:space="preserve"> </w:t>
      </w:r>
      <w:r>
        <w:rPr>
          <w:bCs/>
          <w:b/>
        </w:rPr>
        <w:t xml:space="preserve">piloto em 1 enigma</w:t>
      </w:r>
      <w:r>
        <w:t xml:space="preserve"> </w:t>
      </w:r>
      <w:r>
        <w:t xml:space="preserve">por mundo.</w:t>
      </w:r>
      <w:r>
        <w:t xml:space="preserve"> </w:t>
      </w:r>
      <w:r>
        <w:t xml:space="preserve">Após 2 semanas de uso real e telemetria, decide-se se expande para</w:t>
      </w:r>
      <w:r>
        <w:t xml:space="preserve"> </w:t>
      </w:r>
      <w:r>
        <w:t xml:space="preserve">mais enigmas ou se ajusta o formato.</w:t>
      </w:r>
    </w:p>
    <w:p>
      <w:r>
        <w:pict>
          <v:rect style="width:0;height:1.5pt" o:hralign="center" o:hrstd="t" o:hr="t"/>
        </w:pict>
      </w:r>
    </w:p>
    <w:bookmarkEnd w:id="53"/>
    <w:bookmarkStart w:id="54" w:name="telemetria-mínima-supabase-opt-in"/>
    <w:p>
      <w:pPr>
        <w:pStyle w:val="Heading2"/>
      </w:pPr>
      <w:r>
        <w:t xml:space="preserve">Telemetria mínima (Supabase, opt-in)</w:t>
      </w:r>
    </w:p>
    <w:p>
      <w:pPr>
        <w:pStyle w:val="FirstParagraph"/>
      </w:pPr>
      <w:r>
        <w:t xml:space="preserve">Para cada mecânica nova, registrar: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enigma_id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Sem PII. Apenas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se opt-in à liga.</w:t>
      </w:r>
    </w:p>
    <w:p>
      <w:pPr>
        <w:numPr>
          <w:ilvl w:val="0"/>
          <w:numId w:val="1008"/>
        </w:numPr>
        <w:pStyle w:val="Compact"/>
      </w:pPr>
      <w:r>
        <w:t xml:space="preserve">Painel em SQL: taxa de acerto por mecânica, tempo médio,</w:t>
      </w:r>
      <w:r>
        <w:t xml:space="preserve"> </w:t>
      </w:r>
      <w:r>
        <w:t xml:space="preserve">abandono. Decide se mecânica fica, ajusta ou volta para quiz.</w:t>
      </w:r>
    </w:p>
    <w:p>
      <w:r>
        <w:pict>
          <v:rect style="width:0;height:1.5pt" o:hralign="center" o:hrstd="t" o:hr="t"/>
        </w:pict>
      </w:r>
    </w:p>
    <w:bookmarkEnd w:id="54"/>
    <w:bookmarkStart w:id="55" w:name="não-objetivos-fora-do-escopo-desta-fase"/>
    <w:p>
      <w:pPr>
        <w:pStyle w:val="Heading2"/>
      </w:pPr>
      <w:r>
        <w:t xml:space="preserve">Não-objetivos (fora do escopo desta fase)</w:t>
      </w:r>
    </w:p>
    <w:p>
      <w:pPr>
        <w:numPr>
          <w:ilvl w:val="0"/>
          <w:numId w:val="1009"/>
        </w:numPr>
        <w:pStyle w:val="Compact"/>
      </w:pPr>
      <w:r>
        <w:t xml:space="preserve">Multiplayer real-time nas novas mecânicas (fica para Fase 3).</w:t>
      </w:r>
    </w:p>
    <w:p>
      <w:pPr>
        <w:numPr>
          <w:ilvl w:val="0"/>
          <w:numId w:val="1009"/>
        </w:numPr>
        <w:pStyle w:val="Compact"/>
      </w:pPr>
      <w:r>
        <w:t xml:space="preserve">Geração procedural de enigmas por IA. Conteúdo continua curado</w:t>
      </w:r>
      <w:r>
        <w:t xml:space="preserve"> </w:t>
      </w:r>
      <w:r>
        <w:t xml:space="preserve">manualmente, com fonte HGA citada.</w:t>
      </w:r>
    </w:p>
    <w:p>
      <w:pPr>
        <w:numPr>
          <w:ilvl w:val="0"/>
          <w:numId w:val="1009"/>
        </w:numPr>
        <w:pStyle w:val="Compact"/>
      </w:pPr>
      <w:r>
        <w:t xml:space="preserve">Editor visual no jogo para professor criar enigmas. Possível</w:t>
      </w:r>
      <w:r>
        <w:t xml:space="preserve"> </w:t>
      </w:r>
      <w:r>
        <w:t xml:space="preserve">Fase 4.</w:t>
      </w:r>
    </w:p>
    <w:p>
      <w:pPr>
        <w:numPr>
          <w:ilvl w:val="0"/>
          <w:numId w:val="1009"/>
        </w:numPr>
        <w:pStyle w:val="Compact"/>
      </w:pPr>
      <w:r>
        <w:t xml:space="preserve">Integração com LMS (Moodle, Google Classroom). Possível Fase 4.</w:t>
      </w:r>
    </w:p>
    <w:p>
      <w:r>
        <w:pict>
          <v:rect style="width:0;height:1.5pt" o:hralign="center" o:hrstd="t" o:hr="t"/>
        </w:pict>
      </w:r>
    </w:p>
    <w:bookmarkEnd w:id="55"/>
    <w:bookmarkStart w:id="56" w:name="referências-internas"/>
    <w:p>
      <w:pPr>
        <w:pStyle w:val="Heading2"/>
      </w:pPr>
      <w:r>
        <w:t xml:space="preserve">Referências internas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docs/CONCEITO.md</w:t>
      </w:r>
      <w:r>
        <w:t xml:space="preserve"> </w:t>
      </w:r>
      <w:r>
        <w:t xml:space="preserve">— princípios pedagógicos do projeto.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docs/ROADMAP.md</w:t>
      </w:r>
      <w:r>
        <w:t xml:space="preserve"> </w:t>
      </w:r>
      <w:r>
        <w:t xml:space="preserve">§Fase 2 — onde estas mecânicas estão alocadas.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docs/AUDIO.md</w:t>
      </w:r>
      <w:r>
        <w:t xml:space="preserve"> </w:t>
      </w:r>
      <w:r>
        <w:t xml:space="preserve">— motor de áudio sintetizado (base para áudio-quiz).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docs/DOSSIER-UNESCO.md</w:t>
      </w:r>
      <w:r>
        <w:t xml:space="preserve"> </w:t>
      </w:r>
      <w:r>
        <w:t xml:space="preserve">§4.3 — origem do feedback docente.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data/enigmas.js</w:t>
      </w:r>
      <w:r>
        <w:t xml:space="preserve"> </w:t>
      </w:r>
      <w:r>
        <w:t xml:space="preserve">— schema atual a ser estendido com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2026-05-09T11:15:27Z</dcterms:created>
  <dcterms:modified xsi:type="dcterms:W3CDTF">2026-05-09T11:15:27Z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