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b4f824ad0b6b0f85075aabfda147ac508b53bf8"/>
    <w:p>
      <w:pPr>
        <w:pStyle w:val="Heading1"/>
      </w:pPr>
      <w:r>
        <w:t xml:space="preserve">Sankofa Canta Volume 2 — Cifras de Violão (24 canções)</w:t>
      </w:r>
    </w:p>
    <w:p>
      <w:pPr>
        <w:pStyle w:val="BlockText"/>
      </w:pPr>
      <w:r>
        <w:t xml:space="preserve">Cifras das 24 canções do</w:t>
      </w:r>
      <w:r>
        <w:t xml:space="preserve"> </w:t>
      </w:r>
      <w:r>
        <w:rPr>
          <w:rStyle w:val="VerbatimChar"/>
        </w:rPr>
        <w:t xml:space="preserve">CANCOES-VOLUME-2.md</w:t>
      </w:r>
      <w:r>
        <w:t xml:space="preserve">. Mesma lógica:</w:t>
      </w:r>
      <w:r>
        <w:t xml:space="preserve"> </w:t>
      </w:r>
      <w:r>
        <w:t xml:space="preserve">4 acordes principais por canção, capo quando ajuda, refrão completo</w:t>
      </w:r>
      <w:r>
        <w:t xml:space="preserve"> </w:t>
      </w:r>
      <w:r>
        <w:t xml:space="preserve">cifrado, versos com progressão indicada.</w:t>
      </w:r>
      <w:r>
        <w:t xml:space="preserve"> </w:t>
      </w: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-ciência"/>
    <w:p>
      <w:pPr>
        <w:pStyle w:val="Heading1"/>
      </w:pPr>
      <w:r>
        <w:t xml:space="preserve">MUNDO 1 — Origens / Ciência</w:t>
      </w:r>
    </w:p>
    <w:bookmarkStart w:id="21" w:name="v2-1.1-os-ossos-de-ishango-hino-ciência"/>
    <w:p>
      <w:pPr>
        <w:pStyle w:val="Heading2"/>
      </w:pPr>
      <w:r>
        <w:t xml:space="preserve">V2-1.1 — Os Ossos de Ishango (Hino-ciência)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Em — F — C — Dm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(lento, dedilhado)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Em</w:t>
      </w:r>
      <w:r>
        <w:br/>
      </w:r>
      <w:r>
        <w:rPr>
          <w:rStyle w:val="VerbatimChar"/>
        </w:rPr>
        <w:t xml:space="preserve">Ossos de Ishango, vinte mil anos</w:t>
      </w:r>
      <w:r>
        <w:br/>
      </w:r>
      <w:r>
        <w:rPr>
          <w:rStyle w:val="VerbatimChar"/>
        </w:rPr>
        <w:t xml:space="preserve">F                          C</w:t>
      </w:r>
      <w:r>
        <w:br/>
      </w:r>
      <w:r>
        <w:rPr>
          <w:rStyle w:val="VerbatimChar"/>
        </w:rPr>
        <w:t xml:space="preserve">Primeira matemática gravada no fêmur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Babuíno marcado, lua contada</w:t>
      </w:r>
      <w:r>
        <w:br/>
      </w:r>
      <w:r>
        <w:rPr>
          <w:rStyle w:val="VerbatimChar"/>
        </w:rPr>
        <w:t xml:space="preserve">Dm           F            Am</w:t>
      </w:r>
      <w:r>
        <w:br/>
      </w:r>
      <w:r>
        <w:rPr>
          <w:rStyle w:val="VerbatimChar"/>
        </w:rPr>
        <w:t xml:space="preserve">No Congo a gente já calculava primo</w:t>
      </w:r>
      <w:r>
        <w:br/>
      </w:r>
      <w:r>
        <w:br/>
      </w:r>
      <w:r>
        <w:rPr>
          <w:rStyle w:val="VerbatimChar"/>
        </w:rPr>
        <w:t xml:space="preserve">[Verso 1] (Am-Em-F-C)</w:t>
      </w:r>
      <w:r>
        <w:br/>
      </w:r>
      <w:r>
        <w:rPr>
          <w:rStyle w:val="VerbatimChar"/>
        </w:rPr>
        <w:t xml:space="preserve">Am                          Em</w:t>
      </w:r>
      <w:r>
        <w:br/>
      </w:r>
      <w:r>
        <w:rPr>
          <w:rStyle w:val="VerbatimChar"/>
        </w:rPr>
        <w:t xml:space="preserve">1960 escavação em Ishango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Lago Edward na fronteira do Congo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Belga Heinzelin achou o objeto</w:t>
      </w:r>
      <w:r>
        <w:br/>
      </w:r>
      <w:r>
        <w:rPr>
          <w:rStyle w:val="VerbatimChar"/>
        </w:rPr>
        <w:t xml:space="preserve">F            C            Am</w:t>
      </w:r>
      <w:r>
        <w:br/>
      </w:r>
      <w:r>
        <w:rPr>
          <w:rStyle w:val="VerbatimChar"/>
        </w:rPr>
        <w:t xml:space="preserve">Mulher pré-histórica fez o cálculo</w:t>
      </w:r>
    </w:p>
    <w:p>
      <w:r>
        <w:pict>
          <v:rect style="width:0;height:1.5pt" o:hralign="center" o:hrstd="t" o:hr="t"/>
        </w:pict>
      </w:r>
    </w:p>
    <w:bookmarkEnd w:id="21"/>
    <w:bookmarkStart w:id="22" w:name="v2-1.2-dogon-olha-sirius-roda"/>
    <w:p>
      <w:pPr>
        <w:pStyle w:val="Heading2"/>
      </w:pPr>
      <w:r>
        <w:t xml:space="preserve">V2-1.2 — Dogon Olha Sirius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Em                            Am</w:t>
      </w:r>
      <w:r>
        <w:br/>
      </w:r>
      <w:r>
        <w:rPr>
          <w:rStyle w:val="VerbatimChar"/>
        </w:rPr>
        <w:t xml:space="preserve">Dogon olha o céu! (Dogon olha o céu!)</w:t>
      </w:r>
      <w:r>
        <w:br/>
      </w:r>
      <w:r>
        <w:rPr>
          <w:rStyle w:val="VerbatimChar"/>
        </w:rPr>
        <w:t xml:space="preserve">D                                       Em</w:t>
      </w:r>
      <w:r>
        <w:br/>
      </w:r>
      <w:r>
        <w:rPr>
          <w:rStyle w:val="VerbatimChar"/>
        </w:rPr>
        <w:t xml:space="preserve">Sirius é estrela tripla! (Sirius é estrela tripla!)</w:t>
      </w:r>
      <w:r>
        <w:br/>
      </w:r>
      <w:r>
        <w:rPr>
          <w:rStyle w:val="VerbatimChar"/>
        </w:rPr>
        <w:t xml:space="preserve">Em                                Am</w:t>
      </w:r>
      <w:r>
        <w:br/>
      </w:r>
      <w:r>
        <w:rPr>
          <w:rStyle w:val="VerbatimChar"/>
        </w:rPr>
        <w:t xml:space="preserve">Soubemos no oitenta! (Eles sabiam há mil anos!)</w:t>
      </w:r>
      <w:r>
        <w:br/>
      </w:r>
      <w:r>
        <w:rPr>
          <w:rStyle w:val="VerbatimChar"/>
        </w:rPr>
        <w:t xml:space="preserve">B7                          Em</w:t>
      </w:r>
      <w:r>
        <w:br/>
      </w:r>
      <w:r>
        <w:rPr>
          <w:rStyle w:val="VerbatimChar"/>
        </w:rPr>
        <w:t xml:space="preserve">Bandiagara guarda o saber!</w:t>
      </w:r>
    </w:p>
    <w:p>
      <w:r>
        <w:pict>
          <v:rect style="width:0;height:1.5pt" o:hralign="center" o:hrstd="t" o:hr="t"/>
        </w:pict>
      </w:r>
    </w:p>
    <w:bookmarkEnd w:id="22"/>
    <w:bookmarkStart w:id="23" w:name="v2-1.3-khoisan-estala-a-língua-infantil"/>
    <w:p>
      <w:pPr>
        <w:pStyle w:val="Heading2"/>
      </w:pPr>
      <w:r>
        <w:t xml:space="preserve">V2-1.3 — Khoisan Estala a Língua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     D</w:t>
      </w:r>
      <w:r>
        <w:br/>
      </w:r>
      <w:r>
        <w:rPr>
          <w:rStyle w:val="VerbatimChar"/>
        </w:rPr>
        <w:t xml:space="preserve">Khoisan estala a língua, Khoisan tem clique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Língua mais antiga, todo mundo veio dela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!Kung do Botsuana, Hadza da Tanzânia</w:t>
      </w:r>
      <w:r>
        <w:br/>
      </w:r>
      <w:r>
        <w:rPr>
          <w:rStyle w:val="VerbatimChar"/>
        </w:rPr>
        <w:t xml:space="preserve">Em            C            G</w:t>
      </w:r>
      <w:r>
        <w:br/>
      </w:r>
      <w:r>
        <w:rPr>
          <w:rStyle w:val="VerbatimChar"/>
        </w:rPr>
        <w:t xml:space="preserve">Genética prova: somos todos parentes</w:t>
      </w:r>
      <w:r>
        <w:br/>
      </w:r>
      <w:r>
        <w:br/>
      </w:r>
      <w:r>
        <w:rPr>
          <w:rStyle w:val="VerbatimChar"/>
        </w:rPr>
        <w:t xml:space="preserve">[Verso 1] (G-D-Em-C)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áfrica-antiga"/>
    <w:p>
      <w:pPr>
        <w:pStyle w:val="Heading1"/>
      </w:pPr>
      <w:r>
        <w:t xml:space="preserve">MUNDO 2 — África Antiga</w:t>
      </w:r>
    </w:p>
    <w:bookmarkStart w:id="25" w:name="v2-2.1-kerma-antes-do-faraó-hino"/>
    <w:p>
      <w:pPr>
        <w:pStyle w:val="Heading2"/>
      </w:pPr>
      <w:r>
        <w:t xml:space="preserve">V2-2.1 — Kerma Antes do Faraó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Dm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Am — Dm — E7 — F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BlockText"/>
      </w:pPr>
      <w:r>
        <w:t xml:space="preserve">Capo III: Am soa Cm. Para soar exatamente Dm precisaria capo V → Em-Am-B7-C.</w:t>
      </w:r>
      <w:r>
        <w:t xml:space="preserve"> </w:t>
      </w:r>
      <w:r>
        <w:t xml:space="preserve">Versão fácil: capo III, toca como Am, soa Cm — equivalente harmônico.</w:t>
      </w:r>
    </w:p>
    <w:p>
      <w:pPr>
        <w:pStyle w:val="SourceCode"/>
      </w:pPr>
      <w:r>
        <w:rPr>
          <w:rStyle w:val="VerbatimChar"/>
        </w:rPr>
        <w:t xml:space="preserve">[Refrão] (capo III, soa Cm/Dm)</w:t>
      </w:r>
      <w:r>
        <w:br/>
      </w:r>
      <w:r>
        <w:rPr>
          <w:rStyle w:val="VerbatimChar"/>
        </w:rPr>
        <w:t xml:space="preserve">Am                          E7</w:t>
      </w:r>
      <w:r>
        <w:br/>
      </w:r>
      <w:r>
        <w:rPr>
          <w:rStyle w:val="VerbatimChar"/>
        </w:rPr>
        <w:t xml:space="preserve">Kerma, capital antes da Núbia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2500 antes de Cristo, cidade rival</w:t>
      </w:r>
      <w:r>
        <w:br/>
      </w:r>
      <w:r>
        <w:rPr>
          <w:rStyle w:val="VerbatimChar"/>
        </w:rPr>
        <w:t xml:space="preserve">F                       Am</w:t>
      </w:r>
      <w:r>
        <w:br/>
      </w:r>
      <w:r>
        <w:rPr>
          <w:rStyle w:val="VerbatimChar"/>
        </w:rPr>
        <w:t xml:space="preserve">Deffufa de tijolo cru, templo gigante</w:t>
      </w:r>
      <w:r>
        <w:br/>
      </w:r>
      <w:r>
        <w:rPr>
          <w:rStyle w:val="VerbatimChar"/>
        </w:rPr>
        <w:t xml:space="preserve">Dm           E7           Am</w:t>
      </w:r>
      <w:r>
        <w:br/>
      </w:r>
      <w:r>
        <w:rPr>
          <w:rStyle w:val="VerbatimChar"/>
        </w:rPr>
        <w:t xml:space="preserve">Sudão atual ergueu antes de Tebas</w:t>
      </w:r>
    </w:p>
    <w:p>
      <w:r>
        <w:pict>
          <v:rect style="width:0;height:1.5pt" o:hralign="center" o:hrstd="t" o:hr="t"/>
        </w:pict>
      </w:r>
    </w:p>
    <w:bookmarkEnd w:id="25"/>
    <w:bookmarkStart w:id="26" w:name="v2-2.2-cartago-resiste-roda"/>
    <w:p>
      <w:pPr>
        <w:pStyle w:val="Heading2"/>
      </w:pPr>
      <w:r>
        <w:t xml:space="preserve">V2-2.2 — Cartago Resiste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F#m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IV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IV): Em — Am — B7 — C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 + B3 alternado</w:t>
      </w:r>
    </w:p>
    <w:p>
      <w:pPr>
        <w:pStyle w:val="SourceCode"/>
      </w:pPr>
      <w:r>
        <w:rPr>
          <w:rStyle w:val="VerbatimChar"/>
        </w:rPr>
        <w:t xml:space="preserve">[Refrão] (capo IV, soa em F#m)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Cartago resiste! (Cartago resiste!)</w:t>
      </w:r>
      <w:r>
        <w:br/>
      </w:r>
      <w:r>
        <w:rPr>
          <w:rStyle w:val="VerbatimChar"/>
        </w:rPr>
        <w:t xml:space="preserve">B7                       Em</w:t>
      </w:r>
      <w:r>
        <w:br/>
      </w:r>
      <w:r>
        <w:rPr>
          <w:rStyle w:val="VerbatimChar"/>
        </w:rPr>
        <w:t xml:space="preserve">Aníbal marcha! (Com elefantes!)</w:t>
      </w:r>
      <w:r>
        <w:br/>
      </w:r>
      <w:r>
        <w:rPr>
          <w:rStyle w:val="VerbatimChar"/>
        </w:rPr>
        <w:t xml:space="preserve">C                       B7</w:t>
      </w:r>
      <w:r>
        <w:br/>
      </w:r>
      <w:r>
        <w:rPr>
          <w:rStyle w:val="VerbatimChar"/>
        </w:rPr>
        <w:t xml:space="preserve">Atravessa os Alpes! (Roma treme!)</w:t>
      </w:r>
      <w:r>
        <w:br/>
      </w:r>
      <w:r>
        <w:rPr>
          <w:rStyle w:val="VerbatimChar"/>
        </w:rPr>
        <w:t xml:space="preserve">Am          B7         Em</w:t>
      </w:r>
      <w:r>
        <w:br/>
      </w:r>
      <w:r>
        <w:rPr>
          <w:rStyle w:val="VerbatimChar"/>
        </w:rPr>
        <w:t xml:space="preserve">África no portão de Roma — vinte anos!</w:t>
      </w:r>
    </w:p>
    <w:p>
      <w:r>
        <w:pict>
          <v:rect style="width:0;height:1.5pt" o:hralign="center" o:hrstd="t" o:hr="t"/>
        </w:pict>
      </w:r>
    </w:p>
    <w:bookmarkEnd w:id="26"/>
    <w:bookmarkStart w:id="27" w:name="v2-2.3-aksum-estela-do-céu-infantil"/>
    <w:p>
      <w:pPr>
        <w:pStyle w:val="Heading2"/>
      </w:pPr>
      <w:r>
        <w:t xml:space="preserve">V2-2.3 — Aksum Estela do Céu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C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C                           G</w:t>
      </w:r>
      <w:r>
        <w:br/>
      </w:r>
      <w:r>
        <w:rPr>
          <w:rStyle w:val="VerbatimChar"/>
        </w:rPr>
        <w:t xml:space="preserve">Aksum era reino, Aksum tinha estela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Pedra de granito, vinte e quatro metros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Maior monolito que humano levantou</w:t>
      </w:r>
      <w:r>
        <w:br/>
      </w:r>
      <w:r>
        <w:rPr>
          <w:rStyle w:val="VerbatimChar"/>
        </w:rPr>
        <w:t xml:space="preserve">Am               F            C</w:t>
      </w:r>
      <w:r>
        <w:br/>
      </w:r>
      <w:r>
        <w:rPr>
          <w:rStyle w:val="VerbatimChar"/>
        </w:rPr>
        <w:t xml:space="preserve">Etiópia construiu antes da Idade Média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áfrica-medieval"/>
    <w:p>
      <w:pPr>
        <w:pStyle w:val="Heading1"/>
      </w:pPr>
      <w:r>
        <w:t xml:space="preserve">MUNDO 3 — África Medieval</w:t>
      </w:r>
    </w:p>
    <w:bookmarkStart w:id="29" w:name="v2-3.1-igbo-ukwu-bronze-hino"/>
    <w:p>
      <w:pPr>
        <w:pStyle w:val="Heading2"/>
      </w:pPr>
      <w:r>
        <w:t xml:space="preserve">V2-3.1 — Igbo-Ukwu Bronze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Igbo-Ukwu, Nigéria, ano 850</w:t>
      </w:r>
      <w:r>
        <w:br/>
      </w:r>
      <w:r>
        <w:rPr>
          <w:rStyle w:val="VerbatimChar"/>
        </w:rPr>
        <w:t xml:space="preserve">D                          G</w:t>
      </w:r>
      <w:r>
        <w:br/>
      </w:r>
      <w:r>
        <w:rPr>
          <w:rStyle w:val="VerbatimChar"/>
        </w:rPr>
        <w:t xml:space="preserve">Bronze trabalhado antes do Benin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Cera perdida — técnica complexa</w:t>
      </w:r>
      <w:r>
        <w:br/>
      </w:r>
      <w:r>
        <w:rPr>
          <w:rStyle w:val="VerbatimChar"/>
        </w:rPr>
        <w:t xml:space="preserve">D            B7         Em</w:t>
      </w:r>
      <w:r>
        <w:br/>
      </w:r>
      <w:r>
        <w:rPr>
          <w:rStyle w:val="VerbatimChar"/>
        </w:rPr>
        <w:t xml:space="preserve">Mil anos de adiantamento sobre Europa</w:t>
      </w:r>
    </w:p>
    <w:p>
      <w:r>
        <w:pict>
          <v:rect style="width:0;height:1.5pt" o:hralign="center" o:hrstd="t" o:hr="t"/>
        </w:pict>
      </w:r>
    </w:p>
    <w:bookmarkEnd w:id="29"/>
    <w:bookmarkStart w:id="30" w:name="v2-3.2-lalibela-cavada-na-pedra-roda"/>
    <w:p>
      <w:pPr>
        <w:pStyle w:val="Heading2"/>
      </w:pPr>
      <w:r>
        <w:t xml:space="preserve">V2-3.2 — Lalibela Cavada na Pedra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Dm — E7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Am                  Dm</w:t>
      </w:r>
      <w:r>
        <w:br/>
      </w:r>
      <w:r>
        <w:rPr>
          <w:rStyle w:val="VerbatimChar"/>
        </w:rPr>
        <w:t xml:space="preserve">Lalibela! (Lalibela!)</w:t>
      </w:r>
      <w:r>
        <w:br/>
      </w:r>
      <w:r>
        <w:rPr>
          <w:rStyle w:val="VerbatimChar"/>
        </w:rPr>
        <w:t xml:space="preserve">E7                  Am</w:t>
      </w:r>
      <w:r>
        <w:br/>
      </w:r>
      <w:r>
        <w:rPr>
          <w:rStyle w:val="VerbatimChar"/>
        </w:rPr>
        <w:t xml:space="preserve">Onze igrejas! (Cavadas na rocha!)</w:t>
      </w:r>
      <w:r>
        <w:br/>
      </w:r>
      <w:r>
        <w:rPr>
          <w:rStyle w:val="VerbatimChar"/>
        </w:rPr>
        <w:t xml:space="preserve">G                                Dm</w:t>
      </w:r>
      <w:r>
        <w:br/>
      </w:r>
      <w:r>
        <w:rPr>
          <w:rStyle w:val="VerbatimChar"/>
        </w:rPr>
        <w:t xml:space="preserve">De cima pra baixo! (Não construídas, escavadas!)</w:t>
      </w:r>
      <w:r>
        <w:br/>
      </w:r>
      <w:r>
        <w:rPr>
          <w:rStyle w:val="VerbatimChar"/>
        </w:rPr>
        <w:t xml:space="preserve">E7                       Am</w:t>
      </w:r>
      <w:r>
        <w:br/>
      </w:r>
      <w:r>
        <w:rPr>
          <w:rStyle w:val="VerbatimChar"/>
        </w:rPr>
        <w:t xml:space="preserve">Século doze — Etiópia escavou Jerusalém!</w:t>
      </w:r>
    </w:p>
    <w:p>
      <w:r>
        <w:pict>
          <v:rect style="width:0;height:1.5pt" o:hralign="center" o:hrstd="t" o:hr="t"/>
        </w:pict>
      </w:r>
    </w:p>
    <w:bookmarkEnd w:id="30"/>
    <w:bookmarkStart w:id="31" w:name="v2-3.3-ifé-cabeça-de-bronze-infantil"/>
    <w:p>
      <w:pPr>
        <w:pStyle w:val="Heading2"/>
      </w:pPr>
      <w:r>
        <w:t xml:space="preserve">V2-3.3 — Ifé Cabeça de Bronze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Bm (capo II → C/F/G/Am)</w:t>
      </w:r>
    </w:p>
    <w:p>
      <w:pPr>
        <w:pStyle w:val="SourceCode"/>
      </w:pPr>
      <w:r>
        <w:rPr>
          <w:rStyle w:val="VerbatimChar"/>
        </w:rPr>
        <w:t xml:space="preserve">[Refrão] (sem capo, em D)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Ifé fez cabeça de bronze, parecia foto</w:t>
      </w:r>
      <w:r>
        <w:br/>
      </w:r>
      <w:r>
        <w:rPr>
          <w:rStyle w:val="VerbatimChar"/>
        </w:rPr>
        <w:t xml:space="preserve">Bm                       G</w:t>
      </w:r>
      <w:r>
        <w:br/>
      </w:r>
      <w:r>
        <w:rPr>
          <w:rStyle w:val="VerbatimChar"/>
        </w:rPr>
        <w:t xml:space="preserve">Século doze, realismo perfeito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Europa pensou que era grego</w:t>
      </w:r>
      <w:r>
        <w:br/>
      </w:r>
      <w:r>
        <w:rPr>
          <w:rStyle w:val="VerbatimChar"/>
        </w:rPr>
        <w:t xml:space="preserve">Bm            G              D</w:t>
      </w:r>
      <w:r>
        <w:br/>
      </w:r>
      <w:r>
        <w:rPr>
          <w:rStyle w:val="VerbatimChar"/>
        </w:rPr>
        <w:t xml:space="preserve">África yorubá fez sozinha — sem cópia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áfrica-bloqueada"/>
    <w:p>
      <w:pPr>
        <w:pStyle w:val="Heading1"/>
      </w:pPr>
      <w:r>
        <w:t xml:space="preserve">MUNDO 4 — África Bloqueada</w:t>
      </w:r>
    </w:p>
    <w:bookmarkStart w:id="33" w:name="v2-4.1-jenne-jeno-tinha-cidade-hino"/>
    <w:p>
      <w:pPr>
        <w:pStyle w:val="Heading2"/>
      </w:pPr>
      <w:r>
        <w:t xml:space="preserve">V2-4.1 — Jenne-Jeno Tinha Cidade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Gm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Em — Am — D — G — B7</w:t>
      </w:r>
    </w:p>
    <w:p>
      <w:pPr>
        <w:pStyle w:val="SourceCode"/>
      </w:pPr>
      <w:r>
        <w:rPr>
          <w:rStyle w:val="VerbatimChar"/>
        </w:rPr>
        <w:t xml:space="preserve">[Refrão] (capo III, soa Gm)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Jenne-Jeno tinha cidade, ano duzentos</w:t>
      </w:r>
      <w:r>
        <w:br/>
      </w:r>
      <w:r>
        <w:rPr>
          <w:rStyle w:val="VerbatimChar"/>
        </w:rPr>
        <w:t xml:space="preserve">D                       Em</w:t>
      </w:r>
      <w:r>
        <w:br/>
      </w:r>
      <w:r>
        <w:rPr>
          <w:rStyle w:val="VerbatimChar"/>
        </w:rPr>
        <w:t xml:space="preserve">Antes de Cristo, Mali já era urbano</w:t>
      </w:r>
      <w:r>
        <w:br/>
      </w:r>
      <w:r>
        <w:rPr>
          <w:rStyle w:val="VerbatimChar"/>
        </w:rPr>
        <w:t xml:space="preserve">G                       B7</w:t>
      </w:r>
      <w:r>
        <w:br/>
      </w:r>
      <w:r>
        <w:rPr>
          <w:rStyle w:val="VerbatimChar"/>
        </w:rPr>
        <w:t xml:space="preserve">McIntosh escavou em 1977</w:t>
      </w:r>
      <w:r>
        <w:br/>
      </w:r>
      <w:r>
        <w:rPr>
          <w:rStyle w:val="VerbatimChar"/>
        </w:rPr>
        <w:t xml:space="preserve">Am          B7              Em</w:t>
      </w:r>
      <w:r>
        <w:br/>
      </w:r>
      <w:r>
        <w:rPr>
          <w:rStyle w:val="VerbatimChar"/>
        </w:rPr>
        <w:t xml:space="preserve">Primeira cidade subsaariana — descoberta tarde</w:t>
      </w:r>
    </w:p>
    <w:p>
      <w:r>
        <w:pict>
          <v:rect style="width:0;height:1.5pt" o:hralign="center" o:hrstd="t" o:hr="t"/>
        </w:pict>
      </w:r>
    </w:p>
    <w:bookmarkEnd w:id="33"/>
    <w:bookmarkStart w:id="34" w:name="v2-4.2-hausa-sete-cidades-roda"/>
    <w:p>
      <w:pPr>
        <w:pStyle w:val="Heading2"/>
      </w:pPr>
      <w:r>
        <w:t xml:space="preserve">V2-4.2 — Hausa Sete Cidades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G — C — D — Em</w:t>
      </w:r>
    </w:p>
    <w:p>
      <w:pPr>
        <w:pStyle w:val="SourceCode"/>
      </w:pPr>
      <w:r>
        <w:rPr>
          <w:rStyle w:val="VerbatimChar"/>
        </w:rPr>
        <w:t xml:space="preserve">[Refrão] (capo II, soa A)</w:t>
      </w:r>
      <w:r>
        <w:br/>
      </w:r>
      <w:r>
        <w:rPr>
          <w:rStyle w:val="VerbatimChar"/>
        </w:rPr>
        <w:t xml:space="preserve">G                         D</w:t>
      </w:r>
      <w:r>
        <w:br/>
      </w:r>
      <w:r>
        <w:rPr>
          <w:rStyle w:val="VerbatimChar"/>
        </w:rPr>
        <w:t xml:space="preserve">Hausa Bakwai! (Sete cidades!)</w:t>
      </w:r>
      <w:r>
        <w:br/>
      </w:r>
      <w:r>
        <w:rPr>
          <w:rStyle w:val="VerbatimChar"/>
        </w:rPr>
        <w:t xml:space="preserve">Em                                C</w:t>
      </w:r>
      <w:r>
        <w:br/>
      </w:r>
      <w:r>
        <w:rPr>
          <w:rStyle w:val="VerbatimChar"/>
        </w:rPr>
        <w:t xml:space="preserve">Kano, Katsina, Zaria, Daura! (Bauchi, Gobir, Rano!)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Confederação livre! (Sem rei central!)</w:t>
      </w:r>
      <w:r>
        <w:br/>
      </w:r>
      <w:r>
        <w:rPr>
          <w:rStyle w:val="VerbatimChar"/>
        </w:rPr>
        <w:t xml:space="preserve">Em            C            G</w:t>
      </w:r>
      <w:r>
        <w:br/>
      </w:r>
      <w:r>
        <w:rPr>
          <w:rStyle w:val="VerbatimChar"/>
        </w:rPr>
        <w:t xml:space="preserve">Cada uma com a sua especialidade!</w:t>
      </w:r>
    </w:p>
    <w:p>
      <w:r>
        <w:pict>
          <v:rect style="width:0;height:1.5pt" o:hralign="center" o:hrstd="t" o:hr="t"/>
        </w:pict>
      </w:r>
    </w:p>
    <w:bookmarkEnd w:id="34"/>
    <w:bookmarkStart w:id="35" w:name="v2-4.3-farmacopeia-da-floresta-infantil"/>
    <w:p>
      <w:pPr>
        <w:pStyle w:val="Heading2"/>
      </w:pPr>
      <w:r>
        <w:t xml:space="preserve">V2-4.3 — Farmacopeia da Floresta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Folha cura, raiz cura, casca cura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Curandeira sabe — quinhentos anos sabe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Antes do remédio caro da farmácia</w:t>
      </w:r>
      <w:r>
        <w:br/>
      </w:r>
      <w:r>
        <w:rPr>
          <w:rStyle w:val="VerbatimChar"/>
        </w:rPr>
        <w:t xml:space="preserve">Em                  C            G</w:t>
      </w:r>
      <w:r>
        <w:br/>
      </w:r>
      <w:r>
        <w:rPr>
          <w:rStyle w:val="VerbatimChar"/>
        </w:rPr>
        <w:t xml:space="preserve">África já curava com a planta da quintal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diáspora"/>
    <w:p>
      <w:pPr>
        <w:pStyle w:val="Heading1"/>
      </w:pPr>
      <w:r>
        <w:t xml:space="preserve">MUNDO 5 — Diáspora</w:t>
      </w:r>
    </w:p>
    <w:bookmarkStart w:id="37" w:name="v2-5.1-vodun-antes-do-vodu-hino"/>
    <w:p>
      <w:pPr>
        <w:pStyle w:val="Heading2"/>
      </w:pPr>
      <w:r>
        <w:t xml:space="preserve">V2-5.1 — Vodun Antes do Vodu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— C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Vodun em Daomé, original do Benin</w:t>
      </w:r>
      <w:r>
        <w:br/>
      </w:r>
      <w:r>
        <w:rPr>
          <w:rStyle w:val="VerbatimChar"/>
        </w:rPr>
        <w:t xml:space="preserve">D                          C</w:t>
      </w:r>
      <w:r>
        <w:br/>
      </w:r>
      <w:r>
        <w:rPr>
          <w:rStyle w:val="VerbatimChar"/>
        </w:rPr>
        <w:t xml:space="preserve">Mawu deusa-mãe, Lisa deus-pai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Sete Hountós, sete famílias</w:t>
      </w:r>
      <w:r>
        <w:br/>
      </w:r>
      <w:r>
        <w:rPr>
          <w:rStyle w:val="VerbatimChar"/>
        </w:rPr>
        <w:t xml:space="preserve">D            B7              Em</w:t>
      </w:r>
      <w:r>
        <w:br/>
      </w:r>
      <w:r>
        <w:rPr>
          <w:rStyle w:val="VerbatimChar"/>
        </w:rPr>
        <w:t xml:space="preserve">Antes do vodu Haiti, antes do candomblé</w:t>
      </w:r>
    </w:p>
    <w:p>
      <w:r>
        <w:pict>
          <v:rect style="width:0;height:1.5pt" o:hralign="center" o:hrstd="t" o:hr="t"/>
        </w:pict>
      </w:r>
    </w:p>
    <w:bookmarkEnd w:id="37"/>
    <w:bookmarkStart w:id="38" w:name="v2-5.2-garífuna-do-caribe-roda"/>
    <w:p>
      <w:pPr>
        <w:pStyle w:val="Heading2"/>
      </w:pPr>
      <w:r>
        <w:t xml:space="preserve">V2-5.2 — Garífuna do Caribe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A — Bm — G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D                  A</w:t>
      </w:r>
      <w:r>
        <w:br/>
      </w:r>
      <w:r>
        <w:rPr>
          <w:rStyle w:val="VerbatimChar"/>
        </w:rPr>
        <w:t xml:space="preserve">Garífuna! (Garífuna!)</w:t>
      </w:r>
      <w:r>
        <w:br/>
      </w:r>
      <w:r>
        <w:rPr>
          <w:rStyle w:val="VerbatimChar"/>
        </w:rPr>
        <w:t xml:space="preserve">Bm                                                    G</w:t>
      </w:r>
      <w:r>
        <w:br/>
      </w:r>
      <w:r>
        <w:rPr>
          <w:rStyle w:val="VerbatimChar"/>
        </w:rPr>
        <w:t xml:space="preserve">Africanos misturados a indígenas Caribe! (São Vicente, 1635!)</w:t>
      </w:r>
      <w:r>
        <w:br/>
      </w:r>
      <w:r>
        <w:rPr>
          <w:rStyle w:val="VerbatimChar"/>
        </w:rPr>
        <w:t xml:space="preserve">D                                A</w:t>
      </w:r>
      <w:r>
        <w:br/>
      </w:r>
      <w:r>
        <w:rPr>
          <w:rStyle w:val="VerbatimChar"/>
        </w:rPr>
        <w:t xml:space="preserve">Naufrágio de tumbeiro! (Quem chegou se misturou!)</w:t>
      </w:r>
      <w:r>
        <w:br/>
      </w:r>
      <w:r>
        <w:rPr>
          <w:rStyle w:val="VerbatimChar"/>
        </w:rPr>
        <w:t xml:space="preserve">Bm          G            D</w:t>
      </w:r>
      <w:r>
        <w:br/>
      </w:r>
      <w:r>
        <w:rPr>
          <w:rStyle w:val="VerbatimChar"/>
        </w:rPr>
        <w:t xml:space="preserve">Hoje em Belize, Honduras, Guatemala — vivos!</w:t>
      </w:r>
    </w:p>
    <w:p>
      <w:r>
        <w:pict>
          <v:rect style="width:0;height:1.5pt" o:hralign="center" o:hrstd="t" o:hr="t"/>
        </w:pict>
      </w:r>
    </w:p>
    <w:bookmarkEnd w:id="38"/>
    <w:bookmarkStart w:id="39" w:name="v2-5.3-jollof-feijoada-gumbo-infantil"/>
    <w:p>
      <w:pPr>
        <w:pStyle w:val="Heading2"/>
      </w:pPr>
      <w:r>
        <w:t xml:space="preserve">V2-5.3 — Jollof, Feijoada, Gumbo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</w:t>
      </w:r>
    </w:p>
    <w:p>
      <w:pPr>
        <w:pStyle w:val="SourceCode"/>
      </w:pPr>
      <w:r>
        <w:rPr>
          <w:rStyle w:val="VerbatimChar"/>
        </w:rPr>
        <w:t xml:space="preserve">[Refrão] (capo V, soa F)</w:t>
      </w:r>
      <w:r>
        <w:br/>
      </w:r>
      <w:r>
        <w:rPr>
          <w:rStyle w:val="VerbatimChar"/>
        </w:rPr>
        <w:t xml:space="preserve">C                         G</w:t>
      </w:r>
      <w:r>
        <w:br/>
      </w:r>
      <w:r>
        <w:rPr>
          <w:rStyle w:val="VerbatimChar"/>
        </w:rPr>
        <w:t xml:space="preserve">Jollof na África, feijoada no Brasil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Gumbo em New Orleans, jambalaya também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Quiabo é nosso, dendê é nosso</w:t>
      </w:r>
      <w:r>
        <w:br/>
      </w:r>
      <w:r>
        <w:rPr>
          <w:rStyle w:val="VerbatimChar"/>
        </w:rPr>
        <w:t xml:space="preserve">Am               F             C</w:t>
      </w:r>
      <w:r>
        <w:br/>
      </w:r>
      <w:r>
        <w:rPr>
          <w:rStyle w:val="VerbatimChar"/>
        </w:rPr>
        <w:t xml:space="preserve">Cada panela conta a viagem do tempo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undo-6-1884-1935"/>
    <w:p>
      <w:pPr>
        <w:pStyle w:val="Heading1"/>
      </w:pPr>
      <w:r>
        <w:t xml:space="preserve">MUNDO 6 — 1884-1935</w:t>
      </w:r>
    </w:p>
    <w:bookmarkStart w:id="41" w:name="v2-6.1-maji-maji-tanzânia-hino"/>
    <w:p>
      <w:pPr>
        <w:pStyle w:val="Heading2"/>
      </w:pPr>
      <w:r>
        <w:t xml:space="preserve">V2-6.1 — Maji Maji Tanzânia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Bm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Am — Dm — E7 — F</w:t>
      </w:r>
    </w:p>
    <w:p>
      <w:pPr>
        <w:pStyle w:val="SourceCode"/>
      </w:pPr>
      <w:r>
        <w:rPr>
          <w:rStyle w:val="VerbatimChar"/>
        </w:rPr>
        <w:t xml:space="preserve">[Refrão] (capo II, soa Bm)</w:t>
      </w:r>
      <w:r>
        <w:br/>
      </w:r>
      <w:r>
        <w:rPr>
          <w:rStyle w:val="VerbatimChar"/>
        </w:rPr>
        <w:t xml:space="preserve">Am                          E7</w:t>
      </w:r>
      <w:r>
        <w:br/>
      </w:r>
      <w:r>
        <w:rPr>
          <w:rStyle w:val="VerbatimChar"/>
        </w:rPr>
        <w:t xml:space="preserve">Maji Maji, água sagrada da resistência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1905, Tanganica contra alemão</w:t>
      </w:r>
      <w:r>
        <w:br/>
      </w:r>
      <w:r>
        <w:rPr>
          <w:rStyle w:val="VerbatimChar"/>
        </w:rPr>
        <w:t xml:space="preserve">F                          Am</w:t>
      </w:r>
      <w:r>
        <w:br/>
      </w:r>
      <w:r>
        <w:rPr>
          <w:rStyle w:val="VerbatimChar"/>
        </w:rPr>
        <w:t xml:space="preserve">Kinjikitile Ngwale benzeu o povo</w:t>
      </w:r>
      <w:r>
        <w:br/>
      </w:r>
      <w:r>
        <w:rPr>
          <w:rStyle w:val="VerbatimChar"/>
        </w:rPr>
        <w:t xml:space="preserve">Dm           E7           Am</w:t>
      </w:r>
      <w:r>
        <w:br/>
      </w:r>
      <w:r>
        <w:rPr>
          <w:rStyle w:val="VerbatimChar"/>
        </w:rPr>
        <w:t xml:space="preserve">A bala vira água — disse o profeta</w:t>
      </w:r>
    </w:p>
    <w:p>
      <w:r>
        <w:pict>
          <v:rect style="width:0;height:1.5pt" o:hralign="center" o:hrstd="t" o:hr="t"/>
        </w:pict>
      </w:r>
    </w:p>
    <w:bookmarkEnd w:id="41"/>
    <w:bookmarkStart w:id="42" w:name="v2-6.2-bambata-despreza-imposto-roda"/>
    <w:p>
      <w:pPr>
        <w:pStyle w:val="Heading2"/>
      </w:pPr>
      <w:r>
        <w:t xml:space="preserve">V2-6.2 — Bambata Despreza Imposto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G                              D</w:t>
      </w:r>
      <w:r>
        <w:br/>
      </w:r>
      <w:r>
        <w:rPr>
          <w:rStyle w:val="VerbatimChar"/>
        </w:rPr>
        <w:t xml:space="preserve">Bambata Zondi! (Bambata Zondi!)</w:t>
      </w:r>
      <w:r>
        <w:br/>
      </w:r>
      <w:r>
        <w:rPr>
          <w:rStyle w:val="VerbatimChar"/>
        </w:rPr>
        <w:t xml:space="preserve">Em                                          C</w:t>
      </w:r>
      <w:r>
        <w:br/>
      </w:r>
      <w:r>
        <w:rPr>
          <w:rStyle w:val="VerbatimChar"/>
        </w:rPr>
        <w:t xml:space="preserve">1906 disse não! (Imposto da cabeça é roubo!)</w:t>
      </w:r>
      <w:r>
        <w:br/>
      </w:r>
      <w:r>
        <w:rPr>
          <w:rStyle w:val="VerbatimChar"/>
        </w:rPr>
        <w:t xml:space="preserve">G                                       D</w:t>
      </w:r>
      <w:r>
        <w:br/>
      </w:r>
      <w:r>
        <w:rPr>
          <w:rStyle w:val="VerbatimChar"/>
        </w:rPr>
        <w:t xml:space="preserve">Zulus pegaram em armas! (Última grande revolta!)</w:t>
      </w:r>
      <w:r>
        <w:br/>
      </w:r>
      <w:r>
        <w:rPr>
          <w:rStyle w:val="VerbatimChar"/>
        </w:rPr>
        <w:t xml:space="preserve">Em          C            G</w:t>
      </w:r>
      <w:r>
        <w:br/>
      </w:r>
      <w:r>
        <w:rPr>
          <w:rStyle w:val="VerbatimChar"/>
        </w:rPr>
        <w:t xml:space="preserve">Sul-África lembra! (Sul-África celebra!)</w:t>
      </w:r>
    </w:p>
    <w:p>
      <w:r>
        <w:pict>
          <v:rect style="width:0;height:1.5pt" o:hralign="center" o:hrstd="t" o:hr="t"/>
        </w:pict>
      </w:r>
    </w:p>
    <w:bookmarkEnd w:id="42"/>
    <w:bookmarkStart w:id="43" w:name="v2-6.3-dahia-berbere-não-cede-infantil"/>
    <w:p>
      <w:pPr>
        <w:pStyle w:val="Heading2"/>
      </w:pPr>
      <w:r>
        <w:t xml:space="preserve">V2-6.3 — Dahia Berbere Não Cede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Capo</w:t>
      </w:r>
      <w:r>
        <w:t xml:space="preserve">: 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I): Dm — Gm — A7 — F (ou Am — Dm — E — F sem capo)</w:t>
      </w:r>
    </w:p>
    <w:p>
      <w:pPr>
        <w:pStyle w:val="SourceCode"/>
      </w:pPr>
      <w:r>
        <w:rPr>
          <w:rStyle w:val="VerbatimChar"/>
        </w:rPr>
        <w:t xml:space="preserve">[Refrão] (sem capo, em Em)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Dahia al-Kahina, rainha berbere</w:t>
      </w:r>
      <w:r>
        <w:br/>
      </w:r>
      <w:r>
        <w:rPr>
          <w:rStyle w:val="VerbatimChar"/>
        </w:rPr>
        <w:t xml:space="preserve">B7                       Em</w:t>
      </w:r>
      <w:r>
        <w:br/>
      </w:r>
      <w:r>
        <w:rPr>
          <w:rStyle w:val="VerbatimChar"/>
        </w:rPr>
        <w:t xml:space="preserve">Século sete, lutou contra árabe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Não era branca, não era preta</w:t>
      </w:r>
      <w:r>
        <w:br/>
      </w:r>
      <w:r>
        <w:rPr>
          <w:rStyle w:val="VerbatimChar"/>
        </w:rPr>
        <w:t xml:space="preserve">Am            B7              Em</w:t>
      </w:r>
      <w:r>
        <w:br/>
      </w:r>
      <w:r>
        <w:rPr>
          <w:rStyle w:val="VerbatimChar"/>
        </w:rPr>
        <w:t xml:space="preserve">Era amazigh — original do norte da África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undo-7-1935-1975"/>
    <w:p>
      <w:pPr>
        <w:pStyle w:val="Heading1"/>
      </w:pPr>
      <w:r>
        <w:t xml:space="preserve">MUNDO 7 — 1935-1975</w:t>
      </w:r>
    </w:p>
    <w:bookmarkStart w:id="45" w:name="Xa219b3a611d6e8ce3a6097414315a7279658745"/>
    <w:p>
      <w:pPr>
        <w:pStyle w:val="Heading2"/>
      </w:pPr>
      <w:r>
        <w:t xml:space="preserve">V2-7.1 — Bandung Junta a África e a Ásia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Bm —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Bandung 1955, Indonésia recebe</w:t>
      </w:r>
      <w:r>
        <w:br/>
      </w:r>
      <w:r>
        <w:rPr>
          <w:rStyle w:val="VerbatimChar"/>
        </w:rPr>
        <w:t xml:space="preserve">Bm                       G</w:t>
      </w:r>
      <w:r>
        <w:br/>
      </w:r>
      <w:r>
        <w:rPr>
          <w:rStyle w:val="VerbatimChar"/>
        </w:rPr>
        <w:t xml:space="preserve">29 países da Ásia e da África</w:t>
      </w:r>
      <w:r>
        <w:br/>
      </w:r>
      <w:r>
        <w:rPr>
          <w:rStyle w:val="VerbatimChar"/>
        </w:rPr>
        <w:t xml:space="preserve">D                                A</w:t>
      </w:r>
      <w:r>
        <w:br/>
      </w:r>
      <w:r>
        <w:rPr>
          <w:rStyle w:val="VerbatimChar"/>
        </w:rPr>
        <w:t xml:space="preserve">Não-alinhados — nem capitalismo nem URSS</w:t>
      </w:r>
      <w:r>
        <w:br/>
      </w:r>
      <w:r>
        <w:rPr>
          <w:rStyle w:val="VerbatimChar"/>
        </w:rPr>
        <w:t xml:space="preserve">Em            A              D</w:t>
      </w:r>
      <w:r>
        <w:br/>
      </w:r>
      <w:r>
        <w:rPr>
          <w:rStyle w:val="VerbatimChar"/>
        </w:rPr>
        <w:t xml:space="preserve">Caminho próprio — terceiro mundo nasceu lá</w:t>
      </w:r>
    </w:p>
    <w:p>
      <w:r>
        <w:pict>
          <v:rect style="width:0;height:1.5pt" o:hralign="center" o:hrstd="t" o:hr="t"/>
        </w:pict>
      </w:r>
    </w:p>
    <w:bookmarkEnd w:id="45"/>
    <w:bookmarkStart w:id="46" w:name="v2-7.2-frelimo-liberta-moçambique-roda"/>
    <w:p>
      <w:pPr>
        <w:pStyle w:val="Heading2"/>
      </w:pPr>
      <w:r>
        <w:t xml:space="preserve">V2-7.2 — FRELIMO Liberta Moçambique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</w:t>
      </w:r>
    </w:p>
    <w:p>
      <w:pPr>
        <w:pStyle w:val="SourceCode"/>
      </w:pPr>
      <w:r>
        <w:rPr>
          <w:rStyle w:val="VerbatimChar"/>
        </w:rPr>
        <w:t xml:space="preserve">[Refrão (Líder | Coro)] (capo V, soa F)</w:t>
      </w:r>
      <w:r>
        <w:br/>
      </w:r>
      <w:r>
        <w:rPr>
          <w:rStyle w:val="VerbatimChar"/>
        </w:rPr>
        <w:t xml:space="preserve">C                  G</w:t>
      </w:r>
      <w:r>
        <w:br/>
      </w:r>
      <w:r>
        <w:rPr>
          <w:rStyle w:val="VerbatimChar"/>
        </w:rPr>
        <w:t xml:space="preserve">FRELIMO! (FRELIMO!)</w:t>
      </w:r>
      <w:r>
        <w:br/>
      </w:r>
      <w:r>
        <w:rPr>
          <w:rStyle w:val="VerbatimChar"/>
        </w:rPr>
        <w:t xml:space="preserve">Am                                F</w:t>
      </w:r>
      <w:r>
        <w:br/>
      </w:r>
      <w:r>
        <w:rPr>
          <w:rStyle w:val="VerbatimChar"/>
        </w:rPr>
        <w:t xml:space="preserve">1962 fundou Mondlane! (Eduardo Mondlane!)</w:t>
      </w:r>
      <w:r>
        <w:br/>
      </w:r>
      <w:r>
        <w:rPr>
          <w:rStyle w:val="VerbatimChar"/>
        </w:rPr>
        <w:t xml:space="preserve">C                                            G</w:t>
      </w:r>
      <w:r>
        <w:br/>
      </w:r>
      <w:r>
        <w:rPr>
          <w:rStyle w:val="VerbatimChar"/>
        </w:rPr>
        <w:t xml:space="preserve">Luta contra português 10 anos! (Norte do Moçambique!)</w:t>
      </w:r>
      <w:r>
        <w:br/>
      </w:r>
      <w:r>
        <w:rPr>
          <w:rStyle w:val="VerbatimChar"/>
        </w:rPr>
        <w:t xml:space="preserve">Am          F            C</w:t>
      </w:r>
      <w:r>
        <w:br/>
      </w:r>
      <w:r>
        <w:rPr>
          <w:rStyle w:val="VerbatimChar"/>
        </w:rPr>
        <w:t xml:space="preserve">1975 finalmente livre! (25 de junho independência!)</w:t>
      </w:r>
    </w:p>
    <w:p>
      <w:r>
        <w:pict>
          <v:rect style="width:0;height:1.5pt" o:hralign="center" o:hrstd="t" o:hr="t"/>
        </w:pict>
      </w:r>
    </w:p>
    <w:bookmarkEnd w:id="46"/>
    <w:bookmarkStart w:id="47" w:name="v2-7.3-négritude-senghor-damas-infantil"/>
    <w:p>
      <w:pPr>
        <w:pStyle w:val="Heading2"/>
      </w:pPr>
      <w:r>
        <w:t xml:space="preserve">V2-7.3 — Négritude Senghor Damas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G — C — D — Em</w:t>
      </w:r>
    </w:p>
    <w:p>
      <w:pPr>
        <w:pStyle w:val="SourceCode"/>
      </w:pPr>
      <w:r>
        <w:rPr>
          <w:rStyle w:val="VerbatimChar"/>
        </w:rPr>
        <w:t xml:space="preserve">[Refrão] (capo II, soa A)</w:t>
      </w:r>
      <w:r>
        <w:br/>
      </w:r>
      <w:r>
        <w:rPr>
          <w:rStyle w:val="VerbatimChar"/>
        </w:rPr>
        <w:t xml:space="preserve">G                              D</w:t>
      </w:r>
      <w:r>
        <w:br/>
      </w:r>
      <w:r>
        <w:rPr>
          <w:rStyle w:val="VerbatimChar"/>
        </w:rPr>
        <w:t xml:space="preserve">Négritude, Négritude, palavra que ressoa</w:t>
      </w:r>
      <w:r>
        <w:br/>
      </w:r>
      <w:r>
        <w:rPr>
          <w:rStyle w:val="VerbatimChar"/>
        </w:rPr>
        <w:t xml:space="preserve">Em                       C</w:t>
      </w:r>
      <w:r>
        <w:br/>
      </w:r>
      <w:r>
        <w:rPr>
          <w:rStyle w:val="VerbatimChar"/>
        </w:rPr>
        <w:t xml:space="preserve">Aimé Césaire, Senghor, Damas inventaram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1930 em Paris, três estudantes negros</w:t>
      </w:r>
      <w:r>
        <w:br/>
      </w:r>
      <w:r>
        <w:rPr>
          <w:rStyle w:val="VerbatimChar"/>
        </w:rPr>
        <w:t xml:space="preserve">Em            C            G</w:t>
      </w:r>
      <w:r>
        <w:br/>
      </w:r>
      <w:r>
        <w:rPr>
          <w:rStyle w:val="VerbatimChar"/>
        </w:rPr>
        <w:t xml:space="preserve">Disseram: ser negro não é vergonha — é poesia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undo-8-1975-2000"/>
    <w:p>
      <w:pPr>
        <w:pStyle w:val="Heading1"/>
      </w:pPr>
      <w:r>
        <w:t xml:space="preserve">MUNDO 8 — 1975-2000</w:t>
      </w:r>
    </w:p>
    <w:bookmarkStart w:id="49" w:name="v2-8.1-soweto-16-de-junho-hino"/>
    <w:p>
      <w:pPr>
        <w:pStyle w:val="Heading2"/>
      </w:pPr>
      <w:r>
        <w:t xml:space="preserve">V2-8.1 — Soweto 16 de Junho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 — Dm</w:t>
      </w:r>
    </w:p>
    <w:p>
      <w:pPr>
        <w:pStyle w:val="SourceCode"/>
      </w:pPr>
      <w:r>
        <w:rPr>
          <w:rStyle w:val="VerbatimChar"/>
        </w:rPr>
        <w:t xml:space="preserve">[Refrão] (capo V, soa F)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Soweto, 16 de junho de 1976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Crianças marcharam contra o africâner na escola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Hector Pieterson, treze anos, primeiro a tombar</w:t>
      </w:r>
      <w:r>
        <w:br/>
      </w:r>
      <w:r>
        <w:rPr>
          <w:rStyle w:val="VerbatimChar"/>
        </w:rPr>
        <w:t xml:space="preserve">Dm           F           C</w:t>
      </w:r>
      <w:r>
        <w:br/>
      </w:r>
      <w:r>
        <w:rPr>
          <w:rStyle w:val="VerbatimChar"/>
        </w:rPr>
        <w:t xml:space="preserve">Sam Nzima fotografou — o mundo viu</w:t>
      </w:r>
    </w:p>
    <w:p>
      <w:r>
        <w:pict>
          <v:rect style="width:0;height:1.5pt" o:hralign="center" o:hrstd="t" o:hr="t"/>
        </w:pict>
      </w:r>
    </w:p>
    <w:bookmarkEnd w:id="49"/>
    <w:bookmarkStart w:id="50" w:name="v2-8.2-ubuntu-roda"/>
    <w:p>
      <w:pPr>
        <w:pStyle w:val="Heading2"/>
      </w:pPr>
      <w:r>
        <w:t xml:space="preserve">V2-8.2 — Ubuntu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78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— Am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G                  C</w:t>
      </w:r>
      <w:r>
        <w:br/>
      </w:r>
      <w:r>
        <w:rPr>
          <w:rStyle w:val="VerbatimChar"/>
        </w:rPr>
        <w:t xml:space="preserve">Ubuntu! (Ubuntu!)</w:t>
      </w:r>
      <w:r>
        <w:br/>
      </w:r>
      <w:r>
        <w:rPr>
          <w:rStyle w:val="VerbatimChar"/>
        </w:rPr>
        <w:t xml:space="preserve">D                                                    G</w:t>
      </w:r>
      <w:r>
        <w:br/>
      </w:r>
      <w:r>
        <w:rPr>
          <w:rStyle w:val="VerbatimChar"/>
        </w:rPr>
        <w:t xml:space="preserve">Umuntu ngumuntu ngabantu! (Sou pessoa porque tu és pessoa!)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Filosofia bantu! (Existo pelo outro!)</w:t>
      </w:r>
      <w:r>
        <w:br/>
      </w:r>
      <w:r>
        <w:rPr>
          <w:rStyle w:val="VerbatimChar"/>
        </w:rPr>
        <w:t xml:space="preserve">D            G</w:t>
      </w:r>
      <w:r>
        <w:br/>
      </w:r>
      <w:r>
        <w:rPr>
          <w:rStyle w:val="VerbatimChar"/>
        </w:rPr>
        <w:t xml:space="preserve">África ensina ao mundo o sentido de comunidade!</w:t>
      </w:r>
    </w:p>
    <w:p>
      <w:r>
        <w:pict>
          <v:rect style="width:0;height:1.5pt" o:hralign="center" o:hrstd="t" o:hr="t"/>
        </w:pict>
      </w:r>
    </w:p>
    <w:bookmarkEnd w:id="50"/>
    <w:bookmarkStart w:id="51" w:name="v2-8.3-hip-hop-áfrica-volta-infantil"/>
    <w:p>
      <w:pPr>
        <w:pStyle w:val="Heading2"/>
      </w:pPr>
      <w:r>
        <w:t xml:space="preserve">V2-8.3 — Hip Hop África Volta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—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Hip hop nasceu no Bronx — mas a raiz é a África</w:t>
      </w:r>
      <w:r>
        <w:br/>
      </w:r>
      <w:r>
        <w:rPr>
          <w:rStyle w:val="VerbatimChar"/>
        </w:rPr>
        <w:t xml:space="preserve">D                       G</w:t>
      </w:r>
      <w:r>
        <w:br/>
      </w:r>
      <w:r>
        <w:rPr>
          <w:rStyle w:val="VerbatimChar"/>
        </w:rPr>
        <w:t xml:space="preserve">Griôs falavam ritmado mil anos atrás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Akon, Burna Boy, Wizkid, Tiwa Savage</w:t>
      </w:r>
      <w:r>
        <w:br/>
      </w:r>
      <w:r>
        <w:rPr>
          <w:rStyle w:val="VerbatimChar"/>
        </w:rPr>
        <w:t xml:space="preserve">D            B7              Em</w:t>
      </w:r>
      <w:r>
        <w:br/>
      </w:r>
      <w:r>
        <w:rPr>
          <w:rStyle w:val="VerbatimChar"/>
        </w:rPr>
        <w:t xml:space="preserve">A diáspora voltou pra casa cantando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lano-didático-volume-2"/>
    <w:p>
      <w:pPr>
        <w:pStyle w:val="Heading1"/>
      </w:pPr>
      <w:r>
        <w:t xml:space="preserve">Plano didático Volume 2</w:t>
      </w:r>
    </w:p>
    <w:p>
      <w:pPr>
        <w:pStyle w:val="FirstParagraph"/>
      </w:pPr>
      <w:r>
        <w:t xml:space="preserve">Vol. 1 cobre figuras icônicas (Lucy, Mansa, Zumbi, Mandela…).</w:t>
      </w:r>
      <w:r>
        <w:t xml:space="preserve"> </w:t>
      </w:r>
      <w:r>
        <w:t xml:space="preserve">Vol. 2 expande para temas dos 8 volumes HGA não tocados: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Vol.2 — novo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Lucy/Rift/identidade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Ishango (matemática), Dogon (astronomia), Khoisan (línguas)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Faraó/Hatshepsut/Kandake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Kerma, Cartago, Aksum estelar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Mansa/Sundiata/Tombuctu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Igbo-Ukwu bronze, Lalibela, Ifé cabeças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Suaíli/Zimbábue/Monção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Jenne-Jeno, Hausa Bakwai, farmacopeia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Idia/Nzinga/Yaa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Vodun, Garífuna, culinária diáspora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Zumbi/Dandara/Quilombo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Maji Maji, Bambata, Dahia berbere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Acarajé/Capoeira/Samba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Bandung, FRELIMO, négritude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Cabral/Mandela/África 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Soweto, Ubuntu, Hip hop</w:t>
            </w:r>
          </w:p>
        </w:tc>
      </w:tr>
    </w:tbl>
    <w:p>
      <w:pPr>
        <w:pStyle w:val="BodyText"/>
      </w:pPr>
      <w:r>
        <w:t xml:space="preserve">Total agora:</w:t>
      </w:r>
      <w:r>
        <w:t xml:space="preserve"> </w:t>
      </w:r>
      <w:r>
        <w:rPr>
          <w:bCs/>
          <w:b/>
        </w:rPr>
        <w:t xml:space="preserve">48 canções, 48 temas distintos, 0 repetições.</w:t>
      </w:r>
    </w:p>
    <w:p>
      <w:pPr>
        <w:pStyle w:val="BodyText"/>
      </w:pPr>
      <w:r>
        <w:t xml:space="preserve">CC BY-SA 4.0.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2026-05-08T16:54:00Z</dcterms:created>
  <dcterms:modified xsi:type="dcterms:W3CDTF">2026-05-08T16:54:00Z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