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21"/>
    <w:bookmarkStart w:id="22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03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03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03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22"/>
    <w:bookmarkStart w:id="23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04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04"/>
        </w:numPr>
        <w:pStyle w:val="Compact"/>
      </w:pPr>
      <w:r>
        <w:t xml:space="preserve">Onboarding de 30s (4 slides) na 1ª visita.</w:t>
      </w:r>
    </w:p>
    <w:bookmarkEnd w:id="23"/>
    <w:bookmarkStart w:id="24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05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24"/>
    <w:bookmarkStart w:id="25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06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25"/>
    <w:bookmarkStart w:id="26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07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7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7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07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bookmarkEnd w:id="26"/>
    <w:bookmarkStart w:id="27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08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08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08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08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08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08"/>
        </w:numPr>
        <w:pStyle w:val="Compact"/>
      </w:pPr>
      <w:r>
        <w:t xml:space="preserve">Mosaico Coletivo da Turma (cooperação além de competição).</w:t>
      </w:r>
    </w:p>
    <w:bookmarkEnd w:id="27"/>
    <w:bookmarkStart w:id="28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09"/>
        </w:numPr>
        <w:pStyle w:val="Compact"/>
      </w:pPr>
      <w:r>
        <w:t xml:space="preserve">Tradução EN / FR / ES.</w:t>
      </w:r>
    </w:p>
    <w:p>
      <w:pPr>
        <w:numPr>
          <w:ilvl w:val="0"/>
          <w:numId w:val="1009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9"/>
        </w:numPr>
        <w:pStyle w:val="Compact"/>
      </w:pPr>
      <w:r>
        <w:t xml:space="preserve">Separar dados em JSON puro para abrir contribuição externa (planejado para</w:t>
      </w:r>
      <w:r>
        <w:t xml:space="preserve"> </w:t>
      </w:r>
      <w:r>
        <w:t xml:space="preserve">depois do 1º piloto pedagógico — ver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09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9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28"/>
    <w:bookmarkStart w:id="29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0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0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10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10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29"/>
    <w:bookmarkStart w:id="30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11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11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11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11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11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2026-05-08T16:08:10Z</dcterms:created>
  <dcterms:modified xsi:type="dcterms:W3CDTF">2026-05-08T16:08:10Z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