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sankofa-soa-roteiros-5-a-12"/>
    <w:p>
      <w:pPr>
        <w:pStyle w:val="Heading1"/>
      </w:pPr>
      <w:r>
        <w:t xml:space="preserve">Sankofa Soa — Roteiros 5 a 12</w:t>
      </w:r>
    </w:p>
    <w:p>
      <w:pPr>
        <w:pStyle w:val="BlockText"/>
      </w:pPr>
      <w:r>
        <w:t xml:space="preserve">Continuação dos episódios. Mesmo formato dos primeiros 4: hook → enigma → contexto → entrevista → drop musical → curiosidades → cliffhanger.</w:t>
      </w:r>
    </w:p>
    <w:p>
      <w:r>
        <w:pict>
          <v:rect style="width:0;height:1.5pt" o:hralign="center" o:hrstd="t" o:hr="t"/>
        </w:pict>
      </w:r>
    </w:p>
    <w:bookmarkStart w:id="25" w:name="episódio-5-bronzes-do-benin-32-min"/>
    <w:p>
      <w:pPr>
        <w:pStyle w:val="Heading2"/>
      </w:pPr>
      <w:r>
        <w:t xml:space="preserve">EPISÓDIO 5 — Bronzes do Benin (32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Reino do Benin, escultura em bronze, restituição cultural.</w:t>
      </w:r>
      <w:r>
        <w:t xml:space="preserve"> </w:t>
      </w:r>
      <w:r>
        <w:rPr>
          <w:bCs/>
          <w:b/>
        </w:rPr>
        <w:t xml:space="preserve">Convidada-alvo</w:t>
      </w:r>
      <w:r>
        <w:t xml:space="preserve">: Felipe Nascimento (curador) ou Bárbara Carine (UFBA, Quilombo Intelectual)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</w:p>
    <w:bookmarkStart w:id="20" w:name="hook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“Em 1897, mil oitocentos soldados britânicos invadiram a cidade de Benin, no que hoje é a Nigéria. Era uma</w:t>
      </w:r>
      <w:r>
        <w:t xml:space="preserve"> </w:t>
      </w:r>
      <w:r>
        <w:t xml:space="preserve">‘</w:t>
      </w:r>
      <w:r>
        <w:t xml:space="preserve">expedição punitiva</w:t>
      </w:r>
      <w:r>
        <w:t xml:space="preserve">’</w:t>
      </w:r>
      <w:r>
        <w:t xml:space="preserve">. Saíram com 4.000 obras de arte. Cabeças de bronze, marfins entalhados, máscaras, contas, jóias.</w:t>
      </w:r>
    </w:p>
    <w:p>
      <w:pPr>
        <w:pStyle w:val="BlockText"/>
      </w:pPr>
      <w:r>
        <w:t xml:space="preserve">Hoje essas obras estão espalhadas por 165 museus e coleções privadas em 20 países. British Museum, Pitt Rivers, Quai Branly Paris, Smithsonian DC, Berlim. Você paga ingresso pra ver.</w:t>
      </w:r>
    </w:p>
    <w:p>
      <w:pPr>
        <w:pStyle w:val="BlockText"/>
      </w:pPr>
      <w:r>
        <w:t xml:space="preserve">O Reino do Benin pede de volta há mais de 100 anos. Em 2022, a Alemanha começou a devolver. Cambridge devolveu UMA peça em 2024. O resto?</w:t>
      </w:r>
    </w:p>
    <w:p>
      <w:pPr>
        <w:pStyle w:val="BlockText"/>
      </w:pPr>
      <w:r>
        <w:t xml:space="preserve">A pergunta de hoje: a quem pertence o passado africano?”</w:t>
      </w:r>
    </w:p>
    <w:bookmarkEnd w:id="20"/>
    <w:bookmarkStart w:id="21" w:name="pontos-centrais"/>
    <w:p>
      <w:pPr>
        <w:pStyle w:val="Heading3"/>
      </w:pPr>
      <w:r>
        <w:t xml:space="preserve">Pontos centrais</w:t>
      </w:r>
    </w:p>
    <w:p>
      <w:pPr>
        <w:numPr>
          <w:ilvl w:val="0"/>
          <w:numId w:val="1001"/>
        </w:numPr>
        <w:pStyle w:val="Compact"/>
      </w:pPr>
      <w:r>
        <w:t xml:space="preserve">Reino do Benin — fundado séc. XII, durou até 1897</w:t>
      </w:r>
    </w:p>
    <w:p>
      <w:pPr>
        <w:numPr>
          <w:ilvl w:val="0"/>
          <w:numId w:val="1001"/>
        </w:numPr>
        <w:pStyle w:val="Compact"/>
      </w:pPr>
      <w:r>
        <w:t xml:space="preserve">Sistema de Obas (reis) com sucessão hereditária e conselho de estado</w:t>
      </w:r>
    </w:p>
    <w:p>
      <w:pPr>
        <w:numPr>
          <w:ilvl w:val="0"/>
          <w:numId w:val="1001"/>
        </w:numPr>
        <w:pStyle w:val="Compact"/>
      </w:pPr>
      <w:r>
        <w:t xml:space="preserve">Encontros com portugueses no séc. XV — diplomacia, não escravização inicial</w:t>
      </w:r>
    </w:p>
    <w:p>
      <w:pPr>
        <w:numPr>
          <w:ilvl w:val="0"/>
          <w:numId w:val="1001"/>
        </w:numPr>
        <w:pStyle w:val="Compact"/>
      </w:pPr>
      <w:r>
        <w:t xml:space="preserve">Bronzes como arquivo (cada cabeça era memória de um Oba específico)</w:t>
      </w:r>
    </w:p>
    <w:p>
      <w:pPr>
        <w:numPr>
          <w:ilvl w:val="0"/>
          <w:numId w:val="1001"/>
        </w:numPr>
        <w:pStyle w:val="Compact"/>
      </w:pPr>
      <w:r>
        <w:t xml:space="preserve">Saqueio britânico de 1897 — pretexto vs realidade</w:t>
      </w:r>
    </w:p>
    <w:p>
      <w:pPr>
        <w:numPr>
          <w:ilvl w:val="0"/>
          <w:numId w:val="1001"/>
        </w:numPr>
        <w:pStyle w:val="Compact"/>
      </w:pPr>
      <w:r>
        <w:t xml:space="preserve">Movimento de restituição: França, Alemanha, Holanda devolvendo</w:t>
      </w:r>
    </w:p>
    <w:p>
      <w:pPr>
        <w:numPr>
          <w:ilvl w:val="0"/>
          <w:numId w:val="1001"/>
        </w:numPr>
        <w:pStyle w:val="Compact"/>
      </w:pPr>
      <w:r>
        <w:t xml:space="preserve">Por que o British Museum e Smithsonian resistem</w:t>
      </w:r>
    </w:p>
    <w:bookmarkEnd w:id="21"/>
    <w:bookmarkStart w:id="22" w:name="pergunta-isca-pra-convidadoa"/>
    <w:p>
      <w:pPr>
        <w:pStyle w:val="Heading3"/>
      </w:pPr>
      <w:r>
        <w:t xml:space="preserve">Pergunta-isca pra convidado(a)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O argumento de que</w:t>
      </w:r>
      <w:r>
        <w:t xml:space="preserve"> </w:t>
      </w:r>
      <w:r>
        <w:t xml:space="preserve">‘</w:t>
      </w:r>
      <w:r>
        <w:t xml:space="preserve">lá são mais protegidos</w:t>
      </w:r>
      <w:r>
        <w:t xml:space="preserve">’</w:t>
      </w:r>
      <w:r>
        <w:t xml:space="preserve"> </w:t>
      </w:r>
      <w:r>
        <w:t xml:space="preserve">— é colonial moderno?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Brasil tem como cobrar restituição também? O Museu Nacional tinha bronzes do Benin antes do incêndio de 2018?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O que significa</w:t>
      </w:r>
      <w:r>
        <w:t xml:space="preserve"> </w:t>
      </w:r>
      <w:r>
        <w:t xml:space="preserve">‘</w:t>
      </w:r>
      <w:r>
        <w:t xml:space="preserve">descolonizar o museu</w:t>
      </w:r>
      <w:r>
        <w:t xml:space="preserve">’</w:t>
      </w:r>
      <w:r>
        <w:t xml:space="preserve"> </w:t>
      </w:r>
      <w:r>
        <w:t xml:space="preserve">na prática?</w:t>
      </w:r>
      <w:r>
        <w:t xml:space="preserve">”</w:t>
      </w:r>
    </w:p>
    <w:bookmarkEnd w:id="22"/>
    <w:bookmarkStart w:id="23" w:name="drop-curiosidade"/>
    <w:p>
      <w:pPr>
        <w:pStyle w:val="Heading3"/>
      </w:pPr>
      <w:r>
        <w:t xml:space="preserve">Drop curiosidade</w:t>
      </w:r>
    </w:p>
    <w:p>
      <w:pPr>
        <w:pStyle w:val="BlockText"/>
      </w:pPr>
      <w:r>
        <w:t xml:space="preserve">“</w:t>
      </w:r>
      <w:r>
        <w:t xml:space="preserve">Em 1973 o Reino do Benin solicitou pela primeira vez a devolução formal. Foi negada. Em 2007 a Comissão Pro-Restituição Bronze do Benin foi criada. Hoje, em 2026, ainda há bronzes em museus que se recusam até a confirmar quantos têm. O British Museum tem mais de 700. O Smithsonian, mais de 100. O Museu Etnológico de Berlim devolveu 21 em 2022. É processo longo.</w:t>
      </w:r>
      <w:r>
        <w:t xml:space="preserve">”</w:t>
      </w:r>
    </w:p>
    <w:bookmarkEnd w:id="23"/>
    <w:bookmarkStart w:id="24" w:name="código-cauris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BRONZE100</w:t>
      </w:r>
      <w:r>
        <w:t xml:space="preserve"> </w:t>
      </w:r>
      <w:r>
        <w:t xml:space="preserve">(100 cauris pelo apelo de devolução)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pisódio-6-palmares-35-min"/>
    <w:p>
      <w:pPr>
        <w:pStyle w:val="Heading2"/>
      </w:pPr>
      <w:r>
        <w:t xml:space="preserve">EPISÓDIO 6 — Palmares (35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Quilombo dos Palmares, Zumbi, Dandara, resistência diaspórica.</w:t>
      </w:r>
      <w:r>
        <w:t xml:space="preserve"> </w:t>
      </w:r>
      <w:r>
        <w:rPr>
          <w:bCs/>
          <w:b/>
        </w:rPr>
        <w:t xml:space="preserve">Convidado-alvo</w:t>
      </w:r>
      <w:r>
        <w:t xml:space="preserve">: Marcelo Paixão (UFRJ) ou líder quilombola contemporâneo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</w:p>
    <w:bookmarkStart w:id="26" w:name="hook-1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“20 de novembro de 1695. Um homem foi traído por dentro do próprio quilombo. Foi emboscado numa roça de mandioca, na manhã, em Alagoas.</w:t>
      </w:r>
    </w:p>
    <w:p>
      <w:pPr>
        <w:pStyle w:val="BlockText"/>
      </w:pPr>
      <w:r>
        <w:t xml:space="preserve">Levavam meses caçando ele. Bandeirantes paulistas, tropas oficiais, mercenários. Quase 100 anos lutando contra um quilombo que nunca caía.</w:t>
      </w:r>
    </w:p>
    <w:p>
      <w:pPr>
        <w:pStyle w:val="BlockText"/>
      </w:pPr>
      <w:r>
        <w:t xml:space="preserve">Naquela manhã caiu. Mas o nome dele virou maior depois.</w:t>
      </w:r>
    </w:p>
    <w:p>
      <w:pPr>
        <w:pStyle w:val="BlockText"/>
      </w:pPr>
      <w:r>
        <w:t xml:space="preserve">Esse é Zumbi dos Palmares. Você o conhece. Ou pensa que conhece.”</w:t>
      </w:r>
    </w:p>
    <w:bookmarkEnd w:id="26"/>
    <w:bookmarkStart w:id="27" w:name="pontos-centrais-1"/>
    <w:p>
      <w:pPr>
        <w:pStyle w:val="Heading3"/>
      </w:pPr>
      <w:r>
        <w:t xml:space="preserve">Pontos centrais</w:t>
      </w:r>
    </w:p>
    <w:p>
      <w:pPr>
        <w:numPr>
          <w:ilvl w:val="0"/>
          <w:numId w:val="1003"/>
        </w:numPr>
        <w:pStyle w:val="Compact"/>
      </w:pPr>
      <w:r>
        <w:t xml:space="preserve">Palmares — fundado 1605, durou até 1694</w:t>
      </w:r>
    </w:p>
    <w:p>
      <w:pPr>
        <w:numPr>
          <w:ilvl w:val="0"/>
          <w:numId w:val="1003"/>
        </w:numPr>
        <w:pStyle w:val="Compact"/>
      </w:pPr>
      <w:r>
        <w:t xml:space="preserve">Sistema político próprio (mocambos federados sob um Mocambo Macaco)</w:t>
      </w:r>
    </w:p>
    <w:p>
      <w:pPr>
        <w:numPr>
          <w:ilvl w:val="0"/>
          <w:numId w:val="1003"/>
        </w:numPr>
        <w:pStyle w:val="Compact"/>
      </w:pPr>
      <w:r>
        <w:t xml:space="preserve">Aqualtune — princesa do Kongo escravizada, mãe da estirpe palmarina</w:t>
      </w:r>
    </w:p>
    <w:p>
      <w:pPr>
        <w:numPr>
          <w:ilvl w:val="0"/>
          <w:numId w:val="1003"/>
        </w:numPr>
        <w:pStyle w:val="Compact"/>
      </w:pPr>
      <w:r>
        <w:t xml:space="preserve">Ganga Zumba — primeiro líder, fez tratado com Pedro de Almeida (1678)</w:t>
      </w:r>
    </w:p>
    <w:p>
      <w:pPr>
        <w:numPr>
          <w:ilvl w:val="0"/>
          <w:numId w:val="1003"/>
        </w:numPr>
        <w:pStyle w:val="Compact"/>
      </w:pPr>
      <w:r>
        <w:t xml:space="preserve">Zumbi rejeita tratado, assume liderança em 1680</w:t>
      </w:r>
    </w:p>
    <w:p>
      <w:pPr>
        <w:numPr>
          <w:ilvl w:val="0"/>
          <w:numId w:val="1003"/>
        </w:numPr>
        <w:pStyle w:val="Compact"/>
      </w:pPr>
      <w:r>
        <w:t xml:space="preserve">Dandara — companheira de Zumbi, pulou pra não ser capturada</w:t>
      </w:r>
    </w:p>
    <w:p>
      <w:pPr>
        <w:numPr>
          <w:ilvl w:val="0"/>
          <w:numId w:val="1003"/>
        </w:numPr>
        <w:pStyle w:val="Compact"/>
      </w:pPr>
      <w:r>
        <w:t xml:space="preserve">Domingos Jorge Velho — bandeirante, exterminador final</w:t>
      </w:r>
    </w:p>
    <w:p>
      <w:pPr>
        <w:numPr>
          <w:ilvl w:val="0"/>
          <w:numId w:val="1003"/>
        </w:numPr>
        <w:pStyle w:val="Compact"/>
      </w:pPr>
      <w:r>
        <w:t xml:space="preserve">20 de novembro como Dia Nacional da Consciência Negra (lei 12.519/2011)</w:t>
      </w:r>
    </w:p>
    <w:bookmarkEnd w:id="27"/>
    <w:bookmarkStart w:id="28" w:name="pergunta-isca"/>
    <w:p>
      <w:pPr>
        <w:pStyle w:val="Heading3"/>
      </w:pPr>
      <w:r>
        <w:t xml:space="preserve">Pergunta-isca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Por que Palmares durou 100 anos enquanto outros quilombos foram destruídos rápido?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Aqualtune, Dandara — por que essas mulheres só agora começam a ser nomeadas em escola?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conecta Palmares aos quilombos contemporâneos no Brasil?</w:t>
      </w:r>
      <w:r>
        <w:t xml:space="preserve">”</w:t>
      </w:r>
    </w:p>
    <w:bookmarkEnd w:id="28"/>
    <w:bookmarkStart w:id="29" w:name="drop-curiosidade-1"/>
    <w:p>
      <w:pPr>
        <w:pStyle w:val="Heading3"/>
      </w:pPr>
      <w:r>
        <w:t xml:space="preserve">Drop curiosidade</w:t>
      </w:r>
    </w:p>
    <w:p>
      <w:pPr>
        <w:pStyle w:val="BlockText"/>
      </w:pPr>
      <w:r>
        <w:t xml:space="preserve">“</w:t>
      </w:r>
      <w:r>
        <w:t xml:space="preserve">Há mais de 6 mil quilombos contemporâneos no Brasil reconhecidos pela Fundação Cultural Palmares. Mais de 1.300 com título de terra. Eles continuam — em 2026 — em luta por demarcação. Palmares não foi</w:t>
      </w:r>
      <w:r>
        <w:t xml:space="preserve"> </w:t>
      </w:r>
      <w:r>
        <w:t xml:space="preserve">‘</w:t>
      </w:r>
      <w:r>
        <w:t xml:space="preserve">um momento</w:t>
      </w:r>
      <w:r>
        <w:t xml:space="preserve">’</w:t>
      </w:r>
      <w:r>
        <w:t xml:space="preserve">. É um movimento contínuo.</w:t>
      </w:r>
      <w:r>
        <w:t xml:space="preserve">”</w:t>
      </w:r>
    </w:p>
    <w:bookmarkEnd w:id="29"/>
    <w:bookmarkStart w:id="30" w:name="código-cauris-1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ZUMBI95</w:t>
      </w:r>
      <w:r>
        <w:t xml:space="preserve"> </w:t>
      </w:r>
      <w:r>
        <w:t xml:space="preserve">(95 cauris)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episódio-7-aché-na-senzala-30-min"/>
    <w:p>
      <w:pPr>
        <w:pStyle w:val="Heading2"/>
      </w:pPr>
      <w:r>
        <w:t xml:space="preserve">EPISÓDIO 7 — Aché na Senzala (30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Cultura afro-brasileira (candomblé, samba, capoeira, língua).</w:t>
      </w:r>
      <w:r>
        <w:t xml:space="preserve"> </w:t>
      </w:r>
      <w:r>
        <w:rPr>
          <w:bCs/>
          <w:b/>
        </w:rPr>
        <w:t xml:space="preserve">Convidada-alvo</w:t>
      </w:r>
      <w:r>
        <w:t xml:space="preserve">: Iyalorixá (mãe de santo) reconhecida ou Marcelo D2 (rapper afroindentitário) ou Clementina de Jesus (in memoriam, áudio)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</w:p>
    <w:bookmarkStart w:id="32" w:name="hook-2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“Você fala mais palavra africana do que pensa. Toda vez que diz</w:t>
      </w:r>
      <w:r>
        <w:t xml:space="preserve"> </w:t>
      </w:r>
      <w:r>
        <w:t xml:space="preserve">‘</w:t>
      </w:r>
      <w:r>
        <w:t xml:space="preserve">caçula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moleque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cafuné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banguela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bagunça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dengo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caçapa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samba</w:t>
      </w:r>
      <w:r>
        <w:t xml:space="preserve">’</w:t>
      </w:r>
      <w:r>
        <w:t xml:space="preserve"> </w:t>
      </w:r>
      <w:r>
        <w:t xml:space="preserve">— você está falando quicongo, quimbundo, iorubá.</w:t>
      </w:r>
    </w:p>
    <w:p>
      <w:pPr>
        <w:pStyle w:val="BlockText"/>
      </w:pPr>
      <w:r>
        <w:t xml:space="preserve">Não foi</w:t>
      </w:r>
      <w:r>
        <w:t xml:space="preserve"> </w:t>
      </w:r>
      <w:r>
        <w:t xml:space="preserve">‘</w:t>
      </w:r>
      <w:r>
        <w:t xml:space="preserve">incorporação</w:t>
      </w:r>
      <w:r>
        <w:t xml:space="preserve">’</w:t>
      </w:r>
      <w:r>
        <w:t xml:space="preserve">. Foi resistência. Os africanos escravizados no Brasil mantiveram a língua viva por dentro do português colonial.</w:t>
      </w:r>
    </w:p>
    <w:p>
      <w:pPr>
        <w:pStyle w:val="BlockText"/>
      </w:pPr>
      <w:r>
        <w:t xml:space="preserve">Hoje a gente vai entender como tudo o que faz Brasil ser Brasil — música, religião, comida, jeito — passou pela senzala primeiro.”</w:t>
      </w:r>
    </w:p>
    <w:bookmarkEnd w:id="32"/>
    <w:bookmarkStart w:id="33" w:name="pontos-centrais-2"/>
    <w:p>
      <w:pPr>
        <w:pStyle w:val="Heading3"/>
      </w:pPr>
      <w:r>
        <w:t xml:space="preserve">Pontos centrais</w:t>
      </w:r>
    </w:p>
    <w:p>
      <w:pPr>
        <w:numPr>
          <w:ilvl w:val="0"/>
          <w:numId w:val="1005"/>
        </w:numPr>
        <w:pStyle w:val="Compact"/>
      </w:pPr>
      <w:r>
        <w:t xml:space="preserve">4 milhões de africanos trazidos ao Brasil (1530-1850)</w:t>
      </w:r>
    </w:p>
    <w:p>
      <w:pPr>
        <w:numPr>
          <w:ilvl w:val="0"/>
          <w:numId w:val="1005"/>
        </w:numPr>
        <w:pStyle w:val="Compact"/>
      </w:pPr>
      <w:r>
        <w:t xml:space="preserve">Origens: Daomé, Iorubá, Kongo, Angola — não 1 só lugar</w:t>
      </w:r>
    </w:p>
    <w:p>
      <w:pPr>
        <w:numPr>
          <w:ilvl w:val="0"/>
          <w:numId w:val="1005"/>
        </w:numPr>
        <w:pStyle w:val="Compact"/>
      </w:pPr>
      <w:r>
        <w:t xml:space="preserve">Candomblé como preservação de orixás sob disfarce de santo</w:t>
      </w:r>
    </w:p>
    <w:p>
      <w:pPr>
        <w:numPr>
          <w:ilvl w:val="0"/>
          <w:numId w:val="1005"/>
        </w:numPr>
        <w:pStyle w:val="Compact"/>
      </w:pPr>
      <w:r>
        <w:t xml:space="preserve">Mãe Aninha — Opô Afonjá em Salvador (1910)</w:t>
      </w:r>
    </w:p>
    <w:p>
      <w:pPr>
        <w:numPr>
          <w:ilvl w:val="0"/>
          <w:numId w:val="1005"/>
        </w:numPr>
        <w:pStyle w:val="Compact"/>
      </w:pPr>
      <w:r>
        <w:t xml:space="preserve">Samba — ritmo bantu (lundu) + adaptação carioca</w:t>
      </w:r>
    </w:p>
    <w:p>
      <w:pPr>
        <w:numPr>
          <w:ilvl w:val="0"/>
          <w:numId w:val="1005"/>
        </w:numPr>
        <w:pStyle w:val="Compact"/>
      </w:pPr>
      <w:r>
        <w:t xml:space="preserve">Capoeira — luta disfarçada de dança</w:t>
      </w:r>
    </w:p>
    <w:p>
      <w:pPr>
        <w:numPr>
          <w:ilvl w:val="0"/>
          <w:numId w:val="1005"/>
        </w:numPr>
        <w:pStyle w:val="Compact"/>
      </w:pPr>
      <w:r>
        <w:t xml:space="preserve">Culinária: vatapá, acarajé, caruru, abará — receitas iorubás</w:t>
      </w:r>
    </w:p>
    <w:p>
      <w:pPr>
        <w:numPr>
          <w:ilvl w:val="0"/>
          <w:numId w:val="1005"/>
        </w:numPr>
        <w:pStyle w:val="Compact"/>
      </w:pPr>
      <w:r>
        <w:t xml:space="preserve">Línguas: 1.000+ palavras de origem africana no português brasileiro</w:t>
      </w:r>
    </w:p>
    <w:bookmarkEnd w:id="33"/>
    <w:bookmarkStart w:id="34" w:name="pergunta-isca-1"/>
    <w:p>
      <w:pPr>
        <w:pStyle w:val="Heading3"/>
      </w:pPr>
      <w:r>
        <w:t xml:space="preserve">Pergunta-isca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O Candomblé em São Paulo é o mesmo da Bahia? O que mudou na diáspora interna brasileira?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Pixinguinha, Cartola, Donga, Clementina — todos descendentes diretos. Por que isso só virou conversa pública agora?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Quando alguém diz</w:t>
      </w:r>
      <w:r>
        <w:t xml:space="preserve"> </w:t>
      </w:r>
      <w:r>
        <w:t xml:space="preserve">‘</w:t>
      </w:r>
      <w:r>
        <w:t xml:space="preserve">não tem cor na música</w:t>
      </w:r>
      <w:r>
        <w:t xml:space="preserve">’</w:t>
      </w:r>
      <w:r>
        <w:t xml:space="preserve">, ignora a gênese africana — como você responde?</w:t>
      </w:r>
      <w:r>
        <w:t xml:space="preserve">”</w:t>
      </w:r>
    </w:p>
    <w:bookmarkEnd w:id="34"/>
    <w:bookmarkStart w:id="35" w:name="drop-curiosidade-2"/>
    <w:p>
      <w:pPr>
        <w:pStyle w:val="Heading3"/>
      </w:pPr>
      <w:r>
        <w:t xml:space="preserve">Drop curiosidade</w:t>
      </w:r>
    </w:p>
    <w:p>
      <w:pPr>
        <w:pStyle w:val="BlockText"/>
      </w:pPr>
      <w:r>
        <w:t xml:space="preserve">“</w:t>
      </w:r>
      <w:r>
        <w:t xml:space="preserve">A capoeira foi proibida no Brasil até 1937. Praticar capoeira na rua dava cadeia. Quem pegavam batiam. Foi Mestre Bimba (Manoel dos Reis Machado) que conseguiu — após décadas de luta — descriminalização e reconhecimento como esporte nacional. Hoje a capoeira é Patrimônio Imaterial da Humanidade pela UNESCO desde 2014.</w:t>
      </w:r>
      <w:r>
        <w:t xml:space="preserve">”</w:t>
      </w:r>
    </w:p>
    <w:bookmarkEnd w:id="35"/>
    <w:bookmarkStart w:id="36" w:name="código-cauris-2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AXE110</w:t>
      </w:r>
      <w:r>
        <w:t xml:space="preserve"> </w:t>
      </w:r>
      <w:r>
        <w:t xml:space="preserve">(110 cauris)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pisódio-8-cabral-35-min"/>
    <w:p>
      <w:pPr>
        <w:pStyle w:val="Heading2"/>
      </w:pPr>
      <w:r>
        <w:t xml:space="preserve">EPISÓDIO 8 — Cabral (35 min)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Movimentos de independência africana, pan-africanismo, África contemporânea.</w:t>
      </w:r>
      <w:r>
        <w:t xml:space="preserve"> </w:t>
      </w:r>
      <w:r>
        <w:rPr>
          <w:bCs/>
          <w:b/>
        </w:rPr>
        <w:t xml:space="preserve">Convidado-alvo</w:t>
      </w:r>
      <w:r>
        <w:t xml:space="preserve">: Joel Zito Araújo (cineasta), Kabengele Munanga (USP), ou pesquisador da Guiné-Bissau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</w:p>
    <w:bookmarkStart w:id="38" w:name="hook-3"/>
    <w:p>
      <w:pPr>
        <w:pStyle w:val="Heading3"/>
      </w:pPr>
      <w:r>
        <w:t xml:space="preserve">Hook</w:t>
      </w:r>
    </w:p>
    <w:p>
      <w:pPr>
        <w:pStyle w:val="BlockText"/>
      </w:pPr>
      <w:r>
        <w:t xml:space="preserve">“20 de janeiro de 1973. Conakry, Guiné. Tiroteio na rua. Amílcar Cabral cai. 49 anos. Foi traído por dentro do PAIGC, o próprio partido que ele tinha fundado.</w:t>
      </w:r>
    </w:p>
    <w:p>
      <w:pPr>
        <w:pStyle w:val="BlockText"/>
      </w:pPr>
      <w:r>
        <w:t xml:space="preserve">Faltavam dois anos para a independência da Guiné-Bissau. Faltavam dois anos para a independência de Cabo Verde. Cabral não viu nem uma nem outra.</w:t>
      </w:r>
    </w:p>
    <w:p>
      <w:pPr>
        <w:pStyle w:val="BlockText"/>
      </w:pPr>
      <w:r>
        <w:t xml:space="preserve">Mas a frase dele ainda ecoa:</w:t>
      </w:r>
      <w:r>
        <w:t xml:space="preserve"> </w:t>
      </w:r>
      <w:r>
        <w:t xml:space="preserve">‘</w:t>
      </w:r>
      <w:r>
        <w:t xml:space="preserve">A libertação da mente é a primeira libertação. Quem nasceu na cadeia pode esquecer da chave. Quem nasceu colonizado pode esquecer da liberdade.</w:t>
      </w:r>
      <w:r>
        <w:t xml:space="preserve">’</w:t>
      </w:r>
    </w:p>
    <w:p>
      <w:pPr>
        <w:pStyle w:val="BlockText"/>
      </w:pPr>
      <w:r>
        <w:t xml:space="preserve">Hoje a gente conversa sobre essas palavras. E sobre o que ainda falta libertar.”</w:t>
      </w:r>
    </w:p>
    <w:bookmarkEnd w:id="38"/>
    <w:bookmarkStart w:id="39" w:name="pontos-centrais-3"/>
    <w:p>
      <w:pPr>
        <w:pStyle w:val="Heading3"/>
      </w:pPr>
      <w:r>
        <w:t xml:space="preserve">Pontos centrais</w:t>
      </w:r>
    </w:p>
    <w:p>
      <w:pPr>
        <w:numPr>
          <w:ilvl w:val="0"/>
          <w:numId w:val="1007"/>
        </w:numPr>
        <w:pStyle w:val="Compact"/>
      </w:pPr>
      <w:r>
        <w:t xml:space="preserve">Conferência de Berlim 1884-85 — partilha colonial da África</w:t>
      </w:r>
    </w:p>
    <w:p>
      <w:pPr>
        <w:numPr>
          <w:ilvl w:val="0"/>
          <w:numId w:val="1007"/>
        </w:numPr>
        <w:pStyle w:val="Compact"/>
      </w:pPr>
      <w:r>
        <w:t xml:space="preserve">Movimento pan-africanista — W.E.B. Du Bois, Marcus Garvey, George Padmore</w:t>
      </w:r>
    </w:p>
    <w:p>
      <w:pPr>
        <w:numPr>
          <w:ilvl w:val="0"/>
          <w:numId w:val="1007"/>
        </w:numPr>
        <w:pStyle w:val="Compact"/>
      </w:pPr>
      <w:r>
        <w:t xml:space="preserve">Independências dos anos 1950-60: Gana primeiro (1957)</w:t>
      </w:r>
    </w:p>
    <w:p>
      <w:pPr>
        <w:numPr>
          <w:ilvl w:val="0"/>
          <w:numId w:val="1007"/>
        </w:numPr>
        <w:pStyle w:val="Compact"/>
      </w:pPr>
      <w:r>
        <w:t xml:space="preserve">Casos lusófonos: Guiné-Bissau, Cabo Verde, Moçambique, Angola, São Tomé</w:t>
      </w:r>
    </w:p>
    <w:p>
      <w:pPr>
        <w:numPr>
          <w:ilvl w:val="0"/>
          <w:numId w:val="1007"/>
        </w:numPr>
        <w:pStyle w:val="Compact"/>
      </w:pPr>
      <w:r>
        <w:t xml:space="preserve">Líderes: Cabral, Lumumba, Mondlane, Neto, Machel, Mandela</w:t>
      </w:r>
    </w:p>
    <w:p>
      <w:pPr>
        <w:numPr>
          <w:ilvl w:val="0"/>
          <w:numId w:val="1007"/>
        </w:numPr>
        <w:pStyle w:val="Compact"/>
      </w:pPr>
      <w:r>
        <w:t xml:space="preserve">Néocolonialismo — independência política mas dependência econômica</w:t>
      </w:r>
    </w:p>
    <w:p>
      <w:pPr>
        <w:numPr>
          <w:ilvl w:val="0"/>
          <w:numId w:val="1007"/>
        </w:numPr>
        <w:pStyle w:val="Compact"/>
      </w:pPr>
      <w:r>
        <w:t xml:space="preserve">União Africana — Agenda 2063</w:t>
      </w:r>
    </w:p>
    <w:p>
      <w:pPr>
        <w:numPr>
          <w:ilvl w:val="0"/>
          <w:numId w:val="1007"/>
        </w:numPr>
        <w:pStyle w:val="Compact"/>
      </w:pPr>
      <w:r>
        <w:t xml:space="preserve">África contemporânea: economia, demografia, juventude</w:t>
      </w:r>
    </w:p>
    <w:bookmarkEnd w:id="39"/>
    <w:bookmarkStart w:id="40" w:name="pergunta-isca-2"/>
    <w:p>
      <w:pPr>
        <w:pStyle w:val="Heading3"/>
      </w:pPr>
      <w:r>
        <w:t xml:space="preserve">Pergunta-isca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Cabral disse</w:t>
      </w:r>
      <w:r>
        <w:t xml:space="preserve"> </w:t>
      </w:r>
      <w:r>
        <w:t xml:space="preserve">‘</w:t>
      </w:r>
      <w:r>
        <w:t xml:space="preserve">a libertação da mente é a primeira</w:t>
      </w:r>
      <w:r>
        <w:t xml:space="preserve">’</w:t>
      </w:r>
      <w:r>
        <w:t xml:space="preserve">. Em 2026, qual é a libertação que ainda precisa ser feita?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Os bri$%@-decoloniais (sic) acusam o pan-africanismo de essencialismo. Como responder?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O Brasil, com sua diáspora, tem responsabilidade na descolonização africana hoje?</w:t>
      </w:r>
      <w:r>
        <w:t xml:space="preserve">”</w:t>
      </w:r>
    </w:p>
    <w:bookmarkEnd w:id="40"/>
    <w:bookmarkStart w:id="41" w:name="drop-curiosidade-3"/>
    <w:p>
      <w:pPr>
        <w:pStyle w:val="Heading3"/>
      </w:pPr>
      <w:r>
        <w:t xml:space="preserve">Drop curiosidade</w:t>
      </w:r>
    </w:p>
    <w:p>
      <w:pPr>
        <w:pStyle w:val="BlockText"/>
      </w:pPr>
      <w:r>
        <w:t xml:space="preserve">“</w:t>
      </w:r>
      <w:r>
        <w:t xml:space="preserve">Em 2025, 27 países africanos lançaram a Zona de Livre Comércio Continental Africana (AfCFTA). Maior área de livre comércio do mundo desde a OMC. 1,3 bilhão de pessoas. Decisão tomada na União Africana. Agenda 2063:</w:t>
      </w:r>
      <w:r>
        <w:t xml:space="preserve"> </w:t>
      </w:r>
      <w:r>
        <w:t xml:space="preserve">‘</w:t>
      </w:r>
      <w:r>
        <w:t xml:space="preserve">A África que queremos</w:t>
      </w:r>
      <w:r>
        <w:t xml:space="preserve">’</w:t>
      </w:r>
      <w:r>
        <w:t xml:space="preserve">. O futuro não é palpite — é plano em curso.</w:t>
      </w:r>
      <w:r>
        <w:t xml:space="preserve">”</w:t>
      </w:r>
    </w:p>
    <w:bookmarkEnd w:id="41"/>
    <w:bookmarkStart w:id="42" w:name="código-cauris-3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CABRAL120</w:t>
      </w:r>
      <w:r>
        <w:t xml:space="preserve"> </w:t>
      </w:r>
      <w:r>
        <w:t xml:space="preserve">(120 cauris)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1" w:name="bônus-episódios-9-a-12-especiais"/>
    <w:p>
      <w:pPr>
        <w:pStyle w:val="Heading1"/>
      </w:pPr>
      <w:r>
        <w:t xml:space="preserve">BÔNUS — episódios 9 a 12 (especiais)</w:t>
      </w:r>
    </w:p>
    <w:p>
      <w:r>
        <w:pict>
          <v:rect style="width:0;height:1.5pt" o:hralign="center" o:hrstd="t" o:hr="t"/>
        </w:pict>
      </w:r>
    </w:p>
    <w:bookmarkStart w:id="47" w:name="Xf7304c0d71e80949d124874c16a4da1576a0cad"/>
    <w:p>
      <w:pPr>
        <w:pStyle w:val="Heading2"/>
      </w:pPr>
      <w:r>
        <w:t xml:space="preserve">EPISÓDIO 9 — Mulheres da Resistência (especial 8 de março)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Amanirenas, Nzinga, Yaa Asantewaa, Aqualtune, Dandara, Carlota, Tereza de Benguela.</w:t>
      </w:r>
      <w:r>
        <w:t xml:space="preserve"> </w:t>
      </w:r>
      <w:r>
        <w:rPr>
          <w:bCs/>
          <w:b/>
        </w:rPr>
        <w:t xml:space="preserve">Drop musical</w:t>
      </w:r>
      <w:r>
        <w:t xml:space="preserve">: medley feminino + spoken word</w:t>
      </w:r>
    </w:p>
    <w:p>
      <w:pPr>
        <w:pStyle w:val="BlockText"/>
      </w:pPr>
      <w:r>
        <w:t xml:space="preserve">“</w:t>
      </w:r>
      <w:r>
        <w:t xml:space="preserve">Sete mulheres. Seis países. Dois mil anos. Todas guerreiras. Quase nenhuma na escola brasileira.</w:t>
      </w:r>
      <w:r>
        <w:t xml:space="preserve">”</w:t>
      </w:r>
    </w:p>
    <w:bookmarkStart w:id="45" w:name="estrutura-especial"/>
    <w:p>
      <w:pPr>
        <w:pStyle w:val="Heading3"/>
      </w:pPr>
      <w:r>
        <w:t xml:space="preserve">Estrutura especial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3"/>
        <w:gridCol w:w="1718"/>
        <w:gridCol w:w="1569"/>
        <w:gridCol w:w="42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Amanirenas (40 a.C.)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Núbia / Sudão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Cega de um olho, lutou contra Roma e venceu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Nzinga (1583-1663)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Ndongo / Angola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Sentou-se no soldado para igualar-se ao governador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Yaa Asantewaa (1900)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Asante / Gana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vocês homens não avançam, nós avançamos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Aqualtune (séc 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Kongo /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Princesa do Kongo, mãe dos quilombolas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Dandara (séc 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Pulou pra não ser capturada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Carlota Joaquina (sic) —</w:t>
            </w:r>
            <w:r>
              <w:t xml:space="preserve"> </w:t>
            </w:r>
            <w:r>
              <w:rPr>
                <w:iCs/>
                <w:i/>
              </w:rPr>
              <w:t xml:space="preserve">espera, errado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Carlota Lucumí</w:t>
            </w:r>
            <w:r>
              <w:t xml:space="preserve"> </w:t>
            </w:r>
            <w:r>
              <w:t xml:space="preserve">(Cuba 1843)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Carlota da Senzala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Liderou rebelião escravista cubana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Tereza de Benguela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Mato Grosso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Chefiou Quilombo do Quariterê 20 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Por que essas mulheres só agora?</w:t>
            </w:r>
          </w:p>
        </w:tc>
      </w:tr>
    </w:tbl>
    <w:bookmarkEnd w:id="45"/>
    <w:bookmarkStart w:id="46" w:name="código-cauris-4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MULHERES88</w:t>
      </w:r>
      <w:r>
        <w:t xml:space="preserve"> </w:t>
      </w:r>
      <w:r>
        <w:t xml:space="preserve">(88 cauris)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c9399203517316dfdba403bc951661ea6ea436e"/>
    <w:p>
      <w:pPr>
        <w:pStyle w:val="Heading2"/>
      </w:pPr>
      <w:r>
        <w:t xml:space="preserve">EPISÓDIO 10 — Música Afrobrasileira (com convidado especial)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Como o som africano virou samba, frevo, maracatu, axé.</w:t>
      </w:r>
      <w:r>
        <w:t xml:space="preserve"> </w:t>
      </w:r>
      <w:r>
        <w:rPr>
          <w:bCs/>
          <w:b/>
        </w:rPr>
        <w:t xml:space="preserve">Convidado-alvo</w:t>
      </w:r>
      <w:r>
        <w:t xml:space="preserve">: Spok Frevo, Carlinhos Brown, Margareth Menezes, ou musicólogo (Tiago de Oliveira Pinto)</w:t>
      </w:r>
      <w:r>
        <w:t xml:space="preserve"> </w:t>
      </w:r>
      <w:r>
        <w:rPr>
          <w:bCs/>
          <w:b/>
        </w:rPr>
        <w:t xml:space="preserve">Drop</w:t>
      </w:r>
      <w:r>
        <w:t xml:space="preserve">: medley dos 4 estilos</w:t>
      </w:r>
    </w:p>
    <w:p>
      <w:pPr>
        <w:pStyle w:val="BlockText"/>
      </w:pPr>
      <w:r>
        <w:t xml:space="preserve">“</w:t>
      </w:r>
      <w:r>
        <w:t xml:space="preserve">Quando você ouve frevo no carnaval do Recife, ouve a frigideira africana batendo. Quando você ouve maracatu, ouve a corte do Kongo desfilando. Quando você ouve axé, ouve Yorubá rezada. A música brasileira é geografia africana. Toda.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Start w:id="49" w:name="episódio-11-apropriação-cultural"/>
    <w:p>
      <w:pPr>
        <w:pStyle w:val="Heading2"/>
      </w:pPr>
      <w:r>
        <w:t xml:space="preserve">EPISÓDIO 11 — Apropriação cultural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Quando vira homenagem? Quando vira roubo?</w:t>
      </w:r>
      <w:r>
        <w:t xml:space="preserve"> </w:t>
      </w:r>
      <w:r>
        <w:rPr>
          <w:bCs/>
          <w:b/>
        </w:rPr>
        <w:t xml:space="preserve">Convidado-alvo</w:t>
      </w:r>
      <w:r>
        <w:t xml:space="preserve">: Stephanie Ribeiro (arquiteta + escritora), Djamila Ribeiro</w:t>
      </w:r>
    </w:p>
    <w:p>
      <w:pPr>
        <w:pStyle w:val="BlockText"/>
      </w:pPr>
      <w:r>
        <w:t xml:space="preserve">“Em 2014 a Beyoncé foi acusada de apropriar cultura iorubá num clipe. Em 2020 a Kim Kardashian patenteou turbantes que vendia. Em 2026 marca brasileira lançou coleção</w:t>
      </w:r>
      <w:r>
        <w:t xml:space="preserve"> </w:t>
      </w:r>
      <w:r>
        <w:t xml:space="preserve">‘</w:t>
      </w:r>
      <w:r>
        <w:t xml:space="preserve">tribal</w:t>
      </w:r>
      <w:r>
        <w:t xml:space="preserve">’</w:t>
      </w:r>
      <w:r>
        <w:t xml:space="preserve"> </w:t>
      </w:r>
      <w:r>
        <w:t xml:space="preserve">usando cocares falsos.</w:t>
      </w:r>
    </w:p>
    <w:p>
      <w:pPr>
        <w:pStyle w:val="BlockText"/>
      </w:pPr>
      <w:r>
        <w:t xml:space="preserve">Onde está a linha? Quem decide? Como o Brasil — país miscigenado — se posiciona?”</w:t>
      </w:r>
    </w:p>
    <w:p>
      <w:r>
        <w:pict>
          <v:rect style="width:0;height:1.5pt" o:hralign="center" o:hrstd="t" o:hr="t"/>
        </w:pict>
      </w:r>
    </w:p>
    <w:bookmarkEnd w:id="49"/>
    <w:bookmarkStart w:id="50" w:name="episódio-12-especial-sankofa-aniversário"/>
    <w:p>
      <w:pPr>
        <w:pStyle w:val="Heading2"/>
      </w:pPr>
      <w:r>
        <w:t xml:space="preserve">EPISÓDIO 12 — Especial Sankofa Aniversário</w:t>
      </w:r>
    </w:p>
    <w:p>
      <w:pPr>
        <w:pStyle w:val="FirstParagraph"/>
      </w:pPr>
      <w:r>
        <w:rPr>
          <w:bCs/>
          <w:b/>
        </w:rPr>
        <w:t xml:space="preserve">Tema</w:t>
      </w:r>
      <w:r>
        <w:t xml:space="preserve">: 1 ano do podcast. Bastidores. Convite à comunidade.</w:t>
      </w:r>
      <w:r>
        <w:t xml:space="preserve"> </w:t>
      </w:r>
      <w:r>
        <w:rPr>
          <w:bCs/>
          <w:b/>
        </w:rPr>
        <w:t xml:space="preserve">Convidados</w:t>
      </w:r>
      <w:r>
        <w:t xml:space="preserve">: 4 ouvintes da comunidade (sortear)</w:t>
      </w:r>
      <w:r>
        <w:t xml:space="preserve"> </w:t>
      </w:r>
      <w:r>
        <w:rPr>
          <w:bCs/>
          <w:b/>
        </w:rPr>
        <w:t xml:space="preserve">Drop</w:t>
      </w:r>
      <w:r>
        <w:t xml:space="preserve">: música nova exclusiva (Mundo 9 hipotético)</w:t>
      </w:r>
    </w:p>
    <w:p>
      <w:pPr>
        <w:pStyle w:val="BlockText"/>
      </w:pPr>
      <w:r>
        <w:t xml:space="preserve">“</w:t>
      </w:r>
      <w:r>
        <w:t xml:space="preserve">Um ano. 50 mil ouvidos. Conversa com 30 acadêmicos. Vamos olhar pra trás e pra frente. Sankofa diz: a gente tem dois pés que dão um passo só.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04f5f8115ebf6183968f391c8b37f0ef4ad99bd"/>
    <w:p>
      <w:pPr>
        <w:pStyle w:val="Heading1"/>
      </w:pPr>
      <w:r>
        <w:t xml:space="preserve">Convidados confirmados / em negociação (lista de Wishlist)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5"/>
        <w:gridCol w:w="3447"/>
        <w:gridCol w:w="19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Convidado(a)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Renato Noguera (UFRRJ)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Afrocentricidade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— abordar via 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Kabengele Munanga (USP)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Mestiçagem, 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Sueli Carneiro (Geledés)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Feminismo 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Djamila Ribeiro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de fala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Conceição Evaristo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Escrevivências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Achille Mbembe (Camarões)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Necropolítica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remoto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Boaventura de Sousa Santos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Epistemologias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remoto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Mãe Beata de Yemonjá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Candomblé como saber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Bárbara Carine (UFBA)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infâncias afroreferenciadas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Dyhorrani Beira (autora)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Literatura YA afrocentrada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Marcelo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Música popular/diaspora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Joel Zito Araújo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 afro-brasileiro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Spirito Santo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Sociologia do esporte (capoeira)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alendário-trimestral"/>
    <w:p>
      <w:pPr>
        <w:pStyle w:val="Heading1"/>
      </w:pPr>
      <w:r>
        <w:t xml:space="preserve">Calendário trimestral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Trailer + Eps 1-12 (já roteirizados)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13-25 (Mundo 3 expandido + Mundo 4 expandido)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26-38 (especiais + entrevistas longas)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39-50 (encerramento ano + balanço Sankofa)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outras-políticas"/>
    <w:p>
      <w:pPr>
        <w:pStyle w:val="Heading1"/>
      </w:pPr>
      <w:r>
        <w:t xml:space="preserve">Outras políticas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Episódios curtos (15min)</w:t>
      </w:r>
      <w:r>
        <w:t xml:space="preserve"> </w:t>
      </w:r>
      <w:r>
        <w:t xml:space="preserve">— toda 4ª segunda-feira do mês como bônus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Episódios em inglês</w:t>
      </w:r>
      <w:r>
        <w:t xml:space="preserve"> </w:t>
      </w:r>
      <w:r>
        <w:t xml:space="preserve">— a partir do mês 9 (1/mês)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Episódios em PT-PT</w:t>
      </w:r>
      <w:r>
        <w:t xml:space="preserve"> </w:t>
      </w:r>
      <w:r>
        <w:t xml:space="preserve">— a partir do mês 12 (especial PALOP)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Live Q&amp;A</w:t>
      </w:r>
      <w:r>
        <w:t xml:space="preserve"> </w:t>
      </w:r>
      <w:r>
        <w:t xml:space="preserve">— toda última quinta do mês, 19h, YouTube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2026-05-08T16:08:14Z</dcterms:created>
  <dcterms:modified xsi:type="dcterms:W3CDTF">2026-05-08T16:08:14Z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