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ankofa-fragmentos-da-áfrica"/>
    <w:p>
      <w:pPr>
        <w:pStyle w:val="Heading1"/>
      </w:pPr>
      <w:r>
        <w:t xml:space="preserve">Sankofa — Fragmentos da África</w:t>
      </w:r>
    </w:p>
    <w:bookmarkStart w:id="20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20"/>
    <w:bookmarkStart w:id="21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21"/>
    <w:bookmarkStart w:id="22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0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0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0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0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0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01"/>
        </w:numPr>
        <w:pStyle w:val="Compact"/>
      </w:pPr>
      <w:r>
        <w:t xml:space="preserve">curiosidade extra;</w:t>
      </w:r>
    </w:p>
    <w:p>
      <w:pPr>
        <w:numPr>
          <w:ilvl w:val="0"/>
          <w:numId w:val="1001"/>
        </w:numPr>
        <w:pStyle w:val="Compact"/>
      </w:pPr>
      <w:r>
        <w:t xml:space="preserve">pontos, conquistas e progresso local.</w:t>
      </w:r>
    </w:p>
    <w:bookmarkEnd w:id="22"/>
    <w:bookmarkStart w:id="23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23"/>
    <w:bookmarkStart w:id="24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24"/>
    <w:bookmarkStart w:id="25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25"/>
    <w:bookmarkStart w:id="26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26"/>
    <w:bookmarkStart w:id="27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27"/>
    <w:bookmarkStart w:id="28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2026-05-08T15:34:22Z</dcterms:created>
  <dcterms:modified xsi:type="dcterms:W3CDTF">2026-05-08T15:34:22Z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