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8" w:name="sankofa-soa-roteiros-piloto"/>
    <w:p>
      <w:pPr>
        <w:pStyle w:val="Heading1"/>
      </w:pPr>
      <w:r>
        <w:t xml:space="preserve">Sankofa Soa — Roteiros piloto</w:t>
      </w:r>
    </w:p>
    <w:p>
      <w:pPr>
        <w:pStyle w:val="BlockText"/>
      </w:pPr>
      <w:r>
        <w:t xml:space="preserve">4 primeiros episódios prontos para gravar.</w:t>
      </w:r>
      <w:r>
        <w:t xml:space="preserve"> </w:t>
      </w:r>
      <w:r>
        <w:t xml:space="preserve">Estrutura padrão: hook → enigma → contexto → entrevista → drop musical → curiosidade → cliffhanger.</w:t>
      </w:r>
      <w:r>
        <w:t xml:space="preserve"> </w:t>
      </w:r>
      <w:r>
        <w:t xml:space="preserve">Duração total: 25–35 min cada. Voz principal: tu (host).</w:t>
      </w:r>
    </w:p>
    <w:p>
      <w:r>
        <w:pict>
          <v:rect style="width:0;height:1.5pt" o:hralign="center" o:hrstd="t" o:hr="t"/>
        </w:pict>
      </w:r>
    </w:p>
    <w:bookmarkStart w:id="21" w:name="episódio-0-trailer-8-min"/>
    <w:p>
      <w:pPr>
        <w:pStyle w:val="Heading2"/>
      </w:pPr>
      <w:r>
        <w:t xml:space="preserve">EPISÓDIO 0 — Trailer (8 min)</w:t>
      </w:r>
    </w:p>
    <w:p>
      <w:pPr>
        <w:pStyle w:val="FirstParagraph"/>
      </w:pPr>
      <w:r>
        <w:rPr>
          <w:bCs/>
          <w:b/>
        </w:rPr>
        <w:t xml:space="preserve">Tema</w:t>
      </w:r>
      <w:r>
        <w:t xml:space="preserve">: Apresentação do podcast e do universo Sankofa.</w:t>
      </w:r>
    </w:p>
    <w:bookmarkStart w:id="20" w:name="roteiro-completo"/>
    <w:p>
      <w:pPr>
        <w:pStyle w:val="Heading3"/>
      </w:pPr>
      <w:r>
        <w:t xml:space="preserve">Roteiro completo</w:t>
      </w:r>
    </w:p>
    <w:p>
      <w:pPr>
        <w:pStyle w:val="FirstParagraph"/>
      </w:pPr>
      <w:r>
        <w:rPr>
          <w:bCs/>
          <w:b/>
        </w:rPr>
        <w:t xml:space="preserve">[00:00–00:15]</w:t>
      </w:r>
      <w:r>
        <w:t xml:space="preserve"> </w:t>
      </w:r>
      <w:r>
        <w:t xml:space="preserve">Som de djembé pesado. Vinheta cantada (4 segundos).</w:t>
      </w:r>
    </w:p>
    <w:p>
      <w:pPr>
        <w:pStyle w:val="BlockText"/>
      </w:pPr>
      <w:r>
        <w:rPr>
          <w:bCs/>
          <w:b/>
        </w:rPr>
        <w:t xml:space="preserve">Voz over</w:t>
      </w:r>
      <w:r>
        <w:t xml:space="preserve">:</w:t>
      </w:r>
      <w:r>
        <w:t xml:space="preserve"> </w:t>
      </w:r>
      <w:r>
        <w:t xml:space="preserve">“</w:t>
      </w:r>
      <w:r>
        <w:t xml:space="preserve">Sankofa Soa. O podcast onde a história africana volta para te buscar.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[00:15–02:00]</w:t>
      </w:r>
      <w:r>
        <w:t xml:space="preserve"> </w:t>
      </w:r>
      <w:r>
        <w:t xml:space="preserve">Tu falando direto.</w:t>
      </w:r>
    </w:p>
    <w:p>
      <w:pPr>
        <w:pStyle w:val="BlockText"/>
      </w:pPr>
      <w:r>
        <w:t xml:space="preserve">“Olá. Eu sou Filipe Buba.</w:t>
      </w:r>
    </w:p>
    <w:p>
      <w:pPr>
        <w:pStyle w:val="BlockText"/>
      </w:pPr>
      <w:r>
        <w:t xml:space="preserve">Tenho dois diplomas: Ciências Humanas pela UNILAB — sim, aquela universidade que ninguém conhece mas é a mais importante do Brasil pra essa conversa: a Universidade da Integração Internacional da Lusofonia Afro-Brasileira. E Ciências da Computação.</w:t>
      </w:r>
    </w:p>
    <w:p>
      <w:pPr>
        <w:pStyle w:val="BlockText"/>
      </w:pPr>
      <w:r>
        <w:t xml:space="preserve">Há um ano comecei a fazer um jogo. Um jogo simples, no celular. Que pegava os 8 volumes da</w:t>
      </w:r>
      <w:r>
        <w:t xml:space="preserve"> </w:t>
      </w:r>
      <w:r>
        <w:rPr>
          <w:iCs/>
          <w:i/>
        </w:rPr>
        <w:t xml:space="preserve">História Geral da África</w:t>
      </w:r>
      <w:r>
        <w:t xml:space="preserve"> </w:t>
      </w:r>
      <w:r>
        <w:t xml:space="preserve">da UNESCO — 8.000 páginas escritas por mais de 230 acadêmicos, a maioria africanos — e transformava em enigmas. Quem é Mansa Musa? Quem foi Amanirenas? O que tem o Vale do Rift que o vale do Reno não tem?</w:t>
      </w:r>
    </w:p>
    <w:p>
      <w:pPr>
        <w:pStyle w:val="BlockText"/>
      </w:pPr>
      <w:r>
        <w:t xml:space="preserve">O jogo virou maior do que eu imaginava. Hoje tem 71 enigmas, 9 Casas Reais, motor de áudio com instrumentos africanos sintetizados, está em www.sankofahga.com. Mas faltava som. Faltava palavra puxada conversa puxada com gente que pensa essas coisas. Faltava um lugar onde a história não fosse texto, fosse voz.”</w:t>
      </w:r>
    </w:p>
    <w:p>
      <w:pPr>
        <w:pStyle w:val="FirstParagraph"/>
      </w:pPr>
      <w:r>
        <w:rPr>
          <w:bCs/>
          <w:b/>
        </w:rPr>
        <w:t xml:space="preserve">[02:00–04:00]</w:t>
      </w:r>
      <w:r>
        <w:t xml:space="preserve"> </w:t>
      </w:r>
      <w:r>
        <w:t xml:space="preserve">Música — drop instrumental do single</w:t>
      </w:r>
      <w:r>
        <w:t xml:space="preserve"> </w:t>
      </w:r>
      <w:r>
        <w:t xml:space="preserve">“</w:t>
      </w:r>
      <w:r>
        <w:t xml:space="preserve">Mansa Musa</w:t>
      </w:r>
      <w:r>
        <w:t xml:space="preserve">”</w:t>
      </w:r>
      <w:r>
        <w:t xml:space="preserve"> </w:t>
      </w:r>
      <w:r>
        <w:t xml:space="preserve">(30 seg).</w:t>
      </w:r>
    </w:p>
    <w:p>
      <w:pPr>
        <w:pStyle w:val="BlockText"/>
      </w:pPr>
      <w:r>
        <w:rPr>
          <w:bCs/>
          <w:b/>
        </w:rPr>
        <w:t xml:space="preserve">Voz</w:t>
      </w:r>
      <w:r>
        <w:t xml:space="preserve">: “Esse é Mansa Musa. Imperador do Mali, século XIV. O homem mais rico que já existiu. Em valores de hoje: 400 bilhões de dólares. Quando ele fez sua peregrinação a Meca em 1324 — passou pelo Cairo distribuindo ouro tão livremente que o preço do metal caiu por 12 anos. O Cairo precisou de uma década para se recuperar.</w:t>
      </w:r>
    </w:p>
    <w:p>
      <w:pPr>
        <w:pStyle w:val="BlockText"/>
      </w:pPr>
      <w:r>
        <w:t xml:space="preserve">Mas você nunca aprendeu isso na escola. Por quê?</w:t>
      </w:r>
    </w:p>
    <w:p>
      <w:pPr>
        <w:pStyle w:val="BlockText"/>
      </w:pPr>
      <w:r>
        <w:t xml:space="preserve">É essa pergunta — por que você nunca aprendeu — que esse podcast vai responder. Toda semana.”</w:t>
      </w:r>
    </w:p>
    <w:p>
      <w:pPr>
        <w:pStyle w:val="FirstParagraph"/>
      </w:pPr>
      <w:r>
        <w:rPr>
          <w:bCs/>
          <w:b/>
        </w:rPr>
        <w:t xml:space="preserve">[04:00–06:00]</w:t>
      </w:r>
      <w:r>
        <w:t xml:space="preserve"> </w:t>
      </w:r>
      <w:r>
        <w:t xml:space="preserve">O que vem nos próximos episódios.</w:t>
      </w:r>
    </w:p>
    <w:p>
      <w:pPr>
        <w:pStyle w:val="BlockText"/>
      </w:pPr>
      <w:r>
        <w:t xml:space="preserve">“No episódio 1: Vale do Rift. Por que toda a humanidade veio da África. Vou conversar com quem estuda isso — uma paleoantropóloga.</w:t>
      </w:r>
    </w:p>
    <w:p>
      <w:pPr>
        <w:pStyle w:val="BlockText"/>
      </w:pPr>
      <w:r>
        <w:t xml:space="preserve">No episódio 2: Kemet. Não é Egito. É a terra negra. E é mais antiga que qualquer civilização europeia. Convidado: Renato Noguera, da UFRRJ.</w:t>
      </w:r>
    </w:p>
    <w:p>
      <w:pPr>
        <w:pStyle w:val="BlockText"/>
      </w:pPr>
      <w:r>
        <w:t xml:space="preserve">No episódio 3: Mansa Musa de novo, mais profundo. Convidado: especialista em história medieval africana.</w:t>
      </w:r>
    </w:p>
    <w:p>
      <w:pPr>
        <w:pStyle w:val="BlockText"/>
      </w:pPr>
      <w:r>
        <w:t xml:space="preserve">No episódio 4: Suaíli. A língua que mistura bantu, árabe e persa. 200 milhões de pessoas falam. Convidada: pesquisadora de Moçambique.</w:t>
      </w:r>
    </w:p>
    <w:p>
      <w:pPr>
        <w:pStyle w:val="BlockText"/>
      </w:pPr>
      <w:r>
        <w:t xml:space="preserve">Toda quinta-feira, 7h da manhã. Em todas as plataformas: Spotify, Apple, Google, Deezer, Amazon. E também no YouTube como vídeo-cast.</w:t>
      </w:r>
    </w:p>
    <w:p>
      <w:pPr>
        <w:pStyle w:val="BlockText"/>
      </w:pPr>
      <w:r>
        <w:t xml:space="preserve">Cada episódio termina com um código secreto. Você cola no jogo Sankofa e ganha cauris — a moeda do jogo. Quanto mais episódios ouvir, mais alto sobe sua patente.”</w:t>
      </w:r>
    </w:p>
    <w:p>
      <w:pPr>
        <w:pStyle w:val="FirstParagraph"/>
      </w:pPr>
      <w:r>
        <w:rPr>
          <w:bCs/>
          <w:b/>
        </w:rPr>
        <w:t xml:space="preserve">[06:00–07:30]</w:t>
      </w:r>
      <w:r>
        <w:t xml:space="preserve"> </w:t>
      </w:r>
      <w:r>
        <w:t xml:space="preserve">Por que isso importa.</w:t>
      </w:r>
    </w:p>
    <w:p>
      <w:pPr>
        <w:pStyle w:val="BlockText"/>
      </w:pPr>
      <w:r>
        <w:t xml:space="preserve">“Tem uma lei no Brasil. Lei 10.639, de 2003. Diz que toda escola — pública e privada — tem que ensinar história e cultura afro-brasileira e africana. Já são 22 anos. Quase ninguém cumpre. Não por má vontade — por falta de material que seja interessante de verdade.</w:t>
      </w:r>
    </w:p>
    <w:p>
      <w:pPr>
        <w:pStyle w:val="BlockText"/>
      </w:pPr>
      <w:r>
        <w:t xml:space="preserve">Sankofa é palavra do povo Acano-Axanti, de Gana. Significa:</w:t>
      </w:r>
      <w:r>
        <w:t xml:space="preserve"> </w:t>
      </w:r>
      <w:r>
        <w:t xml:space="preserve">‘</w:t>
      </w:r>
      <w:r>
        <w:t xml:space="preserve">volte e busque o que ficou para trás</w:t>
      </w:r>
      <w:r>
        <w:t xml:space="preserve">’</w:t>
      </w:r>
      <w:r>
        <w:t xml:space="preserve">. O símbolo é um pássaro que olha pra trás enquanto voa pra frente.</w:t>
      </w:r>
    </w:p>
    <w:p>
      <w:pPr>
        <w:pStyle w:val="BlockText"/>
      </w:pPr>
      <w:r>
        <w:t xml:space="preserve">Esse podcast é isso. Voltar e buscar. Mas como conversa de bar. Sem academicismo. Sem culpa. Com música.”</w:t>
      </w:r>
    </w:p>
    <w:p>
      <w:pPr>
        <w:pStyle w:val="FirstParagraph"/>
      </w:pPr>
      <w:r>
        <w:rPr>
          <w:bCs/>
          <w:b/>
        </w:rPr>
        <w:t xml:space="preserve">[07:30–08:00]</w:t>
      </w:r>
      <w:r>
        <w:t xml:space="preserve"> </w:t>
      </w:r>
      <w:r>
        <w:t xml:space="preserve">CTA.</w:t>
      </w:r>
    </w:p>
    <w:p>
      <w:pPr>
        <w:pStyle w:val="BlockText"/>
      </w:pPr>
      <w:r>
        <w:t xml:space="preserve">“Aperta o sinino. Compartilha com um professor. Comenta com a tag #sankofasoa.</w:t>
      </w:r>
    </w:p>
    <w:p>
      <w:pPr>
        <w:pStyle w:val="BlockText"/>
      </w:pPr>
      <w:r>
        <w:t xml:space="preserve">Próxima quinta — Vale do Rift. Lucy. Por que andamos de pé. Até lá.”</w:t>
      </w:r>
    </w:p>
    <w:p>
      <w:pPr>
        <w:pStyle w:val="FirstParagraph"/>
      </w:pPr>
      <w:r>
        <w:t xml:space="preserve">[Outro — kalimba descendente]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episódio-1-vale-do-rift-32-min"/>
    <w:p>
      <w:pPr>
        <w:pStyle w:val="Heading2"/>
      </w:pPr>
      <w:r>
        <w:t xml:space="preserve">EPISÓDIO 1 — Vale do Rift (32 min)</w:t>
      </w:r>
    </w:p>
    <w:p>
      <w:pPr>
        <w:pStyle w:val="FirstParagraph"/>
      </w:pPr>
      <w:r>
        <w:rPr>
          <w:bCs/>
          <w:b/>
        </w:rPr>
        <w:t xml:space="preserve">Tema</w:t>
      </w:r>
      <w:r>
        <w:t xml:space="preserve">: Origem da humanidade na África.</w:t>
      </w:r>
      <w:r>
        <w:t xml:space="preserve"> </w:t>
      </w:r>
      <w:r>
        <w:rPr>
          <w:bCs/>
          <w:b/>
        </w:rPr>
        <w:t xml:space="preserve">Convidada-alvo</w:t>
      </w:r>
      <w:r>
        <w:t xml:space="preserve">: Walter Neves (USP, paleoantropólogo) ou Renata Bianconi (mestrado HGA)</w:t>
      </w:r>
      <w:r>
        <w:t xml:space="preserve"> </w:t>
      </w:r>
      <w:r>
        <w:rPr>
          <w:bCs/>
          <w:b/>
        </w:rPr>
        <w:t xml:space="preserve">Drop musical</w:t>
      </w:r>
      <w:r>
        <w:t xml:space="preserve">:</w:t>
      </w:r>
      <w:r>
        <w:t xml:space="preserve"> </w:t>
      </w:r>
      <w:r>
        <w:t xml:space="preserve">“</w:t>
      </w:r>
      <w:r>
        <w:t xml:space="preserve">Vale do Rift</w:t>
      </w:r>
      <w:r>
        <w:t xml:space="preserve">”</w:t>
      </w:r>
      <w:r>
        <w:t xml:space="preserve"> </w:t>
      </w:r>
      <w:r>
        <w:t xml:space="preserve">(single Mundo 1)</w:t>
      </w:r>
    </w:p>
    <w:bookmarkStart w:id="22" w:name="estrutura"/>
    <w:p>
      <w:pPr>
        <w:pStyle w:val="Heading3"/>
      </w:pPr>
      <w:r>
        <w:t xml:space="preserve">Estrutura</w:t>
      </w:r>
    </w:p>
    <w:p>
      <w:pPr>
        <w:pStyle w:val="SourceCode"/>
      </w:pPr>
      <w:r>
        <w:rPr>
          <w:rStyle w:val="VerbatimChar"/>
        </w:rPr>
        <w:t xml:space="preserve">00:00–00:30  Vinheta + introdução</w:t>
      </w:r>
      <w:r>
        <w:br/>
      </w:r>
      <w:r>
        <w:rPr>
          <w:rStyle w:val="VerbatimChar"/>
        </w:rPr>
        <w:t xml:space="preserve">00:30–02:30  HOOK + ENIGMA</w:t>
      </w:r>
      <w:r>
        <w:br/>
      </w:r>
      <w:r>
        <w:rPr>
          <w:rStyle w:val="VerbatimChar"/>
        </w:rPr>
        <w:t xml:space="preserve">02:30–06:00  CONTEXTO HISTÓRICO</w:t>
      </w:r>
      <w:r>
        <w:br/>
      </w:r>
      <w:r>
        <w:rPr>
          <w:rStyle w:val="VerbatimChar"/>
        </w:rPr>
        <w:t xml:space="preserve">06:00–18:00  ENTREVISTA</w:t>
      </w:r>
      <w:r>
        <w:br/>
      </w:r>
      <w:r>
        <w:rPr>
          <w:rStyle w:val="VerbatimChar"/>
        </w:rPr>
        <w:t xml:space="preserve">18:00–19:00  DROP MUSICAL (30s)</w:t>
      </w:r>
      <w:r>
        <w:br/>
      </w:r>
      <w:r>
        <w:rPr>
          <w:rStyle w:val="VerbatimChar"/>
        </w:rPr>
        <w:t xml:space="preserve">19:00–24:00  CURIOSIDADES</w:t>
      </w:r>
      <w:r>
        <w:br/>
      </w:r>
      <w:r>
        <w:rPr>
          <w:rStyle w:val="VerbatimChar"/>
        </w:rPr>
        <w:t xml:space="preserve">24:00–28:00  CONEXÃO COM BRASIL/DIÁSPORA</w:t>
      </w:r>
      <w:r>
        <w:br/>
      </w:r>
      <w:r>
        <w:rPr>
          <w:rStyle w:val="VerbatimChar"/>
        </w:rPr>
        <w:t xml:space="preserve">28:00–30:00  CLIFFHANGER + CTA + CÓDIGO CAURIS</w:t>
      </w:r>
      <w:r>
        <w:br/>
      </w:r>
      <w:r>
        <w:rPr>
          <w:rStyle w:val="VerbatimChar"/>
        </w:rPr>
        <w:t xml:space="preserve">30:00–32:00  Outro + bastidores</w:t>
      </w:r>
    </w:p>
    <w:bookmarkEnd w:id="22"/>
    <w:bookmarkStart w:id="23" w:name="roteiro-detalhado"/>
    <w:p>
      <w:pPr>
        <w:pStyle w:val="Heading3"/>
      </w:pPr>
      <w:r>
        <w:t xml:space="preserve">Roteiro detalhado</w:t>
      </w:r>
    </w:p>
    <w:p>
      <w:pPr>
        <w:pStyle w:val="FirstParagraph"/>
      </w:pPr>
      <w:r>
        <w:rPr>
          <w:bCs/>
          <w:b/>
        </w:rPr>
        <w:t xml:space="preserve">[00:30 — Hook]</w:t>
      </w:r>
    </w:p>
    <w:p>
      <w:pPr>
        <w:pStyle w:val="BlockText"/>
      </w:pPr>
      <w:r>
        <w:t xml:space="preserve">“Eu vou te contar uma coisa que vai mexer com você.</w:t>
      </w:r>
    </w:p>
    <w:p>
      <w:pPr>
        <w:pStyle w:val="BlockText"/>
      </w:pPr>
      <w:r>
        <w:t xml:space="preserve">Há cerca de 7 milhões de anos, num lugar que hoje chamamos de deserto do Djurab, no Tchade, alguém andou de pé. Não era humano ainda — era pré-humano. Os cientistas acharam o crânio em 2001. Apelidaram de Toumaï — palavra dazaga que significa</w:t>
      </w:r>
      <w:r>
        <w:t xml:space="preserve"> </w:t>
      </w:r>
      <w:r>
        <w:t xml:space="preserve">‘</w:t>
      </w:r>
      <w:r>
        <w:t xml:space="preserve">esperança de vida</w:t>
      </w:r>
      <w:r>
        <w:t xml:space="preserve">’</w:t>
      </w:r>
      <w:r>
        <w:t xml:space="preserve">.</w:t>
      </w:r>
    </w:p>
    <w:p>
      <w:pPr>
        <w:pStyle w:val="BlockText"/>
      </w:pPr>
      <w:r>
        <w:t xml:space="preserve">Mas Toumaï estava sozinho. Faltava o resto da família. Faltava saber: depois de Toumaï, o que aconteceu?</w:t>
      </w:r>
    </w:p>
    <w:p>
      <w:pPr>
        <w:pStyle w:val="BlockText"/>
      </w:pPr>
      <w:r>
        <w:t xml:space="preserve">Hoje você vai ouvir essa história. E uma pergunta que vai te incomodar: por que toda escola que ensina história começa em Mesopotâmia, ou Grécia, ou Roma — quando a gente já estava aqui, em África, milhões de anos antes?”</w:t>
      </w:r>
    </w:p>
    <w:p>
      <w:pPr>
        <w:pStyle w:val="FirstParagraph"/>
      </w:pPr>
      <w:r>
        <w:rPr>
          <w:bCs/>
          <w:b/>
        </w:rPr>
        <w:t xml:space="preserve">[02:30 — Contexto]</w:t>
      </w:r>
    </w:p>
    <w:p>
      <w:pPr>
        <w:pStyle w:val="BlockText"/>
      </w:pPr>
      <w:r>
        <w:t xml:space="preserve">“Vale do Rift. Risca a África de cima a baixo, do Líbano à Moçambique. Foi nesse vale, no leste da África, que se acumulou a maior quantidade de fósseis de hominídeos do mundo.</w:t>
      </w:r>
    </w:p>
    <w:p>
      <w:pPr>
        <w:numPr>
          <w:ilvl w:val="0"/>
          <w:numId w:val="1001"/>
        </w:numPr>
        <w:pStyle w:val="Compact"/>
      </w:pPr>
      <w:r>
        <w:t xml:space="preserve">Etiópia. Hadar. Um time liderado por Donald Johanson encontra 40% de um esqueleto. Mulher. 1,1 metro. Andava de pé. Datada: 3,2 milhões de anos. Tinham os Beatles tocando no acampamento naquela noite —</w:t>
      </w:r>
      <w:r>
        <w:t xml:space="preserve"> </w:t>
      </w:r>
      <w:r>
        <w:rPr>
          <w:iCs/>
          <w:i/>
        </w:rPr>
        <w:t xml:space="preserve">Lucy in the Sky with Diamonds</w:t>
      </w:r>
      <w:r>
        <w:t xml:space="preserve">. O nome ficou.</w:t>
      </w:r>
    </w:p>
    <w:p>
      <w:pPr>
        <w:pStyle w:val="BlockText"/>
      </w:pPr>
      <w:r>
        <w:t xml:space="preserve">Lucy é Australopithecus afarensis. Pré-humano. Bipedalismo confirmado.</w:t>
      </w:r>
    </w:p>
    <w:p>
      <w:pPr>
        <w:pStyle w:val="BlockText"/>
      </w:pPr>
      <w:r>
        <w:t xml:space="preserve">Mas Lucy não é a mais antiga. Em 2000, encontraram Selam — uma criança Australopithecus de 3,3 milhões de anos. Em 2001, Toumaï com 7 milhões. Em Aramis, Ardi com 4,4 milhões.</w:t>
      </w:r>
    </w:p>
    <w:p>
      <w:pPr>
        <w:pStyle w:val="BlockText"/>
      </w:pPr>
      <w:r>
        <w:t xml:space="preserve">A árvore evolutiva da humanidade — toda ela — está enraizada na África.</w:t>
      </w:r>
    </w:p>
    <w:p>
      <w:pPr>
        <w:pStyle w:val="BlockText"/>
      </w:pPr>
      <w:r>
        <w:t xml:space="preserve">Saímos da África há cerca de 70 mil anos. Antes disso, vivíamos lá há milhões de anos. O resto do planeta — toda a Europa, toda a Ásia, toda a América, toda a Oceania — tudo é descendente daquele primeiro grupo que atravessou o Estreito de Bab-el-Mandeb.</w:t>
      </w:r>
    </w:p>
    <w:p>
      <w:pPr>
        <w:pStyle w:val="BlockText"/>
      </w:pPr>
      <w:r>
        <w:t xml:space="preserve">Então quando alguém pergunta</w:t>
      </w:r>
      <w:r>
        <w:t xml:space="preserve"> </w:t>
      </w:r>
      <w:r>
        <w:t xml:space="preserve">‘</w:t>
      </w:r>
      <w:r>
        <w:t xml:space="preserve">qual é a sua origem?</w:t>
      </w:r>
      <w:r>
        <w:t xml:space="preserve">’</w:t>
      </w:r>
      <w:r>
        <w:t xml:space="preserve"> </w:t>
      </w:r>
      <w:r>
        <w:t xml:space="preserve">— a resposta verdadeira, biológica, é: África. Independente da cor da sua pele hoje.”</w:t>
      </w:r>
    </w:p>
    <w:p>
      <w:pPr>
        <w:pStyle w:val="FirstParagraph"/>
      </w:pPr>
      <w:r>
        <w:rPr>
          <w:bCs/>
          <w:b/>
        </w:rPr>
        <w:t xml:space="preserve">[06:00 — Entrevista]</w:t>
      </w:r>
      <w:r>
        <w:t xml:space="preserve"> </w:t>
      </w:r>
      <w:r>
        <w:t xml:space="preserve">(12 min)</w:t>
      </w:r>
    </w:p>
    <w:p>
      <w:pPr>
        <w:pStyle w:val="BodyText"/>
      </w:pPr>
      <w:r>
        <w:t xml:space="preserve">Perguntas-guia:</w:t>
      </w:r>
      <w:r>
        <w:t xml:space="preserve"> </w:t>
      </w:r>
      <w:r>
        <w:t xml:space="preserve">1.</w:t>
      </w:r>
      <w:r>
        <w:t xml:space="preserve"> </w:t>
      </w:r>
      <w:r>
        <w:t xml:space="preserve">“</w:t>
      </w:r>
      <w:r>
        <w:t xml:space="preserve">O que ainda nos surpreende quando se escava no Vale do Rift hoje?</w:t>
      </w:r>
      <w: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t xml:space="preserve">“</w:t>
      </w:r>
      <w:r>
        <w:t xml:space="preserve">A maioria das pessoas pensa em Lucy quando ouve</w:t>
      </w:r>
      <w:r>
        <w:t xml:space="preserve"> </w:t>
      </w:r>
      <w:r>
        <w:t xml:space="preserve">‘</w:t>
      </w:r>
      <w:r>
        <w:t xml:space="preserve">origem humana</w:t>
      </w:r>
      <w:r>
        <w:t xml:space="preserve">’</w:t>
      </w:r>
      <w:r>
        <w:t xml:space="preserve">. Mas o que veio antes? E o que veio depois dela e antes de nós?</w:t>
      </w:r>
      <w:r>
        <w:t xml:space="preserve">”</w:t>
      </w:r>
      <w:r>
        <w:t xml:space="preserve"> </w:t>
      </w:r>
      <w:r>
        <w:t xml:space="preserve">3.</w:t>
      </w:r>
      <w:r>
        <w:t xml:space="preserve"> </w:t>
      </w:r>
      <w:r>
        <w:t xml:space="preserve">“</w:t>
      </w:r>
      <w:r>
        <w:t xml:space="preserve">Por que essa história não chega à escola brasileira de forma clara?</w:t>
      </w:r>
      <w:r>
        <w:t xml:space="preserve">”</w:t>
      </w:r>
      <w:r>
        <w:t xml:space="preserve"> </w:t>
      </w:r>
      <w:r>
        <w:t xml:space="preserve">4.</w:t>
      </w:r>
      <w:r>
        <w:t xml:space="preserve"> </w:t>
      </w:r>
      <w:r>
        <w:t xml:space="preserve">“</w:t>
      </w:r>
      <w:r>
        <w:t xml:space="preserve">O que é Border Cave? Que prova nos dá sobre comportamento simbólico?</w:t>
      </w:r>
      <w:r>
        <w:t xml:space="preserve">”</w:t>
      </w:r>
      <w:r>
        <w:t xml:space="preserve"> </w:t>
      </w:r>
      <w:r>
        <w:t xml:space="preserve">5.</w:t>
      </w:r>
      <w:r>
        <w:t xml:space="preserve"> </w:t>
      </w:r>
      <w:r>
        <w:t xml:space="preserve">“</w:t>
      </w:r>
      <w:r>
        <w:t xml:space="preserve">Quando vamos parar de chamar isso de</w:t>
      </w:r>
      <w:r>
        <w:t xml:space="preserve"> </w:t>
      </w:r>
      <w:r>
        <w:t xml:space="preserve">‘</w:t>
      </w:r>
      <w:r>
        <w:t xml:space="preserve">pré-história</w:t>
      </w:r>
      <w:r>
        <w:t xml:space="preserve">’</w:t>
      </w:r>
      <w:r>
        <w:t xml:space="preserve"> </w:t>
      </w:r>
      <w:r>
        <w:t xml:space="preserve">— como se fosse antes da história começar — quando na verdade era a história começando?</w:t>
      </w:r>
      <w:r>
        <w:t xml:space="preserve">”</w:t>
      </w:r>
      <w:r>
        <w:t xml:space="preserve"> </w:t>
      </w:r>
      <w:r>
        <w:t xml:space="preserve">6.</w:t>
      </w:r>
      <w:r>
        <w:t xml:space="preserve"> </w:t>
      </w:r>
      <w:r>
        <w:t xml:space="preserve">“</w:t>
      </w:r>
      <w:r>
        <w:t xml:space="preserve">Se você pudesse mostrar UMA coisa do Vale do Rift a uma criança do ensino fundamental, o que seria?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[18:00 — Drop musical]</w:t>
      </w:r>
    </w:p>
    <w:p>
      <w:pPr>
        <w:pStyle w:val="BodyText"/>
      </w:pPr>
      <w:r>
        <w:t xml:space="preserve">Toca instrumental + voz cantada (30 seg) do single</w:t>
      </w:r>
      <w:r>
        <w:t xml:space="preserve"> </w:t>
      </w:r>
      <w:r>
        <w:t xml:space="preserve">“</w:t>
      </w:r>
      <w:r>
        <w:t xml:space="preserve">Vale do Rift</w:t>
      </w:r>
      <w:r>
        <w:t xml:space="preserve">”</w:t>
      </w:r>
      <w:r>
        <w:t xml:space="preserve">: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Antes do nome, antes da palavra / Eu já caminhava no leste do mundo…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Volta voz over:</w:t>
      </w:r>
    </w:p>
    <w:p>
      <w:pPr>
        <w:pStyle w:val="BlockText"/>
      </w:pPr>
      <w:r>
        <w:t xml:space="preserve">“</w:t>
      </w:r>
      <w:r>
        <w:t xml:space="preserve">O single completo está em todas as plataformas. Sankofa Som — 8 músicas, 1 por mundo. Acabou de sair.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[19:00 — Curiosidades]</w:t>
      </w:r>
    </w:p>
    <w:p>
      <w:pPr>
        <w:pStyle w:val="BlockText"/>
      </w:pPr>
      <w:r>
        <w:t xml:space="preserve">“5 coisas que talvez você não saiba sobre o Vale do Rift:</w:t>
      </w:r>
    </w:p>
    <w:p>
      <w:pPr>
        <w:numPr>
          <w:ilvl w:val="0"/>
          <w:numId w:val="1002"/>
        </w:numPr>
        <w:pStyle w:val="BlockText"/>
      </w:pPr>
      <w:r>
        <w:t xml:space="preserve">Em 1978, Mary Leakey encontrou pegadas fossilizadas em Laetoli, na Tanzânia. 3,6 milhões de anos. Três indivíduos andando lado a lado. Um deles era criança. Pegadas com forma humana — arco do pé, calcanhar, dedos.</w:t>
      </w:r>
    </w:p>
    <w:p>
      <w:pPr>
        <w:numPr>
          <w:ilvl w:val="0"/>
          <w:numId w:val="1002"/>
        </w:numPr>
        <w:pStyle w:val="BlockText"/>
      </w:pPr>
      <w:r>
        <w:t xml:space="preserve">Os fornos de Cyamudongo, no Ruanda, têm 2 mil anos. Atingiam 1.200 graus Celsius. Mais quente que muitos fornos da Europa medieval. O ferro africano não veio importado.</w:t>
      </w:r>
    </w:p>
    <w:p>
      <w:pPr>
        <w:numPr>
          <w:ilvl w:val="0"/>
          <w:numId w:val="1002"/>
        </w:numPr>
        <w:pStyle w:val="BlockText"/>
      </w:pPr>
      <w:r>
        <w:t xml:space="preserve">As línguas Khoisan, faladas no sul da África, têm os fonemas mais antigos da humanidade. Os cliques. Únicos no mundo. Quando um zulu fala</w:t>
      </w:r>
      <w:r>
        <w:t xml:space="preserve"> </w:t>
      </w:r>
      <w:r>
        <w:t xml:space="preserve">‘</w:t>
      </w:r>
      <w:r>
        <w:t xml:space="preserve">cocô</w:t>
      </w:r>
      <w:r>
        <w:t xml:space="preserve">’</w:t>
      </w:r>
      <w:r>
        <w:t xml:space="preserve"> </w:t>
      </w:r>
      <w:r>
        <w:t xml:space="preserve">com clique — está usando som que tem dezenas de milhares de anos.</w:t>
      </w:r>
    </w:p>
    <w:p>
      <w:pPr>
        <w:numPr>
          <w:ilvl w:val="0"/>
          <w:numId w:val="1002"/>
        </w:numPr>
        <w:pStyle w:val="BlockText"/>
      </w:pPr>
      <w:r>
        <w:t xml:space="preserve">O Saara já foi verde. Há 8 mil anos era savana com lagos, hipopótamos, girafas. As pinturas de Tassili n’Ajjer, na Argélia, mostram. Mudança climática transformou isso em deserto.</w:t>
      </w:r>
    </w:p>
    <w:p>
      <w:pPr>
        <w:numPr>
          <w:ilvl w:val="0"/>
          <w:numId w:val="1002"/>
        </w:numPr>
        <w:pStyle w:val="BlockText"/>
      </w:pPr>
      <w:r>
        <w:t xml:space="preserve">Em Ounjougou, no Mali, a cerâmica tem 11.500 anos. Mais antiga que a do Crescente Fértil — ou seja, foi inventada de forma independente em África.”</w:t>
      </w:r>
    </w:p>
    <w:p>
      <w:pPr>
        <w:pStyle w:val="FirstParagraph"/>
      </w:pPr>
      <w:r>
        <w:rPr>
          <w:bCs/>
          <w:b/>
        </w:rPr>
        <w:t xml:space="preserve">[24:00 — Conexão Brasil]</w:t>
      </w:r>
    </w:p>
    <w:p>
      <w:pPr>
        <w:pStyle w:val="BlockText"/>
      </w:pPr>
      <w:r>
        <w:t xml:space="preserve">“Por que isso importa pra você, brasileiro?</w:t>
      </w:r>
    </w:p>
    <w:p>
      <w:pPr>
        <w:pStyle w:val="BlockText"/>
      </w:pPr>
      <w:r>
        <w:t xml:space="preserve">56% da população brasileira é preta ou parda, segundo o IBGE. Maior país de população afrodescendente fora da África. Quase 120 milhões de brasileiros descendem geneticamente de pessoas que saíram, em algum momento, daquele Vale do Rift.</w:t>
      </w:r>
    </w:p>
    <w:p>
      <w:pPr>
        <w:pStyle w:val="BlockText"/>
      </w:pPr>
      <w:r>
        <w:t xml:space="preserve">Os outros 44% também descendem da África. Não direto. Indireto. Pela tal saída de 70 mil anos atrás. Mas descendem.</w:t>
      </w:r>
    </w:p>
    <w:p>
      <w:pPr>
        <w:pStyle w:val="BlockText"/>
      </w:pPr>
      <w:r>
        <w:t xml:space="preserve">Quando uma criança brasileira aprende que civilização começou na Mesopotâmia — ela está aprendendo errado. Ela está cortando o avô do avô do avô do avô.</w:t>
      </w:r>
    </w:p>
    <w:p>
      <w:pPr>
        <w:pStyle w:val="BlockText"/>
      </w:pPr>
      <w:r>
        <w:t xml:space="preserve">Sankofa diz: volte e busque. É essa volta que esse podcast tenta fazer.”</w:t>
      </w:r>
    </w:p>
    <w:p>
      <w:pPr>
        <w:pStyle w:val="FirstParagraph"/>
      </w:pPr>
      <w:r>
        <w:rPr>
          <w:bCs/>
          <w:b/>
        </w:rPr>
        <w:t xml:space="preserve">[28:00 — CTA + Código]</w:t>
      </w:r>
    </w:p>
    <w:p>
      <w:pPr>
        <w:pStyle w:val="BlockText"/>
      </w:pPr>
      <w:r>
        <w:t xml:space="preserve">“Próxima quinta: Kemet. A terra negra. Por que o Egito é africano — e por que essa frase ainda incomoda muita gente.</w:t>
      </w:r>
    </w:p>
    <w:p>
      <w:pPr>
        <w:pStyle w:val="BlockText"/>
      </w:pPr>
      <w:r>
        <w:t xml:space="preserve">O código secreto desse episódio é: VALERIFT70 — sete zero. Cole no jogo Sankofa em www.sankofahga.com. Você ganha 30 cauris.</w:t>
      </w:r>
    </w:p>
    <w:p>
      <w:pPr>
        <w:pStyle w:val="BlockText"/>
      </w:pPr>
      <w:r>
        <w:t xml:space="preserve">Comente com a tag #sankofasoa onde você está ouvindo agora. E mande o nome de alguém que precisa ouvir esse episódio.</w:t>
      </w:r>
    </w:p>
    <w:p>
      <w:pPr>
        <w:pStyle w:val="BlockText"/>
      </w:pPr>
      <w:r>
        <w:t xml:space="preserve">Sankofa Soa. Volta. Busca. Conta. Até quinta.”</w:t>
      </w:r>
    </w:p>
    <w:p>
      <w:pPr>
        <w:pStyle w:val="FirstParagraph"/>
      </w:pPr>
      <w:r>
        <w:rPr>
          <w:bCs/>
          <w:b/>
        </w:rPr>
        <w:t xml:space="preserve">[30:00 — Outro + bastidores]</w:t>
      </w:r>
    </w:p>
    <w:p>
      <w:pPr>
        <w:pStyle w:val="BlockText"/>
      </w:pPr>
      <w:r>
        <w:t xml:space="preserve">“(Falando informal, baixo) Esse episódio foi gravado num quarto pequeno em São Paulo, com cobertor na cabeça pra acústica. Edição minha. Trilha minha. Erro meu. Se ouviu até aqui — obrigado de coração.</w:t>
      </w:r>
    </w:p>
    <w:p>
      <w:pPr>
        <w:pStyle w:val="BlockText"/>
      </w:pPr>
      <w:r>
        <w:t xml:space="preserve">Se quer apoiar — apoia.se/sankofa. Se quer reclamar — flifnhada@hotmail.com. Tudo aqui é direto comigo. Por enquanto.”</w:t>
      </w:r>
    </w:p>
    <w:p>
      <w:pPr>
        <w:pStyle w:val="FirstParagraph"/>
      </w:pPr>
      <w:r>
        <w:t xml:space="preserve">[Outro com kalimba]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episódio-2-kemet-35-min"/>
    <w:p>
      <w:pPr>
        <w:pStyle w:val="Heading2"/>
      </w:pPr>
      <w:r>
        <w:t xml:space="preserve">EPISÓDIO 2 — Kemet (35 min)</w:t>
      </w:r>
    </w:p>
    <w:p>
      <w:pPr>
        <w:pStyle w:val="FirstParagraph"/>
      </w:pPr>
      <w:r>
        <w:rPr>
          <w:bCs/>
          <w:b/>
        </w:rPr>
        <w:t xml:space="preserve">Tema</w:t>
      </w:r>
      <w:r>
        <w:t xml:space="preserve">: Egito como civilização africana.</w:t>
      </w:r>
      <w:r>
        <w:t xml:space="preserve"> </w:t>
      </w:r>
      <w:r>
        <w:rPr>
          <w:bCs/>
          <w:b/>
        </w:rPr>
        <w:t xml:space="preserve">Convidado-alvo</w:t>
      </w:r>
      <w:r>
        <w:t xml:space="preserve">: Renato Noguera (UFRRJ, autor de</w:t>
      </w:r>
      <w:r>
        <w:t xml:space="preserve"> </w:t>
      </w:r>
      <w:r>
        <w:rPr>
          <w:iCs/>
          <w:i/>
        </w:rPr>
        <w:t xml:space="preserve">Afrocentricidade e Decolonialidade</w:t>
      </w:r>
      <w:r>
        <w:t xml:space="preserve">)</w:t>
      </w:r>
      <w:r>
        <w:t xml:space="preserve"> </w:t>
      </w:r>
      <w:r>
        <w:rPr>
          <w:bCs/>
          <w:b/>
        </w:rPr>
        <w:t xml:space="preserve">Drop musical</w:t>
      </w:r>
      <w:r>
        <w:t xml:space="preserve">:</w:t>
      </w:r>
      <w:r>
        <w:t xml:space="preserve"> </w:t>
      </w:r>
      <w:r>
        <w:t xml:space="preserve">“</w:t>
      </w:r>
      <w:r>
        <w:t xml:space="preserve">Kemet</w:t>
      </w:r>
      <w:r>
        <w:t xml:space="preserve">”</w:t>
      </w:r>
      <w:r>
        <w:t xml:space="preserve"> </w:t>
      </w:r>
      <w:r>
        <w:t xml:space="preserve">(single Mundo 2)</w:t>
      </w:r>
    </w:p>
    <w:bookmarkStart w:id="25" w:name="hook"/>
    <w:p>
      <w:pPr>
        <w:pStyle w:val="Heading3"/>
      </w:pPr>
      <w:r>
        <w:t xml:space="preserve">Hook</w:t>
      </w:r>
    </w:p>
    <w:p>
      <w:pPr>
        <w:pStyle w:val="BlockText"/>
      </w:pPr>
      <w:r>
        <w:t xml:space="preserve">“Quando você fala</w:t>
      </w:r>
      <w:r>
        <w:t xml:space="preserve"> </w:t>
      </w:r>
      <w:r>
        <w:t xml:space="preserve">‘</w:t>
      </w:r>
      <w:r>
        <w:t xml:space="preserve">Egito</w:t>
      </w:r>
      <w:r>
        <w:t xml:space="preserve">’</w:t>
      </w:r>
      <w:r>
        <w:t xml:space="preserve"> </w:t>
      </w:r>
      <w:r>
        <w:t xml:space="preserve">— pensa no quê? Pirâmide. Esfinge. Tutancâmon. Cleópatra. Múmias.</w:t>
      </w:r>
    </w:p>
    <w:p>
      <w:pPr>
        <w:pStyle w:val="BlockText"/>
      </w:pPr>
      <w:r>
        <w:t xml:space="preserve">E quando você imagina a cor da pele dos antigos egípcios — pensa em quê? Em Elizabeth Taylor? Em Charlton Heston?</w:t>
      </w:r>
    </w:p>
    <w:p>
      <w:pPr>
        <w:pStyle w:val="BlockText"/>
      </w:pPr>
      <w:r>
        <w:t xml:space="preserve">A maioria dos filmes mostrou egípcios brancos. Da Bíblia ao</w:t>
      </w:r>
      <w:r>
        <w:t xml:space="preserve"> </w:t>
      </w:r>
      <w:r>
        <w:rPr>
          <w:iCs/>
          <w:i/>
        </w:rPr>
        <w:t xml:space="preserve">Exodus</w:t>
      </w:r>
      <w:r>
        <w:t xml:space="preserve"> </w:t>
      </w:r>
      <w:r>
        <w:t xml:space="preserve">de Ridley Scott em 2014.</w:t>
      </w:r>
    </w:p>
    <w:p>
      <w:pPr>
        <w:pStyle w:val="BlockText"/>
      </w:pPr>
      <w:r>
        <w:t xml:space="preserve">Mas Kemet — palavra que os antigos egípcios usavam pra chamar sua própria terra — significa Terra Negra. E não era só pela cor do solo do Nilo.</w:t>
      </w:r>
    </w:p>
    <w:p>
      <w:pPr>
        <w:pStyle w:val="BlockText"/>
      </w:pPr>
      <w:r>
        <w:t xml:space="preserve">Hoje a gente vai conversar sobre isso. Sem rodeios.”</w:t>
      </w:r>
    </w:p>
    <w:bookmarkEnd w:id="25"/>
    <w:bookmarkStart w:id="26" w:name="pontos-centrais"/>
    <w:p>
      <w:pPr>
        <w:pStyle w:val="Heading3"/>
      </w:pPr>
      <w:r>
        <w:t xml:space="preserve">Pontos centrais</w:t>
      </w:r>
    </w:p>
    <w:p>
      <w:pPr>
        <w:numPr>
          <w:ilvl w:val="0"/>
          <w:numId w:val="1003"/>
        </w:numPr>
        <w:pStyle w:val="Compact"/>
      </w:pPr>
      <w:r>
        <w:t xml:space="preserve">Kemet vs Deshret — terra negra vs terra vermelha</w:t>
      </w:r>
    </w:p>
    <w:p>
      <w:pPr>
        <w:numPr>
          <w:ilvl w:val="0"/>
          <w:numId w:val="1003"/>
        </w:numPr>
        <w:pStyle w:val="Compact"/>
      </w:pPr>
      <w:r>
        <w:t xml:space="preserve">Hatshepsut — a faraó (não faraona) que governou 22 anos</w:t>
      </w:r>
    </w:p>
    <w:p>
      <w:pPr>
        <w:numPr>
          <w:ilvl w:val="0"/>
          <w:numId w:val="1003"/>
        </w:numPr>
        <w:pStyle w:val="Compact"/>
      </w:pPr>
      <w:r>
        <w:t xml:space="preserve">Conexão Kemet–Núbia–Kush — fluxo de pessoas e ideias</w:t>
      </w:r>
    </w:p>
    <w:p>
      <w:pPr>
        <w:numPr>
          <w:ilvl w:val="0"/>
          <w:numId w:val="1003"/>
        </w:numPr>
        <w:pStyle w:val="Compact"/>
      </w:pPr>
      <w:r>
        <w:t xml:space="preserve">Imhotep — primeiro arquiteto da história, antes dos gregos</w:t>
      </w:r>
    </w:p>
    <w:p>
      <w:pPr>
        <w:numPr>
          <w:ilvl w:val="0"/>
          <w:numId w:val="1003"/>
        </w:numPr>
        <w:pStyle w:val="Compact"/>
      </w:pPr>
      <w:r>
        <w:t xml:space="preserve">A apropriação europeia do legado egípcio (séc. XVIII em diante)</w:t>
      </w:r>
    </w:p>
    <w:p>
      <w:pPr>
        <w:numPr>
          <w:ilvl w:val="0"/>
          <w:numId w:val="1003"/>
        </w:numPr>
        <w:pStyle w:val="Compact"/>
      </w:pPr>
      <w:r>
        <w:t xml:space="preserve">Cheikh Anta Diop e a tese da origem africana do Egito (1954)</w:t>
      </w:r>
    </w:p>
    <w:bookmarkEnd w:id="26"/>
    <w:bookmarkStart w:id="27" w:name="pergunta-isca-para-noguera"/>
    <w:p>
      <w:pPr>
        <w:pStyle w:val="Heading3"/>
      </w:pPr>
      <w:r>
        <w:t xml:space="preserve">Pergunta-isca para Noguera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Quando o Cheikh Anta Diop publicou</w:t>
      </w:r>
      <w:r>
        <w:t xml:space="preserve"> </w:t>
      </w:r>
      <w:r>
        <w:rPr>
          <w:iCs/>
          <w:i/>
        </w:rPr>
        <w:t xml:space="preserve">Nations Nègres et Culture</w:t>
      </w:r>
      <w:r>
        <w:t xml:space="preserve"> </w:t>
      </w:r>
      <w:r>
        <w:t xml:space="preserve">em 1954, foi atacado. Hoje, 70 anos depois, qual é o estado da questão?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Como você ensina Kemet pra um aluno de 14 anos de São Paulo, sem aula formal?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O que é afrocentricidade — e o que ela NÃO é?</w:t>
      </w:r>
      <w:r>
        <w:t xml:space="preserve">”</w:t>
      </w:r>
    </w:p>
    <w:bookmarkEnd w:id="27"/>
    <w:bookmarkStart w:id="28" w:name="curiosidade-bomba"/>
    <w:p>
      <w:pPr>
        <w:pStyle w:val="Heading3"/>
      </w:pPr>
      <w:r>
        <w:t xml:space="preserve">Curiosidade-bomba</w:t>
      </w:r>
    </w:p>
    <w:p>
      <w:pPr>
        <w:pStyle w:val="BlockText"/>
      </w:pPr>
      <w:r>
        <w:t xml:space="preserve">“Em 2017, descobriram em Saqqara um sarcófago de 4.500 anos com restos de uma mulher de elite. DNA confirmou ascendência subsaariana — não mediterrânea. Vinte e seis sítios egípcios analisados em estudos genéticos recentes mostram fluxo contínuo de populações da Núbia, do Sudão e do Chifre da África para o vale do Nilo.</w:t>
      </w:r>
    </w:p>
    <w:p>
      <w:pPr>
        <w:pStyle w:val="BlockText"/>
      </w:pPr>
      <w:r>
        <w:t xml:space="preserve">Não é debate. É genética.”</w:t>
      </w:r>
    </w:p>
    <w:bookmarkEnd w:id="28"/>
    <w:bookmarkStart w:id="29" w:name="código-cauris"/>
    <w:p>
      <w:pPr>
        <w:pStyle w:val="Heading3"/>
      </w:pPr>
      <w:r>
        <w:t xml:space="preserve">Código cauris</w:t>
      </w:r>
    </w:p>
    <w:p>
      <w:pPr>
        <w:pStyle w:val="FirstParagraph"/>
      </w:pPr>
      <w:r>
        <w:rPr>
          <w:rStyle w:val="VerbatimChar"/>
        </w:rPr>
        <w:t xml:space="preserve">KEMET40</w:t>
      </w:r>
      <w:r>
        <w:t xml:space="preserve"> </w:t>
      </w:r>
      <w:r>
        <w:t xml:space="preserve">(40 cauris)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episódio-3-mansa-musa-30-min"/>
    <w:p>
      <w:pPr>
        <w:pStyle w:val="Heading2"/>
      </w:pPr>
      <w:r>
        <w:t xml:space="preserve">EPISÓDIO 3 — Mansa Musa (30 min)</w:t>
      </w:r>
    </w:p>
    <w:p>
      <w:pPr>
        <w:pStyle w:val="FirstParagraph"/>
      </w:pPr>
      <w:r>
        <w:rPr>
          <w:bCs/>
          <w:b/>
        </w:rPr>
        <w:t xml:space="preserve">Tema</w:t>
      </w:r>
      <w:r>
        <w:t xml:space="preserve">: Império do Mali e a peregrinação que devastou o Cairo.</w:t>
      </w:r>
      <w:r>
        <w:t xml:space="preserve"> </w:t>
      </w:r>
      <w:r>
        <w:rPr>
          <w:bCs/>
          <w:b/>
        </w:rPr>
        <w:t xml:space="preserve">Convidado-alvo</w:t>
      </w:r>
      <w:r>
        <w:t xml:space="preserve">: Helena Theodoro Lopes (UFRJ, especialista em Mali medieval) ou Marina de Mello e Souza (USP)</w:t>
      </w:r>
      <w:r>
        <w:t xml:space="preserve"> </w:t>
      </w:r>
      <w:r>
        <w:rPr>
          <w:bCs/>
          <w:b/>
        </w:rPr>
        <w:t xml:space="preserve">Drop musical</w:t>
      </w:r>
      <w:r>
        <w:t xml:space="preserve">:</w:t>
      </w:r>
      <w:r>
        <w:t xml:space="preserve"> </w:t>
      </w:r>
      <w:r>
        <w:t xml:space="preserve">“</w:t>
      </w:r>
      <w:r>
        <w:t xml:space="preserve">Mansa Musa</w:t>
      </w:r>
      <w:r>
        <w:t xml:space="preserve">”</w:t>
      </w:r>
      <w:r>
        <w:t xml:space="preserve"> </w:t>
      </w:r>
      <w:r>
        <w:t xml:space="preserve">(single Mundo 3)</w:t>
      </w:r>
    </w:p>
    <w:bookmarkStart w:id="31" w:name="hook-1"/>
    <w:p>
      <w:pPr>
        <w:pStyle w:val="Heading3"/>
      </w:pPr>
      <w:r>
        <w:t xml:space="preserve">Hook</w:t>
      </w:r>
    </w:p>
    <w:p>
      <w:pPr>
        <w:pStyle w:val="BlockText"/>
      </w:pPr>
      <w:r>
        <w:t xml:space="preserve">“Forbes calculou em 2015 quem foi o homem mais rico que já existiu na história humana. Ranking ajustado para inflação, contemplando todas as fortunas de todos os impérios.</w:t>
      </w:r>
    </w:p>
    <w:p>
      <w:pPr>
        <w:pStyle w:val="BlockText"/>
      </w:pPr>
      <w:r>
        <w:t xml:space="preserve">Em primeiro: não foi Bezos. Não foi Musk. Não foi Rockefeller. Não foi Gates.</w:t>
      </w:r>
    </w:p>
    <w:p>
      <w:pPr>
        <w:pStyle w:val="BlockText"/>
      </w:pPr>
      <w:r>
        <w:t xml:space="preserve">Foi um africano. Mansa Musa, do Mali. Século XIV. Fortuna estimada: 400 bilhões de dólares de hoje.</w:t>
      </w:r>
    </w:p>
    <w:p>
      <w:pPr>
        <w:pStyle w:val="BlockText"/>
      </w:pPr>
      <w:r>
        <w:t xml:space="preserve">E você vai me dizer: nunca ouvi falar.”</w:t>
      </w:r>
    </w:p>
    <w:bookmarkEnd w:id="31"/>
    <w:bookmarkStart w:id="32" w:name="pontos-centrais-1"/>
    <w:p>
      <w:pPr>
        <w:pStyle w:val="Heading3"/>
      </w:pPr>
      <w:r>
        <w:t xml:space="preserve">Pontos centrais</w:t>
      </w:r>
    </w:p>
    <w:p>
      <w:pPr>
        <w:numPr>
          <w:ilvl w:val="0"/>
          <w:numId w:val="1005"/>
        </w:numPr>
        <w:pStyle w:val="Compact"/>
      </w:pPr>
      <w:r>
        <w:t xml:space="preserve">Sundiata Keita e a fundação do Mali (1235)</w:t>
      </w:r>
    </w:p>
    <w:p>
      <w:pPr>
        <w:numPr>
          <w:ilvl w:val="0"/>
          <w:numId w:val="1005"/>
        </w:numPr>
        <w:pStyle w:val="Compact"/>
      </w:pPr>
      <w:r>
        <w:t xml:space="preserve">Carta de Manden / Kurukan Fuga — declaração de direitos antes da Magna Carta</w:t>
      </w:r>
    </w:p>
    <w:p>
      <w:pPr>
        <w:numPr>
          <w:ilvl w:val="0"/>
          <w:numId w:val="1005"/>
        </w:numPr>
        <w:pStyle w:val="Compact"/>
      </w:pPr>
      <w:r>
        <w:t xml:space="preserve">Mansa Musa — coroado 1312</w:t>
      </w:r>
    </w:p>
    <w:p>
      <w:pPr>
        <w:numPr>
          <w:ilvl w:val="0"/>
          <w:numId w:val="1005"/>
        </w:numPr>
        <w:pStyle w:val="Compact"/>
      </w:pPr>
      <w:r>
        <w:t xml:space="preserve">Hajj de 1324 — caravana de 60 mil pessoas, 12 mil camelos, 18 mil quilos de ouro</w:t>
      </w:r>
    </w:p>
    <w:p>
      <w:pPr>
        <w:numPr>
          <w:ilvl w:val="0"/>
          <w:numId w:val="1005"/>
        </w:numPr>
        <w:pStyle w:val="Compact"/>
      </w:pPr>
      <w:r>
        <w:t xml:space="preserve">Inflação no Cairo durante 12 anos — registrada em fontes árabes contemporâneas</w:t>
      </w:r>
    </w:p>
    <w:p>
      <w:pPr>
        <w:numPr>
          <w:ilvl w:val="0"/>
          <w:numId w:val="1005"/>
        </w:numPr>
        <w:pStyle w:val="Compact"/>
      </w:pPr>
      <w:r>
        <w:t xml:space="preserve">Tombuctu — universidade de Sankoré, 700 mil manuscritos</w:t>
      </w:r>
    </w:p>
    <w:p>
      <w:pPr>
        <w:numPr>
          <w:ilvl w:val="0"/>
          <w:numId w:val="1005"/>
        </w:numPr>
        <w:pStyle w:val="Compact"/>
      </w:pPr>
      <w:r>
        <w:t xml:space="preserve">Ahmed Baba — exilado em Marraquexe, mais publicado que muitos europeus da época</w:t>
      </w:r>
    </w:p>
    <w:p>
      <w:pPr>
        <w:numPr>
          <w:ilvl w:val="0"/>
          <w:numId w:val="1005"/>
        </w:numPr>
        <w:pStyle w:val="Compact"/>
      </w:pPr>
      <w:r>
        <w:t xml:space="preserve">Por que o Mali decai — Songhai assume sob Askia Muhammad</w:t>
      </w:r>
    </w:p>
    <w:bookmarkEnd w:id="32"/>
    <w:bookmarkStart w:id="33" w:name="drop-curiosidade"/>
    <w:p>
      <w:pPr>
        <w:pStyle w:val="Heading3"/>
      </w:pPr>
      <w:r>
        <w:t xml:space="preserve">Drop curiosidade</w:t>
      </w:r>
    </w:p>
    <w:p>
      <w:pPr>
        <w:pStyle w:val="BlockText"/>
      </w:pPr>
      <w:r>
        <w:t xml:space="preserve">“Em 2012, quando a guerra civil chegou a Tombuctu, jihadistas começaram a queimar manuscritos. Familiares e bibliotecários — mais de 350 pessoas anônimas — esconderam 350 mil documentos em barris, dentro de poços, dentro de cofres. A operação chamou-se</w:t>
      </w:r>
      <w:r>
        <w:t xml:space="preserve"> </w:t>
      </w:r>
      <w:r>
        <w:t xml:space="preserve">‘</w:t>
      </w:r>
      <w:r>
        <w:t xml:space="preserve">Mali manuscript rescue</w:t>
      </w:r>
      <w:r>
        <w:t xml:space="preserve">’</w:t>
      </w:r>
      <w:r>
        <w:t xml:space="preserve">. Foi sigilosa por 6 meses. Nada vazou.</w:t>
      </w:r>
    </w:p>
    <w:p>
      <w:pPr>
        <w:pStyle w:val="BlockText"/>
      </w:pPr>
      <w:r>
        <w:t xml:space="preserve">Quando os jihadistas saíram em 2013, descobriram que os manuscritos importantes não estavam mais lá.</w:t>
      </w:r>
    </w:p>
    <w:p>
      <w:pPr>
        <w:pStyle w:val="BlockText"/>
      </w:pPr>
      <w:r>
        <w:t xml:space="preserve">A herança continua viva. Não graças aos governos. Graças a 350 pessoas anônimas com tração.”</w:t>
      </w:r>
    </w:p>
    <w:bookmarkEnd w:id="33"/>
    <w:bookmarkStart w:id="34" w:name="código-cauris-1"/>
    <w:p>
      <w:pPr>
        <w:pStyle w:val="Heading3"/>
      </w:pPr>
      <w:r>
        <w:t xml:space="preserve">Código cauris</w:t>
      </w:r>
    </w:p>
    <w:p>
      <w:pPr>
        <w:pStyle w:val="FirstParagraph"/>
      </w:pPr>
      <w:r>
        <w:rPr>
          <w:rStyle w:val="VerbatimChar"/>
        </w:rPr>
        <w:t xml:space="preserve">MANSAMUSA50</w:t>
      </w:r>
      <w:r>
        <w:t xml:space="preserve"> </w:t>
      </w:r>
      <w:r>
        <w:t xml:space="preserve">(50 cauris)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episódio-4-suaíli-da-monção-28-min"/>
    <w:p>
      <w:pPr>
        <w:pStyle w:val="Heading2"/>
      </w:pPr>
      <w:r>
        <w:t xml:space="preserve">EPISÓDIO 4 — Suaíli da Monção (28 min)</w:t>
      </w:r>
    </w:p>
    <w:p>
      <w:pPr>
        <w:pStyle w:val="FirstParagraph"/>
      </w:pPr>
      <w:r>
        <w:rPr>
          <w:bCs/>
          <w:b/>
        </w:rPr>
        <w:t xml:space="preserve">Tema</w:t>
      </w:r>
      <w:r>
        <w:t xml:space="preserve">: Costa leste, Grande Zimbabwe, comércio do Oceano Índico.</w:t>
      </w:r>
      <w:r>
        <w:t xml:space="preserve"> </w:t>
      </w:r>
      <w:r>
        <w:rPr>
          <w:bCs/>
          <w:b/>
        </w:rPr>
        <w:t xml:space="preserve">Convidada-alvo</w:t>
      </w:r>
      <w:r>
        <w:t xml:space="preserve">: Patrícia Souza Santos (UFBA, especialista em Moçambique pré-colonial) ou pesquisador Maputo</w:t>
      </w:r>
      <w:r>
        <w:t xml:space="preserve"> </w:t>
      </w:r>
      <w:r>
        <w:rPr>
          <w:bCs/>
          <w:b/>
        </w:rPr>
        <w:t xml:space="preserve">Drop musical</w:t>
      </w:r>
      <w:r>
        <w:t xml:space="preserve">:</w:t>
      </w:r>
      <w:r>
        <w:t xml:space="preserve"> </w:t>
      </w:r>
      <w:r>
        <w:t xml:space="preserve">“</w:t>
      </w:r>
      <w:r>
        <w:t xml:space="preserve">Suaíli da Monção</w:t>
      </w:r>
      <w:r>
        <w:t xml:space="preserve">”</w:t>
      </w:r>
      <w:r>
        <w:t xml:space="preserve"> </w:t>
      </w:r>
      <w:r>
        <w:t xml:space="preserve">(single Mundo 4)</w:t>
      </w:r>
    </w:p>
    <w:bookmarkStart w:id="36" w:name="hook-2"/>
    <w:p>
      <w:pPr>
        <w:pStyle w:val="Heading3"/>
      </w:pPr>
      <w:r>
        <w:t xml:space="preserve">Hook</w:t>
      </w:r>
    </w:p>
    <w:p>
      <w:pPr>
        <w:pStyle w:val="BlockText"/>
      </w:pPr>
      <w:r>
        <w:t xml:space="preserve">“Vasco da Gama chegou a Moçambique em 1498. O cronista português escreveu, espantado:</w:t>
      </w:r>
      <w:r>
        <w:t xml:space="preserve"> </w:t>
      </w:r>
      <w:r>
        <w:t xml:space="preserve">‘</w:t>
      </w:r>
      <w:r>
        <w:t xml:space="preserve">Encontramos cidade com mulher de seda, com ouro cunhado, com porcelana chinesa em todas as casas, com livros em árabe, com mesquita maior que nossa catedral</w:t>
      </w:r>
      <w:r>
        <w:t xml:space="preserve">’</w:t>
      </w:r>
      <w:r>
        <w:t xml:space="preserve">.</w:t>
      </w:r>
    </w:p>
    <w:p>
      <w:pPr>
        <w:pStyle w:val="BlockText"/>
      </w:pPr>
      <w:r>
        <w:t xml:space="preserve">Os portugueses pensavam estar</w:t>
      </w:r>
      <w:r>
        <w:t xml:space="preserve"> </w:t>
      </w:r>
      <w:r>
        <w:t xml:space="preserve">‘</w:t>
      </w:r>
      <w:r>
        <w:t xml:space="preserve">descobrindo</w:t>
      </w:r>
      <w:r>
        <w:t xml:space="preserve">’</w:t>
      </w:r>
      <w:r>
        <w:t xml:space="preserve"> </w:t>
      </w:r>
      <w:r>
        <w:t xml:space="preserve">lugares</w:t>
      </w:r>
      <w:r>
        <w:t xml:space="preserve"> </w:t>
      </w:r>
      <w:r>
        <w:t xml:space="preserve">‘</w:t>
      </w:r>
      <w:r>
        <w:t xml:space="preserve">primitivos</w:t>
      </w:r>
      <w:r>
        <w:t xml:space="preserve">’</w:t>
      </w:r>
      <w:r>
        <w:t xml:space="preserve">. Encontraram civilizações maiores, mais ricas e mais conectadas globalmente do que Portugal naquele momento.</w:t>
      </w:r>
    </w:p>
    <w:p>
      <w:pPr>
        <w:pStyle w:val="BlockText"/>
      </w:pPr>
      <w:r>
        <w:t xml:space="preserve">Vasco da Gama bombardeou Quilwa em 1502. Reduziu a pó.”</w:t>
      </w:r>
    </w:p>
    <w:bookmarkEnd w:id="36"/>
    <w:bookmarkStart w:id="37" w:name="pontos-centrais-2"/>
    <w:p>
      <w:pPr>
        <w:pStyle w:val="Heading3"/>
      </w:pPr>
      <w:r>
        <w:t xml:space="preserve">Pontos centrais</w:t>
      </w:r>
    </w:p>
    <w:p>
      <w:pPr>
        <w:numPr>
          <w:ilvl w:val="0"/>
          <w:numId w:val="1006"/>
        </w:numPr>
        <w:pStyle w:val="Compact"/>
      </w:pPr>
      <w:r>
        <w:t xml:space="preserve">Costa suaíli — 4 mil km do Chifre da África a Moçambique</w:t>
      </w:r>
    </w:p>
    <w:p>
      <w:pPr>
        <w:numPr>
          <w:ilvl w:val="0"/>
          <w:numId w:val="1006"/>
        </w:numPr>
        <w:pStyle w:val="Compact"/>
      </w:pPr>
      <w:r>
        <w:t xml:space="preserve">Cidades-estado: Mogadíscio, Mombasa, Kilwa, Sofala, Zanzibar, Pemba</w:t>
      </w:r>
    </w:p>
    <w:p>
      <w:pPr>
        <w:numPr>
          <w:ilvl w:val="0"/>
          <w:numId w:val="1006"/>
        </w:numPr>
        <w:pStyle w:val="Compact"/>
      </w:pPr>
      <w:r>
        <w:t xml:space="preserve">Suaíli como língua — bantu de raiz + 30% empréstimos árabes/persas</w:t>
      </w:r>
    </w:p>
    <w:p>
      <w:pPr>
        <w:numPr>
          <w:ilvl w:val="0"/>
          <w:numId w:val="1006"/>
        </w:numPr>
        <w:pStyle w:val="Compact"/>
      </w:pPr>
      <w:r>
        <w:t xml:space="preserve">Grande Zimbabwe — torre cônica, sem argamassa, 11 hectares</w:t>
      </w:r>
    </w:p>
    <w:p>
      <w:pPr>
        <w:numPr>
          <w:ilvl w:val="0"/>
          <w:numId w:val="1006"/>
        </w:numPr>
        <w:pStyle w:val="Compact"/>
      </w:pPr>
      <w:r>
        <w:t xml:space="preserve">Cecil Rhodes e a tentativa colonial de apagar o sítio</w:t>
      </w:r>
    </w:p>
    <w:p>
      <w:pPr>
        <w:numPr>
          <w:ilvl w:val="0"/>
          <w:numId w:val="1006"/>
        </w:numPr>
        <w:pStyle w:val="Compact"/>
      </w:pPr>
      <w:r>
        <w:t xml:space="preserve">Comércio com Índia, China, Pérsia desde séc. VIII</w:t>
      </w:r>
    </w:p>
    <w:p>
      <w:pPr>
        <w:numPr>
          <w:ilvl w:val="0"/>
          <w:numId w:val="1006"/>
        </w:numPr>
        <w:pStyle w:val="Compact"/>
      </w:pPr>
      <w:r>
        <w:t xml:space="preserve">Moeda própria de Quilwa cunhada em ouro</w:t>
      </w:r>
    </w:p>
    <w:p>
      <w:pPr>
        <w:numPr>
          <w:ilvl w:val="0"/>
          <w:numId w:val="1006"/>
        </w:numPr>
        <w:pStyle w:val="Compact"/>
      </w:pPr>
      <w:r>
        <w:t xml:space="preserve">Destruição portuguesa séc. XV-XVI</w:t>
      </w:r>
    </w:p>
    <w:bookmarkEnd w:id="37"/>
    <w:bookmarkStart w:id="38" w:name="pergunta-isca"/>
    <w:p>
      <w:pPr>
        <w:pStyle w:val="Heading3"/>
      </w:pPr>
      <w:r>
        <w:t xml:space="preserve">Pergunta-isca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Quando se fala em globalização hoje, finge-se que começou no séc. XX. Mas a costa suaíli era global mil anos antes. Por que isso não está no nosso vocabulário histórico?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Patrimônio Mundial UNESCO Quilwa Kisiwani está abandonado. Que diálogo Brasil-Moçambique pode ajudar?</w:t>
      </w:r>
      <w:r>
        <w:t xml:space="preserve">”</w:t>
      </w:r>
    </w:p>
    <w:bookmarkEnd w:id="38"/>
    <w:bookmarkStart w:id="39" w:name="curiosidade"/>
    <w:p>
      <w:pPr>
        <w:pStyle w:val="Heading3"/>
      </w:pPr>
      <w:r>
        <w:t xml:space="preserve">Curiosidade</w:t>
      </w:r>
    </w:p>
    <w:p>
      <w:pPr>
        <w:pStyle w:val="BlockText"/>
      </w:pPr>
      <w:r>
        <w:t xml:space="preserve">“</w:t>
      </w:r>
      <w:r>
        <w:t xml:space="preserve">A palavra</w:t>
      </w:r>
      <w:r>
        <w:t xml:space="preserve"> </w:t>
      </w:r>
      <w:r>
        <w:t xml:space="preserve">‘</w:t>
      </w:r>
      <w:r>
        <w:t xml:space="preserve">safári</w:t>
      </w:r>
      <w:r>
        <w:t xml:space="preserve">’</w:t>
      </w:r>
      <w:r>
        <w:t xml:space="preserve"> </w:t>
      </w:r>
      <w:r>
        <w:t xml:space="preserve">é suaíli. Significa</w:t>
      </w:r>
      <w:r>
        <w:t xml:space="preserve"> </w:t>
      </w:r>
      <w:r>
        <w:t xml:space="preserve">‘</w:t>
      </w:r>
      <w:r>
        <w:t xml:space="preserve">viagem</w:t>
      </w:r>
      <w:r>
        <w:t xml:space="preserve">’</w:t>
      </w:r>
      <w:r>
        <w:t xml:space="preserve">.</w:t>
      </w:r>
      <w:r>
        <w:t xml:space="preserve"> </w:t>
      </w:r>
      <w:r>
        <w:t xml:space="preserve">‘</w:t>
      </w:r>
      <w:r>
        <w:t xml:space="preserve">Bibi</w:t>
      </w:r>
      <w:r>
        <w:t xml:space="preserve">’</w:t>
      </w:r>
      <w:r>
        <w:t xml:space="preserve"> </w:t>
      </w:r>
      <w:r>
        <w:t xml:space="preserve">significa senhora.</w:t>
      </w:r>
      <w:r>
        <w:t xml:space="preserve"> </w:t>
      </w:r>
      <w:r>
        <w:t xml:space="preserve">‘</w:t>
      </w:r>
      <w:r>
        <w:t xml:space="preserve">Mzungu</w:t>
      </w:r>
      <w:r>
        <w:t xml:space="preserve">’</w:t>
      </w:r>
      <w:r>
        <w:t xml:space="preserve"> </w:t>
      </w:r>
      <w:r>
        <w:t xml:space="preserve">significa estrangeiro branco.</w:t>
      </w:r>
      <w:r>
        <w:t xml:space="preserve"> </w:t>
      </w:r>
      <w:r>
        <w:t xml:space="preserve">‘</w:t>
      </w:r>
      <w:r>
        <w:t xml:space="preserve">Hakuna matata</w:t>
      </w:r>
      <w:r>
        <w:t xml:space="preserve">’</w:t>
      </w:r>
      <w:r>
        <w:t xml:space="preserve"> </w:t>
      </w:r>
      <w:r>
        <w:t xml:space="preserve">é frase real, virou Disney.</w:t>
      </w:r>
      <w:r>
        <w:t xml:space="preserve"> </w:t>
      </w:r>
      <w:r>
        <w:t xml:space="preserve">‘</w:t>
      </w:r>
      <w:r>
        <w:t xml:space="preserve">Jambo</w:t>
      </w:r>
      <w:r>
        <w:t xml:space="preserve">’</w:t>
      </w:r>
      <w:r>
        <w:t xml:space="preserve"> </w:t>
      </w:r>
      <w:r>
        <w:t xml:space="preserve">é olá. Você fala mais suaíli do que pensa.</w:t>
      </w:r>
      <w:r>
        <w:t xml:space="preserve">”</w:t>
      </w:r>
    </w:p>
    <w:bookmarkEnd w:id="39"/>
    <w:bookmarkStart w:id="40" w:name="código-cauris-2"/>
    <w:p>
      <w:pPr>
        <w:pStyle w:val="Heading3"/>
      </w:pPr>
      <w:r>
        <w:t xml:space="preserve">Código cauris</w:t>
      </w:r>
    </w:p>
    <w:p>
      <w:pPr>
        <w:pStyle w:val="FirstParagraph"/>
      </w:pPr>
      <w:r>
        <w:rPr>
          <w:rStyle w:val="VerbatimChar"/>
        </w:rPr>
        <w:t xml:space="preserve">KILWA60</w:t>
      </w:r>
      <w:r>
        <w:t xml:space="preserve"> </w:t>
      </w:r>
      <w:r>
        <w:t xml:space="preserve">(60 cauris)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tabelas-de-produção"/>
    <w:p>
      <w:pPr>
        <w:pStyle w:val="Heading2"/>
      </w:pPr>
      <w:r>
        <w:t xml:space="preserve">Tabelas de produção</w:t>
      </w:r>
    </w:p>
    <w:bookmarkStart w:id="42" w:name="equipamento-mínimo"/>
    <w:p>
      <w:pPr>
        <w:pStyle w:val="Heading3"/>
      </w:pPr>
      <w:r>
        <w:t xml:space="preserve">Equipamento mínimo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69"/>
        <w:gridCol w:w="1089"/>
        <w:gridCol w:w="37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Microfone Boya BY-M1 lapela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Lapela barata mas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 Technica ATR2100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Próximo nível, melhor qualidade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Reaper (DAW)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 60d, licença vitalícia barata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Audacity (alternativa)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grátis, suficiente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iZotope RX 11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Limpeza de ruído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Cobertor + cama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Tratamento acústico DIY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Hospedagem Spotify Podcasters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Grátis, RSS automático</w:t>
            </w:r>
          </w:p>
        </w:tc>
      </w:tr>
    </w:tbl>
    <w:bookmarkEnd w:id="42"/>
    <w:bookmarkStart w:id="43" w:name="calendário-de-gravação"/>
    <w:p>
      <w:pPr>
        <w:pStyle w:val="Heading3"/>
      </w:pPr>
      <w:r>
        <w:t xml:space="preserve">Calendário de gravação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Gravar trailer + Ep 1 (sem convidado)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Convidar professor Renato Noguera (Ep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Gravar Ep 2 + edição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Lançar trailer + Ep 1 (mesmo dia)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Lançar Ep 2 + convite Ep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Gravar Ep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Lançar Ep 3 + iniciar agendamento Ep 4-12</w:t>
            </w:r>
          </w:p>
        </w:tc>
      </w:tr>
    </w:tbl>
    <w:bookmarkEnd w:id="43"/>
    <w:bookmarkStart w:id="44" w:name="como-trazer-convidados"/>
    <w:p>
      <w:pPr>
        <w:pStyle w:val="Heading3"/>
      </w:pPr>
      <w:r>
        <w:t xml:space="preserve">Como trazer convidados</w:t>
      </w:r>
    </w:p>
    <w:p>
      <w:pPr>
        <w:pStyle w:val="FirstParagraph"/>
      </w:pPr>
      <w:r>
        <w:rPr>
          <w:bCs/>
          <w:b/>
        </w:rPr>
        <w:t xml:space="preserve">Para cada acadêmico</w:t>
      </w:r>
      <w:r>
        <w:t xml:space="preserve">:</w:t>
      </w:r>
      <w:r>
        <w:t xml:space="preserve"> </w:t>
      </w:r>
      <w:r>
        <w:t xml:space="preserve">1. E-mail formal com proposta de 60 min de gravação</w:t>
      </w:r>
      <w:r>
        <w:t xml:space="preserve"> </w:t>
      </w:r>
      <w:r>
        <w:t xml:space="preserve">2. Tópicos prévios enviados — não improvisos</w:t>
      </w:r>
      <w:r>
        <w:t xml:space="preserve"> </w:t>
      </w:r>
      <w:r>
        <w:t xml:space="preserve">3. Convite assinado em PDF</w:t>
      </w:r>
      <w:r>
        <w:t xml:space="preserve"> </w:t>
      </w:r>
      <w:r>
        <w:t xml:space="preserve">4. Oferta: gravação enviada antes da publicação para review</w:t>
      </w:r>
      <w:r>
        <w:t xml:space="preserve"> </w:t>
      </w:r>
      <w:r>
        <w:t xml:space="preserve">5. Convite a publicar episódio em redes próprias</w:t>
      </w:r>
    </w:p>
    <w:p>
      <w:pPr>
        <w:pStyle w:val="BodyText"/>
      </w:pPr>
      <w:r>
        <w:rPr>
          <w:bCs/>
          <w:b/>
        </w:rPr>
        <w:t xml:space="preserve">Cachê</w:t>
      </w:r>
      <w:r>
        <w:t xml:space="preserve">: por enquanto sem. Compensa com:</w:t>
      </w:r>
      <w:r>
        <w:t xml:space="preserve"> </w:t>
      </w:r>
      <w:r>
        <w:t xml:space="preserve">- Tráfego (10k+ ouvintes)</w:t>
      </w:r>
      <w:r>
        <w:t xml:space="preserve"> </w:t>
      </w:r>
      <w:r>
        <w:t xml:space="preserve">- Posicionamento de obras</w:t>
      </w:r>
      <w:r>
        <w:t xml:space="preserve"> </w:t>
      </w:r>
      <w:r>
        <w:t xml:space="preserve">- Convite a publicar artigos no site Sankofa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política-editorial"/>
    <w:p>
      <w:pPr>
        <w:pStyle w:val="Heading2"/>
      </w:pPr>
      <w:r>
        <w:t xml:space="preserve">Política editorial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Sem convidados de extrema-direita</w:t>
      </w:r>
      <w:r>
        <w:t xml:space="preserve"> </w:t>
      </w:r>
      <w:r>
        <w:t xml:space="preserve">— não dá palco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Sem debate fake</w:t>
      </w:r>
      <w:r>
        <w:t xml:space="preserve"> </w:t>
      </w:r>
      <w:r>
        <w:t xml:space="preserve">— quando se fala de origem africana da humanidade, não se</w:t>
      </w:r>
      <w:r>
        <w:t xml:space="preserve"> </w:t>
      </w:r>
      <w:r>
        <w:t xml:space="preserve">“</w:t>
      </w:r>
      <w:r>
        <w:t xml:space="preserve">ouve outros lados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Pauta antirracista</w:t>
      </w:r>
      <w:r>
        <w:t xml:space="preserve">: prioridade a vozes negras (&gt;70% dos convidados)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Equilíbrio acadêmico/popular</w:t>
      </w:r>
      <w:r>
        <w:t xml:space="preserve">: 50% acadêmicos, 50% artistas/lideranças comunitárias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Erros</w:t>
      </w:r>
      <w:r>
        <w:t xml:space="preserve">: corrigir publicamente em até 7 dias com episódio errata de 5 min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Cito sempre fonte HGA</w:t>
      </w:r>
      <w:r>
        <w:t xml:space="preserve"> </w:t>
      </w:r>
      <w:r>
        <w:t xml:space="preserve">+ 1 fonte secundária para cada fato</w:t>
      </w:r>
    </w:p>
    <w:bookmarkEnd w:id="46"/>
    <w:bookmarkStart w:id="47" w:name="cliffhanger-model"/>
    <w:p>
      <w:pPr>
        <w:pStyle w:val="Heading2"/>
      </w:pPr>
      <w:r>
        <w:t xml:space="preserve">Cliffhanger model</w:t>
      </w:r>
    </w:p>
    <w:p>
      <w:pPr>
        <w:pStyle w:val="FirstParagraph"/>
      </w:pPr>
      <w:r>
        <w:t xml:space="preserve">Cada episódio termina com</w:t>
      </w:r>
      <w:r>
        <w:t xml:space="preserve"> </w:t>
      </w:r>
      <w:r>
        <w:rPr>
          <w:bCs/>
          <w:b/>
        </w:rPr>
        <w:t xml:space="preserve">promessa específica do próximo</w:t>
      </w:r>
      <w:r>
        <w:t xml:space="preserve">:</w:t>
      </w:r>
    </w:p>
    <w:p>
      <w:pPr>
        <w:pStyle w:val="BlockText"/>
      </w:pPr>
      <w:r>
        <w:t xml:space="preserve">“</w:t>
      </w:r>
      <w:r>
        <w:t xml:space="preserve">Próxima quinta: Kemet. E a pergunta que vai mexer com você — por que durante 200 anos a Europa pintou os egípcios brancos?</w:t>
      </w:r>
      <w:r>
        <w:t xml:space="preserve">”</w:t>
      </w:r>
    </w:p>
    <w:p>
      <w:pPr>
        <w:pStyle w:val="FirstParagraph"/>
      </w:pPr>
      <w:r>
        <w:t xml:space="preserve">Cria gancho. Aumenta retenção 7 dias.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974">
    <w:nsid w:val="A99411974"/>
    <w:multiLevelType w:val="multilevel"/>
    <w:lvl w:ilvl="0">
      <w:start w:val="1974"/>
      <w:numFmt w:val="decimal"/>
      <w:lvlText w:val="%1."/>
      <w:lvlJc w:val="left"/>
      <w:pPr>
        <w:ind w:left="720" w:hanging="480"/>
      </w:pPr>
    </w:lvl>
    <w:lvl w:ilvl="1">
      <w:start w:val="1974"/>
      <w:numFmt w:val="decimal"/>
      <w:lvlText w:val="%2."/>
      <w:lvlJc w:val="left"/>
      <w:pPr>
        <w:ind w:left="1440" w:hanging="480"/>
      </w:pPr>
    </w:lvl>
    <w:lvl w:ilvl="2">
      <w:start w:val="1974"/>
      <w:numFmt w:val="decimal"/>
      <w:lvlText w:val="%3."/>
      <w:lvlJc w:val="left"/>
      <w:pPr>
        <w:ind w:left="2160" w:hanging="480"/>
      </w:pPr>
    </w:lvl>
    <w:lvl w:ilvl="3">
      <w:start w:val="1974"/>
      <w:numFmt w:val="decimal"/>
      <w:lvlText w:val="%4."/>
      <w:lvlJc w:val="left"/>
      <w:pPr>
        <w:ind w:left="2880" w:hanging="480"/>
      </w:pPr>
    </w:lvl>
    <w:lvl w:ilvl="4">
      <w:start w:val="1974"/>
      <w:numFmt w:val="decimal"/>
      <w:lvlText w:val="%5."/>
      <w:lvlJc w:val="left"/>
      <w:pPr>
        <w:ind w:left="3600" w:hanging="480"/>
      </w:pPr>
    </w:lvl>
    <w:lvl w:ilvl="5">
      <w:start w:val="1974"/>
      <w:numFmt w:val="decimal"/>
      <w:lvlText w:val="%6."/>
      <w:lvlJc w:val="left"/>
      <w:pPr>
        <w:ind w:left="4320" w:hanging="480"/>
      </w:pPr>
    </w:lvl>
    <w:lvl w:ilvl="6">
      <w:start w:val="1974"/>
      <w:numFmt w:val="decimal"/>
      <w:lvlText w:val="%7."/>
      <w:lvlJc w:val="left"/>
      <w:pPr>
        <w:ind w:left="5040" w:hanging="480"/>
      </w:pPr>
    </w:lvl>
    <w:lvl w:ilvl="7">
      <w:start w:val="1974"/>
      <w:numFmt w:val="decimal"/>
      <w:lvlText w:val="%8."/>
      <w:lvlJc w:val="left"/>
      <w:pPr>
        <w:ind w:left="5760" w:hanging="480"/>
      </w:pPr>
    </w:lvl>
    <w:lvl w:ilvl="8">
      <w:start w:val="1974"/>
      <w:numFmt w:val="decimal"/>
      <w:lvlText w:val="%9.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974"/>
    <w:lvlOverride w:ilvl="0">
      <w:startOverride w:val="1974"/>
    </w:lvlOverride>
    <w:lvlOverride w:ilvl="1">
      <w:startOverride w:val="1974"/>
    </w:lvlOverride>
    <w:lvlOverride w:ilvl="2">
      <w:startOverride w:val="1974"/>
    </w:lvlOverride>
    <w:lvlOverride w:ilvl="3">
      <w:startOverride w:val="1974"/>
    </w:lvlOverride>
    <w:lvlOverride w:ilvl="4">
      <w:startOverride w:val="1974"/>
    </w:lvlOverride>
    <w:lvlOverride w:ilvl="5">
      <w:startOverride w:val="1974"/>
    </w:lvlOverride>
    <w:lvlOverride w:ilvl="6">
      <w:startOverride w:val="1974"/>
    </w:lvlOverride>
    <w:lvlOverride w:ilvl="7">
      <w:startOverride w:val="1974"/>
    </w:lvlOverride>
    <w:lvlOverride w:ilvl="8">
      <w:startOverride w:val="1974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2026-05-08T15:34:26Z</dcterms:created>
  <dcterms:modified xsi:type="dcterms:W3CDTF">2026-05-08T15:34:26Z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