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cartas-modelo-sankofa"/>
    <w:p>
      <w:pPr>
        <w:pStyle w:val="Heading1"/>
      </w:pPr>
      <w:r>
        <w:t xml:space="preserve">Cartas-modelo — Sankofa</w:t>
      </w:r>
    </w:p>
    <w:p>
      <w:pPr>
        <w:pStyle w:val="BlockText"/>
      </w:pPr>
      <w:r>
        <w:t xml:space="preserve">Templates prontos para enviar. Cada carta tem versão curta (e-mail frio) e longa (anexo formal). Personaliza colchetes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 </w:t>
      </w:r>
      <w:r>
        <w:t xml:space="preserve">antes de enviar.</w:t>
      </w:r>
    </w:p>
    <w:p>
      <w:r>
        <w:pict>
          <v:rect style="width:0;height:1.5pt" o:hralign="center" o:hrstd="t" o:hr="t"/>
        </w:pict>
      </w:r>
    </w:p>
    <w:bookmarkStart w:id="22" w:name="carta-para-patrocínio-esg-corporativo"/>
    <w:p>
      <w:pPr>
        <w:pStyle w:val="Heading2"/>
      </w:pPr>
      <w:r>
        <w:t xml:space="preserve">1. Carta para PATROCÍNIO ESG (corporativo)</w:t>
      </w:r>
    </w:p>
    <w:bookmarkStart w:id="20" w:name="e-mail-curto-cold-outreach"/>
    <w:p>
      <w:pPr>
        <w:pStyle w:val="Heading3"/>
      </w:pPr>
      <w:r>
        <w:t xml:space="preserve">1.1. E-mail curto (cold outreach)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sua marca apresentando História da África a 47 milhões de alunos</w:t>
      </w:r>
    </w:p>
    <w:p>
      <w:pPr>
        <w:pStyle w:val="FirstParagraph"/>
      </w:pPr>
      <w:r>
        <w:t xml:space="preserve">Prezado(a) [Nome do(a) Diretor(a) de ESG/D&amp;I],</w:t>
      </w:r>
    </w:p>
    <w:p>
      <w:pPr>
        <w:pStyle w:val="BodyText"/>
      </w:pPr>
      <w:r>
        <w:t xml:space="preserve">A [Empresa] é referência em diversidade racial. Tenho um projeto que pode multiplicar esse posicionamento.</w:t>
      </w:r>
    </w:p>
    <w:p>
      <w:pPr>
        <w:pStyle w:val="BodyText"/>
      </w:pPr>
      <w:r>
        <w:rPr>
          <w:bCs/>
          <w:b/>
        </w:rPr>
        <w:t xml:space="preserve">Sankofa</w:t>
      </w:r>
      <w:r>
        <w:t xml:space="preserve"> </w:t>
      </w:r>
      <w:r>
        <w:t xml:space="preserve">é um jogo digital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Transforma 8.000 páginas acadêmicas em uma aventura de enigmas que cumpre a Lei 10.639/03 nas escolas. Está pronto, open source, funciona offline.</w:t>
      </w:r>
    </w:p>
    <w:p>
      <w:pPr>
        <w:pStyle w:val="BodyText"/>
      </w:pPr>
      <w:r>
        <w:t xml:space="preserve">Estou abrindo a possibilidade de</w:t>
      </w:r>
      <w:r>
        <w:t xml:space="preserve"> </w:t>
      </w:r>
      <w:r>
        <w:rPr>
          <w:bCs/>
          <w:b/>
        </w:rPr>
        <w:t xml:space="preserve">uma marca apresentar Sankofa</w:t>
      </w:r>
      <w:r>
        <w:t xml:space="preserve"> </w:t>
      </w:r>
      <w:r>
        <w:t xml:space="preserve">para todas as escolas públicas de [estado/cidade]. Em troca: selo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Apresentado por [Empresa]</w:t>
      </w:r>
      <w:r>
        <w:rPr>
          <w:iCs/>
          <w:i/>
        </w:rPr>
        <w:t xml:space="preserve">”</w:t>
      </w:r>
      <w:r>
        <w:t xml:space="preserve"> </w:t>
      </w:r>
      <w:r>
        <w:t xml:space="preserve">+ relatório anual de impacto + uso interno em treinamentos D&amp;I.</w:t>
      </w:r>
    </w:p>
    <w:p>
      <w:pPr>
        <w:pStyle w:val="BodyText"/>
      </w:pPr>
      <w:r>
        <w:t xml:space="preserve">Pacote estimado:</w:t>
      </w:r>
      <w:r>
        <w:t xml:space="preserve"> </w:t>
      </w:r>
      <w:r>
        <w:rPr>
          <w:bCs/>
          <w:b/>
        </w:rPr>
        <w:t xml:space="preserve">R$ 250k–1M/ano</w:t>
      </w:r>
      <w:r>
        <w:t xml:space="preserve">, conforme abrangência. Devolvo um deck de 10 slides em qualquer formato que prefira.</w:t>
      </w:r>
    </w:p>
    <w:p>
      <w:pPr>
        <w:pStyle w:val="BodyText"/>
      </w:pPr>
      <w:r>
        <w:t xml:space="preserve">15 minutos de conversa esta semana?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Ciências Humanas + Computação</w:t>
      </w:r>
      <w:r>
        <w:t xml:space="preserve"> </w:t>
      </w:r>
      <w:r>
        <w:t xml:space="preserve">flifnhada@hotmail.com · +55 11 98483-7997</w:t>
      </w:r>
      <w:r>
        <w:t xml:space="preserve"> </w:t>
      </w:r>
      <w:r>
        <w:t xml:space="preserve">[URL do jogo]</w:t>
      </w:r>
    </w:p>
    <w:p>
      <w:r>
        <w:pict>
          <v:rect style="width:0;height:1.5pt" o:hralign="center" o:hrstd="t" o:hr="t"/>
        </w:pict>
      </w:r>
    </w:p>
    <w:bookmarkEnd w:id="20"/>
    <w:bookmarkStart w:id="21" w:name="carta-longa-formal-pdf-anexo"/>
    <w:p>
      <w:pPr>
        <w:pStyle w:val="Heading3"/>
      </w:pPr>
      <w:r>
        <w:t xml:space="preserve">1.2. Carta longa formal (PDF anexo)</w:t>
      </w:r>
    </w:p>
    <w:p>
      <w:pPr>
        <w:pStyle w:val="SourceCode"/>
      </w:pP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À atenção do(a)</w:t>
      </w:r>
      <w:r>
        <w:br/>
      </w:r>
      <w:r>
        <w:rPr>
          <w:rStyle w:val="VerbatimChar"/>
        </w:rPr>
        <w:t xml:space="preserve">[Nome do(a) Director(a) de ESG / Diversidade &amp; Inclusão / Sustentabilidade]</w:t>
      </w:r>
      <w:r>
        <w:br/>
      </w:r>
      <w:r>
        <w:rPr>
          <w:rStyle w:val="VerbatimChar"/>
        </w:rPr>
        <w:t xml:space="preserve">[Empresa]</w:t>
      </w:r>
      <w:r>
        <w:br/>
      </w:r>
      <w:r>
        <w:rPr>
          <w:rStyle w:val="VerbatimChar"/>
        </w:rPr>
        <w:t xml:space="preserve">[Endereço]</w:t>
      </w:r>
      <w:r>
        <w:br/>
      </w:r>
      <w:r>
        <w:br/>
      </w:r>
      <w:r>
        <w:rPr>
          <w:rStyle w:val="VerbatimChar"/>
        </w:rPr>
        <w:t xml:space="preserve">Assunto: Proposta de patrocínio do projeto educativo Sankofa — Fragmentos</w:t>
      </w:r>
      <w:r>
        <w:br/>
      </w:r>
      <w:r>
        <w:rPr>
          <w:rStyle w:val="VerbatimChar"/>
        </w:rPr>
        <w:t xml:space="preserve">da África</w:t>
      </w:r>
      <w:r>
        <w:br/>
      </w:r>
      <w:r>
        <w:br/>
      </w:r>
      <w:r>
        <w:rPr>
          <w:rStyle w:val="VerbatimChar"/>
        </w:rPr>
        <w:t xml:space="preserve">Prezado(a) [Nome],</w:t>
      </w:r>
      <w:r>
        <w:br/>
      </w:r>
      <w:r>
        <w:br/>
      </w:r>
      <w:r>
        <w:rPr>
          <w:rStyle w:val="VerbatimChar"/>
        </w:rPr>
        <w:t xml:space="preserve">Apresento o projeto Sankofa, uma iniciativa educativa de impacto social</w:t>
      </w:r>
      <w:r>
        <w:br/>
      </w:r>
      <w:r>
        <w:rPr>
          <w:rStyle w:val="VerbatimChar"/>
        </w:rPr>
        <w:t xml:space="preserve">direcionada ao cumprimento da Lei 10.639/03 e ao letramento racial em</w:t>
      </w:r>
      <w:r>
        <w:br/>
      </w:r>
      <w:r>
        <w:rPr>
          <w:rStyle w:val="VerbatimChar"/>
        </w:rPr>
        <w:t xml:space="preserve">escala nacional, e proponho à [Empresa] a possibilidade de patrocínio</w:t>
      </w:r>
      <w:r>
        <w:br/>
      </w:r>
      <w:r>
        <w:rPr>
          <w:rStyle w:val="VerbatimChar"/>
        </w:rPr>
        <w:t xml:space="preserve">estratégico alinhado com sua agenda ESG.</w:t>
      </w:r>
      <w:r>
        <w:br/>
      </w:r>
      <w:r>
        <w:br/>
      </w:r>
      <w:r>
        <w:rPr>
          <w:rStyle w:val="VerbatimChar"/>
        </w:rPr>
        <w:t xml:space="preserve">1. Sobre o Sankofa</w:t>
      </w:r>
      <w:r>
        <w:br/>
      </w:r>
      <w:r>
        <w:br/>
      </w:r>
      <w:r>
        <w:rPr>
          <w:rStyle w:val="VerbatimChar"/>
        </w:rPr>
        <w:t xml:space="preserve">Sankofa é um jogo digital de enigmas históricos baseado na coleção</w:t>
      </w:r>
      <w:r>
        <w:br/>
      </w:r>
      <w:r>
        <w:rPr>
          <w:rStyle w:val="VerbatimChar"/>
        </w:rPr>
        <w:t xml:space="preserve">"História Geral da África" da UNESCO (8 volumes, organizada por</w:t>
      </w:r>
      <w:r>
        <w:br/>
      </w:r>
      <w:r>
        <w:rPr>
          <w:rStyle w:val="VerbatimChar"/>
        </w:rPr>
        <w:t xml:space="preserve">acadêmicos africanos entre 1964 e 1999). O projeto traduz esse acervo</w:t>
      </w:r>
      <w:r>
        <w:br/>
      </w:r>
      <w:r>
        <w:rPr>
          <w:rStyle w:val="VerbatimChar"/>
        </w:rPr>
        <w:t xml:space="preserve">acadêmico em uma experiência lúdica acessível, mobile-first, com</w:t>
      </w:r>
      <w:r>
        <w:br/>
      </w:r>
      <w:r>
        <w:rPr>
          <w:rStyle w:val="VerbatimChar"/>
        </w:rPr>
        <w:t xml:space="preserve">sonoridade de instrumentos africanos sintetizados (djembe, kalimba,</w:t>
      </w:r>
      <w:r>
        <w:br/>
      </w:r>
      <w:r>
        <w:rPr>
          <w:rStyle w:val="VerbatimChar"/>
        </w:rPr>
        <w:t xml:space="preserve">balafon, agogô) e estética que valoriza a perspectiva afrocentrada.</w:t>
      </w:r>
      <w:r>
        <w:br/>
      </w:r>
      <w:r>
        <w:br/>
      </w:r>
      <w:r>
        <w:rPr>
          <w:rStyle w:val="VerbatimChar"/>
        </w:rPr>
        <w:t xml:space="preserve">A versão atual cobre os 8 mundos / Volumes I–VIII com 71 enigmas</w:t>
      </w:r>
      <w:r>
        <w:br/>
      </w:r>
      <w:r>
        <w:rPr>
          <w:rStyle w:val="VerbatimChar"/>
        </w:rPr>
        <w:t xml:space="preserve">validados — das origens da humanidade no Vale do Rift, passando por</w:t>
      </w:r>
      <w:r>
        <w:br/>
      </w:r>
      <w:r>
        <w:rPr>
          <w:rStyle w:val="VerbatimChar"/>
        </w:rPr>
        <w:t xml:space="preserve">Kemet, Mali medieval, Costa Suaíli, Reinos das Florestas, Resistências</w:t>
      </w:r>
      <w:r>
        <w:br/>
      </w:r>
      <w:r>
        <w:rPr>
          <w:rStyle w:val="VerbatimChar"/>
        </w:rPr>
        <w:t xml:space="preserve">da Diáspora, Encontro Forçado e Luta pela Liberdade do séc. XX.</w:t>
      </w:r>
      <w:r>
        <w:br/>
      </w:r>
      <w:r>
        <w:rPr>
          <w:rStyle w:val="VerbatimChar"/>
        </w:rPr>
        <w:t xml:space="preserve">Próximas fases: Sala de Aula (Kahoot-style), tradução EN/FR/ES e</w:t>
      </w:r>
      <w:r>
        <w:br/>
      </w:r>
      <w:r>
        <w:rPr>
          <w:rStyle w:val="VerbatimChar"/>
        </w:rPr>
        <w:t xml:space="preserve">piloto pedagógico em escolas públicas.</w:t>
      </w:r>
      <w:r>
        <w:br/>
      </w:r>
      <w:r>
        <w:br/>
      </w:r>
      <w:r>
        <w:rPr>
          <w:rStyle w:val="VerbatimChar"/>
        </w:rPr>
        <w:t xml:space="preserve">2. Por que o patrocínio interessa à [Empresa]</w:t>
      </w:r>
      <w:r>
        <w:br/>
      </w:r>
      <w:r>
        <w:br/>
      </w:r>
      <w:r>
        <w:rPr>
          <w:rStyle w:val="VerbatimChar"/>
        </w:rPr>
        <w:t xml:space="preserve">a) Cumprimento legal de escolas: a Lei 10.639/03 (e a 11.645/08)</w:t>
      </w:r>
      <w:r>
        <w:br/>
      </w:r>
      <w:r>
        <w:rPr>
          <w:rStyle w:val="VerbatimChar"/>
        </w:rPr>
        <w:t xml:space="preserve">   estabelece a obrigatoriedade do ensino de História e Cultura</w:t>
      </w:r>
      <w:r>
        <w:br/>
      </w:r>
      <w:r>
        <w:rPr>
          <w:rStyle w:val="VerbatimChar"/>
        </w:rPr>
        <w:t xml:space="preserve">   Afro-Brasileira e Indígena. Há 22 anos a lei existe; faltam materiais</w:t>
      </w:r>
      <w:r>
        <w:br/>
      </w:r>
      <w:r>
        <w:rPr>
          <w:rStyle w:val="VerbatimChar"/>
        </w:rPr>
        <w:t xml:space="preserve">   modernos. A [Empresa] pode ser a marca que resolve essa lacuna em</w:t>
      </w:r>
      <w:r>
        <w:br/>
      </w:r>
      <w:r>
        <w:rPr>
          <w:rStyle w:val="VerbatimChar"/>
        </w:rPr>
        <w:t xml:space="preserve">   [região-alvo].</w:t>
      </w:r>
      <w:r>
        <w:br/>
      </w:r>
      <w:r>
        <w:br/>
      </w:r>
      <w:r>
        <w:rPr>
          <w:rStyle w:val="VerbatimChar"/>
        </w:rPr>
        <w:t xml:space="preserve">b) Métricas ESG concretas: relatório trimestral com escolas atingidas,</w:t>
      </w:r>
      <w:r>
        <w:br/>
      </w:r>
      <w:r>
        <w:rPr>
          <w:rStyle w:val="VerbatimChar"/>
        </w:rPr>
        <w:t xml:space="preserve">   alunos ativos, depoimentos de professores e indicadores de</w:t>
      </w:r>
      <w:r>
        <w:br/>
      </w:r>
      <w:r>
        <w:rPr>
          <w:rStyle w:val="VerbatimChar"/>
        </w:rPr>
        <w:t xml:space="preserve">   engajamento por demografia. Material auditável para relatos GRI,</w:t>
      </w:r>
      <w:r>
        <w:br/>
      </w:r>
      <w:r>
        <w:rPr>
          <w:rStyle w:val="VerbatimChar"/>
        </w:rPr>
        <w:t xml:space="preserve">   B3, SDGs (em particular ODS 4 — Educação de Qualidade — e ODS 10 —</w:t>
      </w:r>
      <w:r>
        <w:br/>
      </w:r>
      <w:r>
        <w:rPr>
          <w:rStyle w:val="VerbatimChar"/>
        </w:rPr>
        <w:t xml:space="preserve">   Redução das Desigualdades).</w:t>
      </w:r>
      <w:r>
        <w:br/>
      </w:r>
      <w:r>
        <w:br/>
      </w:r>
      <w:r>
        <w:rPr>
          <w:rStyle w:val="VerbatimChar"/>
        </w:rPr>
        <w:t xml:space="preserve">c) Mídia espontânea: projeto inédito em formato e tema, com forte</w:t>
      </w:r>
      <w:r>
        <w:br/>
      </w:r>
      <w:r>
        <w:rPr>
          <w:rStyle w:val="VerbatimChar"/>
        </w:rPr>
        <w:t xml:space="preserve">   apelo para imprensa de educação (Nova Escola, Educação 360,</w:t>
      </w:r>
      <w:r>
        <w:br/>
      </w:r>
      <w:r>
        <w:rPr>
          <w:rStyle w:val="VerbatimChar"/>
        </w:rPr>
        <w:t xml:space="preserve">   Folha-Educação) e para imprensa afrocentrada (Mundo Negro, Agência</w:t>
      </w:r>
      <w:r>
        <w:br/>
      </w:r>
      <w:r>
        <w:rPr>
          <w:rStyle w:val="VerbatimChar"/>
        </w:rPr>
        <w:t xml:space="preserve">   Mural, Geledés).</w:t>
      </w:r>
      <w:r>
        <w:br/>
      </w:r>
      <w:r>
        <w:br/>
      </w:r>
      <w:r>
        <w:rPr>
          <w:rStyle w:val="VerbatimChar"/>
        </w:rPr>
        <w:t xml:space="preserve">d) Alinhamento com a Década Internacional dos Afrodescendentes</w:t>
      </w:r>
      <w:r>
        <w:br/>
      </w:r>
      <w:r>
        <w:rPr>
          <w:rStyle w:val="VerbatimChar"/>
        </w:rPr>
        <w:t xml:space="preserve">   2025–2034 (UNESCO/ONU), recém-iniciada.</w:t>
      </w:r>
      <w:r>
        <w:br/>
      </w:r>
      <w:r>
        <w:br/>
      </w:r>
      <w:r>
        <w:rPr>
          <w:rStyle w:val="VerbatimChar"/>
        </w:rPr>
        <w:t xml:space="preserve">3. Modalidades de patrocínio</w:t>
      </w:r>
      <w:r>
        <w:br/>
      </w:r>
      <w:r>
        <w:br/>
      </w:r>
      <w:r>
        <w:rPr>
          <w:rStyle w:val="VerbatimChar"/>
        </w:rPr>
        <w:t xml:space="preserve">Apresento três pacotes ajustáveis:</w:t>
      </w:r>
      <w:r>
        <w:br/>
      </w:r>
      <w:r>
        <w:br/>
      </w:r>
      <w:r>
        <w:rPr>
          <w:rStyle w:val="VerbatimChar"/>
        </w:rPr>
        <w:t xml:space="preserve">  - Pacote Bronze (R$ 250.000/ano):</w:t>
      </w:r>
      <w:r>
        <w:br/>
      </w:r>
      <w:r>
        <w:rPr>
          <w:rStyle w:val="VerbatimChar"/>
        </w:rPr>
        <w:t xml:space="preserve">    Sankofa gratuito para 200 escolas selecionadas. Selo "Apresentado</w:t>
      </w:r>
      <w:r>
        <w:br/>
      </w:r>
      <w:r>
        <w:rPr>
          <w:rStyle w:val="VerbatimChar"/>
        </w:rPr>
        <w:t xml:space="preserve">    por [Empresa]" na tela inicial e nos cartões de partilha. Relatório</w:t>
      </w:r>
      <w:r>
        <w:br/>
      </w:r>
      <w:r>
        <w:rPr>
          <w:rStyle w:val="VerbatimChar"/>
        </w:rPr>
        <w:t xml:space="preserve">    anual.</w:t>
      </w:r>
      <w:r>
        <w:br/>
      </w:r>
      <w:r>
        <w:br/>
      </w:r>
      <w:r>
        <w:rPr>
          <w:rStyle w:val="VerbatimChar"/>
        </w:rPr>
        <w:t xml:space="preserve">  - Pacote Prata (R$ 600.000/ano):</w:t>
      </w:r>
      <w:r>
        <w:br/>
      </w:r>
      <w:r>
        <w:rPr>
          <w:rStyle w:val="VerbatimChar"/>
        </w:rPr>
        <w:t xml:space="preserve">    Sankofa gratuito para todo o estado de [estado]. Marca presente em</w:t>
      </w:r>
      <w:r>
        <w:br/>
      </w:r>
      <w:r>
        <w:rPr>
          <w:rStyle w:val="VerbatimChar"/>
        </w:rPr>
        <w:t xml:space="preserve">    todas as superfícies. Conteúdo customizado: 1 mundo cobrindo</w:t>
      </w:r>
      <w:r>
        <w:br/>
      </w:r>
      <w:r>
        <w:rPr>
          <w:rStyle w:val="VerbatimChar"/>
        </w:rPr>
        <w:t xml:space="preserve">    contribuição de afrodescendentes em [setor da empresa]. Relatório</w:t>
      </w:r>
      <w:r>
        <w:br/>
      </w:r>
      <w:r>
        <w:rPr>
          <w:rStyle w:val="VerbatimChar"/>
        </w:rPr>
        <w:t xml:space="preserve">    trimestral.</w:t>
      </w:r>
      <w:r>
        <w:br/>
      </w:r>
      <w:r>
        <w:br/>
      </w:r>
      <w:r>
        <w:rPr>
          <w:rStyle w:val="VerbatimChar"/>
        </w:rPr>
        <w:t xml:space="preserve">  - Pacote Ouro (R$ 1.500.000/ano):</w:t>
      </w:r>
      <w:r>
        <w:br/>
      </w:r>
      <w:r>
        <w:rPr>
          <w:rStyle w:val="VerbatimChar"/>
        </w:rPr>
        <w:t xml:space="preserve">    Cobertura nacional completa. Mundo completo dedicado em parceria.</w:t>
      </w:r>
      <w:r>
        <w:br/>
      </w:r>
      <w:r>
        <w:rPr>
          <w:rStyle w:val="VerbatimChar"/>
        </w:rPr>
        <w:t xml:space="preserve">    Eventos presenciais em 5 capitais. Documentário curto sobre o</w:t>
      </w:r>
      <w:r>
        <w:br/>
      </w:r>
      <w:r>
        <w:rPr>
          <w:rStyle w:val="VerbatimChar"/>
        </w:rPr>
        <w:t xml:space="preserve">    projeto. Direito a uso interno em programas D&amp;I.</w:t>
      </w:r>
      <w:r>
        <w:br/>
      </w:r>
      <w:r>
        <w:br/>
      </w:r>
      <w:r>
        <w:rPr>
          <w:rStyle w:val="VerbatimChar"/>
        </w:rPr>
        <w:t xml:space="preserve">4. Próximos passos</w:t>
      </w:r>
      <w:r>
        <w:br/>
      </w:r>
      <w:r>
        <w:br/>
      </w:r>
      <w:r>
        <w:rPr>
          <w:rStyle w:val="VerbatimChar"/>
        </w:rPr>
        <w:t xml:space="preserve">Estou disponível para uma reunião de 30 minutos onde apresentarei o</w:t>
      </w:r>
      <w:r>
        <w:br/>
      </w:r>
      <w:r>
        <w:rPr>
          <w:rStyle w:val="VerbatimChar"/>
        </w:rPr>
        <w:t xml:space="preserve">deck completo, demonstrarei o jogo ao vivo e responderei a quaisquer</w:t>
      </w:r>
      <w:r>
        <w:br/>
      </w:r>
      <w:r>
        <w:rPr>
          <w:rStyle w:val="VerbatimChar"/>
        </w:rPr>
        <w:t xml:space="preserve">questões. Aguardo a sua resposta para agendar.</w:t>
      </w:r>
      <w:r>
        <w:br/>
      </w:r>
      <w:r>
        <w:br/>
      </w:r>
      <w:r>
        <w:rPr>
          <w:rStyle w:val="VerbatimChar"/>
        </w:rPr>
        <w:t xml:space="preserve">Anexo:</w:t>
      </w:r>
      <w:r>
        <w:br/>
      </w:r>
      <w:r>
        <w:rPr>
          <w:rStyle w:val="VerbatimChar"/>
        </w:rPr>
        <w:t xml:space="preserve">  - Pitch deck (10 slides)</w:t>
      </w:r>
      <w:r>
        <w:br/>
      </w:r>
      <w:r>
        <w:rPr>
          <w:rStyle w:val="VerbatimChar"/>
        </w:rPr>
        <w:t xml:space="preserve">  - Documento de Conceito (CONCEITO.md)</w:t>
      </w:r>
      <w:r>
        <w:br/>
      </w:r>
      <w:r>
        <w:rPr>
          <w:rStyle w:val="VerbatimChar"/>
        </w:rPr>
        <w:t xml:space="preserve">  - URL pública do MVP</w:t>
      </w:r>
      <w:r>
        <w:br/>
      </w:r>
      <w:r>
        <w:rPr>
          <w:rStyle w:val="VerbatimChar"/>
        </w:rPr>
        <w:t xml:space="preserve">  - Repositório público (GitHub)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Graduado em Ciências Humanas e Sociais (UNILAB) · Ciências da Computação</w:t>
      </w:r>
      <w:r>
        <w:br/>
      </w:r>
      <w:r>
        <w:rPr>
          <w:rStyle w:val="VerbatimChar"/>
        </w:rPr>
        <w:t xml:space="preserve">flifnhada@hotmail.com</w:t>
      </w:r>
      <w:r>
        <w:br/>
      </w:r>
      <w:r>
        <w:rPr>
          <w:rStyle w:val="VerbatimChar"/>
        </w:rPr>
        <w:t xml:space="preserve">+55 11 98483-7997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X8beadf847406f004d47e58d79f67594fe52ae44"/>
    <w:p>
      <w:pPr>
        <w:pStyle w:val="Heading2"/>
      </w:pPr>
      <w:r>
        <w:t xml:space="preserve">2. Carta para UNESCO (Comissão Nacional Brasil + UNESCO Paris)</w:t>
      </w:r>
    </w:p>
    <w:bookmarkStart w:id="23" w:name="e-mail-curto"/>
    <w:p>
      <w:pPr>
        <w:pStyle w:val="Heading3"/>
      </w:pPr>
      <w:r>
        <w:t xml:space="preserve">2.1.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projeto baseado na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(HGA) — pedido de apoio formal</w:t>
      </w:r>
    </w:p>
    <w:p>
      <w:pPr>
        <w:pStyle w:val="FirstParagraph"/>
      </w:pPr>
      <w:r>
        <w:t xml:space="preserve">Prezada Comissão Nacional da UNESCO no Brasil,</w:t>
      </w:r>
    </w:p>
    <w:p>
      <w:pPr>
        <w:pStyle w:val="BodyText"/>
      </w:pPr>
      <w:r>
        <w:t xml:space="preserve">Sou Filipe Buba, formado pela UNILAB. Desenvolvi um jogo digital chamado</w:t>
      </w:r>
      <w:r>
        <w:t xml:space="preserve"> </w:t>
      </w:r>
      <w:r>
        <w:rPr>
          <w:bCs/>
          <w:b/>
        </w:rPr>
        <w:t xml:space="preserve">Sankofa — Fragmentos da África</w:t>
      </w:r>
      <w:r>
        <w:t xml:space="preserve">, que adapta 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 em uma experiência educativa interativa, gratuita e aberta.</w:t>
      </w:r>
    </w:p>
    <w:p>
      <w:pPr>
        <w:pStyle w:val="BodyText"/>
      </w:pPr>
      <w:r>
        <w:t xml:space="preserve">Gostaria de solicitar: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Carta de apoio formal</w:t>
      </w:r>
      <w:r>
        <w:t xml:space="preserve"> </w:t>
      </w:r>
      <w:r>
        <w:t xml:space="preserve">da Comissão para fortalecer candidaturas a editais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Reunião</w:t>
      </w:r>
      <w:r>
        <w:t xml:space="preserve"> </w:t>
      </w:r>
      <w:r>
        <w:t xml:space="preserve">com a equipe responsável pela divulgação da HGA no Brasil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Indicação</w:t>
      </w:r>
      <w:r>
        <w:t xml:space="preserve"> </w:t>
      </w:r>
      <w:r>
        <w:t xml:space="preserve">ao Programa de Participação UNESCO 2026–2027 (se cabível)</w:t>
      </w:r>
    </w:p>
    <w:p>
      <w:pPr>
        <w:pStyle w:val="BodyText"/>
      </w:pPr>
      <w:r>
        <w:t xml:space="preserve">O projeto é open source, alinhado à Década Internacional dos Afrodescendentes 2025–2034, e cita a HGA como fonte primária em todos os enigmas.</w:t>
      </w:r>
    </w:p>
    <w:p>
      <w:pPr>
        <w:pStyle w:val="BodyText"/>
      </w:pPr>
      <w:r>
        <w:t xml:space="preserve">Enviarei por anexo: dossier do projeto (8 págs), pitch deck e link do MVP.</w:t>
      </w:r>
    </w:p>
    <w:p>
      <w:pPr>
        <w:pStyle w:val="BodyText"/>
      </w:pPr>
      <w:r>
        <w:t xml:space="preserve">Aguardo a oportunidade de conversa.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UNILAB · flifnhada@hotmail.com</w:t>
      </w:r>
    </w:p>
    <w:p>
      <w:r>
        <w:pict>
          <v:rect style="width:0;height:1.5pt" o:hralign="center" o:hrstd="t" o:hr="t"/>
        </w:pict>
      </w:r>
    </w:p>
    <w:bookmarkEnd w:id="23"/>
    <w:bookmarkStart w:id="24" w:name="dossier-formal-estrutura"/>
    <w:p>
      <w:pPr>
        <w:pStyle w:val="Heading3"/>
      </w:pPr>
      <w:r>
        <w:t xml:space="preserve">2.2. Dossier formal (estrutura)</w:t>
      </w:r>
    </w:p>
    <w:p>
      <w:pPr>
        <w:pStyle w:val="SourceCode"/>
      </w:pPr>
      <w:r>
        <w:rPr>
          <w:rStyle w:val="VerbatimChar"/>
        </w:rPr>
        <w:t xml:space="preserve">SANKOFA — FRAGMENTOS DA ÁFRICA</w:t>
      </w:r>
      <w:r>
        <w:br/>
      </w:r>
      <w:r>
        <w:rPr>
          <w:rStyle w:val="VerbatimChar"/>
        </w:rPr>
        <w:t xml:space="preserve">Dossier de apresentação à UNESCO</w:t>
      </w:r>
      <w:r>
        <w:br/>
      </w:r>
      <w:r>
        <w:br/>
      </w:r>
      <w:r>
        <w:rPr>
          <w:rStyle w:val="VerbatimChar"/>
        </w:rPr>
        <w:t xml:space="preserve">1. Identificação</w:t>
      </w:r>
      <w:r>
        <w:br/>
      </w:r>
      <w:r>
        <w:rPr>
          <w:rStyle w:val="VerbatimChar"/>
        </w:rPr>
        <w:t xml:space="preserve">   1.1. Proponente: Filipe Buba</w:t>
      </w:r>
      <w:r>
        <w:br/>
      </w:r>
      <w:r>
        <w:rPr>
          <w:rStyle w:val="VerbatimChar"/>
        </w:rPr>
        <w:t xml:space="preserve">   1.2. Formação: Ciências Humanas e Sociais (UNILAB) + Ciências da</w:t>
      </w:r>
      <w:r>
        <w:br/>
      </w:r>
      <w:r>
        <w:rPr>
          <w:rStyle w:val="VerbatimChar"/>
        </w:rPr>
        <w:t xml:space="preserve">        Computação</w:t>
      </w:r>
      <w:r>
        <w:br/>
      </w:r>
      <w:r>
        <w:rPr>
          <w:rStyle w:val="VerbatimChar"/>
        </w:rPr>
        <w:t xml:space="preserve">   1.3. Contato: flifnhada@hotmail.com / +55 11 98483-7997</w:t>
      </w:r>
      <w:r>
        <w:br/>
      </w:r>
      <w:r>
        <w:rPr>
          <w:rStyle w:val="VerbatimChar"/>
        </w:rPr>
        <w:t xml:space="preserve">   1.4. URL do projeto: [...]</w:t>
      </w:r>
      <w:r>
        <w:br/>
      </w:r>
      <w:r>
        <w:rPr>
          <w:rStyle w:val="VerbatimChar"/>
        </w:rPr>
        <w:t xml:space="preserve">   1.5. Repositório: [github.com/...]</w:t>
      </w:r>
      <w:r>
        <w:br/>
      </w:r>
      <w:r>
        <w:br/>
      </w:r>
      <w:r>
        <w:rPr>
          <w:rStyle w:val="VerbatimChar"/>
        </w:rPr>
        <w:t xml:space="preserve">2. Resumo executivo (1 parágrafo)</w:t>
      </w:r>
      <w:r>
        <w:br/>
      </w:r>
      <w:r>
        <w:rPr>
          <w:rStyle w:val="VerbatimChar"/>
        </w:rPr>
        <w:t xml:space="preserve">   Jogo digital de enigmas educativos baseado nos 8 volumes da HGA</w:t>
      </w:r>
      <w:r>
        <w:br/>
      </w:r>
      <w:r>
        <w:rPr>
          <w:rStyle w:val="VerbatimChar"/>
        </w:rPr>
        <w:t xml:space="preserve">   UNESCO. Aberto, gratuito, mobile-first, multilíngue (PT-BR no MVP),</w:t>
      </w:r>
      <w:r>
        <w:br/>
      </w:r>
      <w:r>
        <w:rPr>
          <w:rStyle w:val="VerbatimChar"/>
        </w:rPr>
        <w:t xml:space="preserve">   licença CC BY-SA 4.0. Atualmente cobre os 8 mundos com 71</w:t>
      </w:r>
      <w:r>
        <w:br/>
      </w:r>
      <w:r>
        <w:rPr>
          <w:rStyle w:val="VerbatimChar"/>
        </w:rPr>
        <w:t xml:space="preserve">   enigmas validados (Volumes I–VIII).</w:t>
      </w:r>
      <w:r>
        <w:br/>
      </w:r>
      <w:r>
        <w:br/>
      </w:r>
      <w:r>
        <w:rPr>
          <w:rStyle w:val="VerbatimChar"/>
        </w:rPr>
        <w:t xml:space="preserve">3. Aderência aos princípios UNESCO</w:t>
      </w:r>
      <w:r>
        <w:br/>
      </w:r>
      <w:r>
        <w:rPr>
          <w:rStyle w:val="VerbatimChar"/>
        </w:rPr>
        <w:t xml:space="preserve">   3.1. Educação de qualidade (ODS 4)</w:t>
      </w:r>
      <w:r>
        <w:br/>
      </w:r>
      <w:r>
        <w:rPr>
          <w:rStyle w:val="VerbatimChar"/>
        </w:rPr>
        <w:t xml:space="preserve">   3.2. Redução das desigualdades (ODS 10)</w:t>
      </w:r>
      <w:r>
        <w:br/>
      </w:r>
      <w:r>
        <w:rPr>
          <w:rStyle w:val="VerbatimChar"/>
        </w:rPr>
        <w:t xml:space="preserve">   3.3. Década dos Afrodescendentes 2025–2034</w:t>
      </w:r>
      <w:r>
        <w:br/>
      </w:r>
      <w:r>
        <w:rPr>
          <w:rStyle w:val="VerbatimChar"/>
        </w:rPr>
        <w:t xml:space="preserve">   3.4. Memória do Mundo (Memory of the World) — preservação</w:t>
      </w:r>
      <w:r>
        <w:br/>
      </w:r>
      <w:r>
        <w:rPr>
          <w:rStyle w:val="VerbatimChar"/>
        </w:rPr>
        <w:t xml:space="preserve">        digital de patrimônio</w:t>
      </w:r>
      <w:r>
        <w:br/>
      </w:r>
      <w:r>
        <w:rPr>
          <w:rStyle w:val="VerbatimChar"/>
        </w:rPr>
        <w:t xml:space="preserve">   3.5. Programa Slave Route (para o Mundo 7)</w:t>
      </w:r>
      <w:r>
        <w:br/>
      </w:r>
      <w:r>
        <w:br/>
      </w:r>
      <w:r>
        <w:rPr>
          <w:rStyle w:val="VerbatimChar"/>
        </w:rPr>
        <w:t xml:space="preserve">4. Metodologia pedagógica</w:t>
      </w:r>
      <w:r>
        <w:br/>
      </w:r>
      <w:r>
        <w:rPr>
          <w:rStyle w:val="VerbatimChar"/>
        </w:rPr>
        <w:t xml:space="preserve">   4.1. Aprendizagem implícita (stealth learning)</w:t>
      </w:r>
      <w:r>
        <w:br/>
      </w:r>
      <w:r>
        <w:rPr>
          <w:rStyle w:val="VerbatimChar"/>
        </w:rPr>
        <w:t xml:space="preserve">   4.2. Perspectiva afrocentrada</w:t>
      </w:r>
      <w:r>
        <w:br/>
      </w:r>
      <w:r>
        <w:rPr>
          <w:rStyle w:val="VerbatimChar"/>
        </w:rPr>
        <w:t xml:space="preserve">   4.3. Validação por especialistas brasileiros e africanos (em</w:t>
      </w:r>
      <w:r>
        <w:br/>
      </w:r>
      <w:r>
        <w:rPr>
          <w:rStyle w:val="VerbatimChar"/>
        </w:rPr>
        <w:t xml:space="preserve">        construção)</w:t>
      </w:r>
      <w:r>
        <w:br/>
      </w:r>
      <w:r>
        <w:rPr>
          <w:rStyle w:val="VerbatimChar"/>
        </w:rPr>
        <w:t xml:space="preserve">   4.4. Acessibilidade WCAG AA</w:t>
      </w:r>
      <w:r>
        <w:br/>
      </w:r>
      <w:r>
        <w:rPr>
          <w:rStyle w:val="VerbatimChar"/>
        </w:rPr>
        <w:t xml:space="preserve">   4.5. Funcionamento offline (PWA) — crítico para conectividade</w:t>
      </w:r>
      <w:r>
        <w:br/>
      </w:r>
      <w:r>
        <w:rPr>
          <w:rStyle w:val="VerbatimChar"/>
        </w:rPr>
        <w:t xml:space="preserve">        irregular</w:t>
      </w:r>
      <w:r>
        <w:br/>
      </w:r>
      <w:r>
        <w:br/>
      </w:r>
      <w:r>
        <w:rPr>
          <w:rStyle w:val="VerbatimChar"/>
        </w:rPr>
        <w:t xml:space="preserve">5. Estado atual</w:t>
      </w:r>
      <w:r>
        <w:br/>
      </w:r>
      <w:r>
        <w:rPr>
          <w:rStyle w:val="VerbatimChar"/>
        </w:rPr>
        <w:t xml:space="preserve">   5.1. MVP funcional — Volumes I–VIII (71 enigmas)</w:t>
      </w:r>
      <w:r>
        <w:br/>
      </w:r>
      <w:r>
        <w:rPr>
          <w:rStyle w:val="VerbatimChar"/>
        </w:rPr>
        <w:t xml:space="preserve">   5.2. Open source · MIT (código) · CC BY-SA 4.0 (conteúdo)</w:t>
      </w:r>
      <w:r>
        <w:br/>
      </w:r>
      <w:r>
        <w:rPr>
          <w:rStyle w:val="VerbatimChar"/>
        </w:rPr>
        <w:t xml:space="preserve">   5.3. Liga Global de jogadores</w:t>
      </w:r>
      <w:r>
        <w:br/>
      </w:r>
      <w:r>
        <w:rPr>
          <w:rStyle w:val="VerbatimChar"/>
        </w:rPr>
        <w:t xml:space="preserve">   5.4. Modo claro (papiro) e escuro</w:t>
      </w:r>
      <w:r>
        <w:br/>
      </w:r>
      <w:r>
        <w:br/>
      </w:r>
      <w:r>
        <w:rPr>
          <w:rStyle w:val="VerbatimChar"/>
        </w:rPr>
        <w:t xml:space="preserve">6. Pedido</w:t>
      </w:r>
      <w:r>
        <w:br/>
      </w:r>
      <w:r>
        <w:rPr>
          <w:rStyle w:val="VerbatimChar"/>
        </w:rPr>
        <w:t xml:space="preserve">   6.1. Carta formal de apoio</w:t>
      </w:r>
      <w:r>
        <w:br/>
      </w:r>
      <w:r>
        <w:rPr>
          <w:rStyle w:val="VerbatimChar"/>
        </w:rPr>
        <w:t xml:space="preserve">   6.2. Reunião com equipe HGA Pedagogical Use</w:t>
      </w:r>
      <w:r>
        <w:br/>
      </w:r>
      <w:r>
        <w:rPr>
          <w:rStyle w:val="VerbatimChar"/>
        </w:rPr>
        <w:t xml:space="preserve">   6.3. Avaliação de elegibilidade ao Programa de Participação</w:t>
      </w:r>
      <w:r>
        <w:br/>
      </w:r>
      <w:r>
        <w:rPr>
          <w:rStyle w:val="VerbatimChar"/>
        </w:rPr>
        <w:t xml:space="preserve">        2026–2027 (USD 26k–46k)</w:t>
      </w:r>
      <w:r>
        <w:br/>
      </w:r>
      <w:r>
        <w:rPr>
          <w:rStyle w:val="VerbatimChar"/>
        </w:rPr>
        <w:t xml:space="preserve">   6.4. Indicação a parceiros institucionais (universidades africanas,</w:t>
      </w:r>
      <w:r>
        <w:br/>
      </w:r>
      <w:r>
        <w:rPr>
          <w:rStyle w:val="VerbatimChar"/>
        </w:rPr>
        <w:t xml:space="preserve">        instituições da diáspora)</w:t>
      </w:r>
      <w:r>
        <w:br/>
      </w:r>
      <w:r>
        <w:br/>
      </w:r>
      <w:r>
        <w:rPr>
          <w:rStyle w:val="VerbatimChar"/>
        </w:rPr>
        <w:t xml:space="preserve">7. Próximos 12 meses</w:t>
      </w:r>
      <w:r>
        <w:br/>
      </w:r>
      <w:r>
        <w:rPr>
          <w:rStyle w:val="VerbatimChar"/>
        </w:rPr>
        <w:t xml:space="preserve">   7.1. Volumes III e IV</w:t>
      </w:r>
      <w:r>
        <w:br/>
      </w:r>
      <w:r>
        <w:rPr>
          <w:rStyle w:val="VerbatimChar"/>
        </w:rPr>
        <w:t xml:space="preserve">   7.2. Tradução para EN, FR, ES</w:t>
      </w:r>
      <w:r>
        <w:br/>
      </w:r>
      <w:r>
        <w:rPr>
          <w:rStyle w:val="VerbatimChar"/>
        </w:rPr>
        <w:t xml:space="preserve">   7.3. Validação acadêmica formal por consultores indicados pela</w:t>
      </w:r>
      <w:r>
        <w:br/>
      </w:r>
      <w:r>
        <w:rPr>
          <w:rStyle w:val="VerbatimChar"/>
        </w:rPr>
        <w:t xml:space="preserve">        UNESCO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CONCEITO.md</w:t>
      </w:r>
      <w:r>
        <w:br/>
      </w:r>
      <w:r>
        <w:rPr>
          <w:rStyle w:val="VerbatimChar"/>
        </w:rPr>
        <w:t xml:space="preserve">   - ROADMAP.md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Lista bibliográfica (HGA + complementares)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X3e1bbad3b741b141622d490d29429c2d6c95208"/>
    <w:p>
      <w:pPr>
        <w:pStyle w:val="Heading2"/>
      </w:pPr>
      <w:r>
        <w:t xml:space="preserve">3. Carta para PREFEITURA / SECRETARIA DE EDUCAÇÃO</w:t>
      </w:r>
    </w:p>
    <w:bookmarkStart w:id="26" w:name="e-mail-curto-1"/>
    <w:p>
      <w:pPr>
        <w:pStyle w:val="Heading3"/>
      </w:pPr>
      <w:r>
        <w:t xml:space="preserve">3.1.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Sankofa — solução pronta para Lei 10.639 em [Município]</w:t>
      </w:r>
    </w:p>
    <w:p>
      <w:pPr>
        <w:pStyle w:val="FirstParagraph"/>
      </w:pPr>
      <w:r>
        <w:t xml:space="preserve">Prezado(a) Secretário(a) [Nome],</w:t>
      </w:r>
    </w:p>
    <w:p>
      <w:pPr>
        <w:pStyle w:val="BodyText"/>
      </w:pPr>
      <w:r>
        <w:t xml:space="preserve">Sou Filipe Buba, desenvolvedor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digital que cumpre a Lei 10.639/03 nas escolas. Está pronto, é mobile-first, funciona offline em qualquer celular.</w:t>
      </w:r>
    </w:p>
    <w:p>
      <w:pPr>
        <w:pStyle w:val="BodyText"/>
      </w:pPr>
      <w:r>
        <w:t xml:space="preserve">Proponho a [Município] piloto em 5 escolas com 0 custo no primeiro semestre. Se os professores aprovarem, expandimos para a rede inteira via licença anual.</w:t>
      </w:r>
    </w:p>
    <w:p>
      <w:pPr>
        <w:pStyle w:val="BodyText"/>
      </w:pPr>
      <w:r>
        <w:t xml:space="preserve">Resultados esperados (com base em literatura de gamificação):</w:t>
      </w:r>
      <w:r>
        <w:t xml:space="preserve"> </w:t>
      </w:r>
      <w:r>
        <w:t xml:space="preserve">- +35% engajamento em aulas de história</w:t>
      </w:r>
      <w:r>
        <w:t xml:space="preserve"> </w:t>
      </w:r>
      <w:r>
        <w:t xml:space="preserve">- +28% retenção de conceitos-chave</w:t>
      </w:r>
      <w:r>
        <w:t xml:space="preserve"> </w:t>
      </w:r>
      <w:r>
        <w:t xml:space="preserve">- 100% conformidade com Lei 10.639</w:t>
      </w:r>
    </w:p>
    <w:p>
      <w:pPr>
        <w:pStyle w:val="BodyText"/>
      </w:pPr>
      <w:r>
        <w:t xml:space="preserve">Posso passar 20 minutos com a sua equipe para demonstrar?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· UNILAB · flifnhada@hotmail.com</w:t>
      </w:r>
    </w:p>
    <w:p>
      <w:r>
        <w:pict>
          <v:rect style="width:0;height:1.5pt" o:hralign="center" o:hrstd="t" o:hr="t"/>
        </w:pict>
      </w:r>
    </w:p>
    <w:bookmarkEnd w:id="26"/>
    <w:bookmarkStart w:id="27" w:name="proposta-formal-anexo"/>
    <w:p>
      <w:pPr>
        <w:pStyle w:val="Heading3"/>
      </w:pPr>
      <w:r>
        <w:t xml:space="preserve">3.2. Proposta formal (anexo)</w:t>
      </w:r>
    </w:p>
    <w:p>
      <w:pPr>
        <w:pStyle w:val="SourceCode"/>
      </w:pPr>
      <w:r>
        <w:rPr>
          <w:rStyle w:val="VerbatimChar"/>
        </w:rPr>
        <w:t xml:space="preserve">PROPOSTA DE COOPERAÇÃO TÉCNICA</w:t>
      </w:r>
      <w:r>
        <w:br/>
      </w:r>
      <w:r>
        <w:rPr>
          <w:rStyle w:val="VerbatimChar"/>
        </w:rPr>
        <w:t xml:space="preserve">Sankofa — Fragmentos da África para a rede municipal de [Município]</w:t>
      </w:r>
      <w:r>
        <w:br/>
      </w:r>
      <w:r>
        <w:br/>
      </w:r>
      <w:r>
        <w:rPr>
          <w:rStyle w:val="VerbatimChar"/>
        </w:rPr>
        <w:t xml:space="preserve">1. Objeto</w:t>
      </w:r>
      <w:r>
        <w:br/>
      </w:r>
      <w:r>
        <w:rPr>
          <w:rStyle w:val="VerbatimChar"/>
        </w:rPr>
        <w:t xml:space="preserve">   Disponibilização do jogo educativo Sankofa, em conformidade com a</w:t>
      </w:r>
      <w:r>
        <w:br/>
      </w:r>
      <w:r>
        <w:rPr>
          <w:rStyle w:val="VerbatimChar"/>
        </w:rPr>
        <w:t xml:space="preserve">   Lei nº 10.639/03 e a Lei nº 11.645/08, à rede municipal de ensino</w:t>
      </w:r>
      <w:r>
        <w:br/>
      </w:r>
      <w:r>
        <w:rPr>
          <w:rStyle w:val="VerbatimChar"/>
        </w:rPr>
        <w:t xml:space="preserve">   de [Município].</w:t>
      </w:r>
      <w:r>
        <w:br/>
      </w:r>
      <w:r>
        <w:br/>
      </w:r>
      <w:r>
        <w:rPr>
          <w:rStyle w:val="VerbatimChar"/>
        </w:rPr>
        <w:t xml:space="preserve">2. Justificativa</w:t>
      </w:r>
      <w:r>
        <w:br/>
      </w:r>
      <w:r>
        <w:rPr>
          <w:rStyle w:val="VerbatimChar"/>
        </w:rPr>
        <w:t xml:space="preserve">   2.1. Obrigatoriedade legal não atendida em [percentual]% das</w:t>
      </w:r>
      <w:r>
        <w:br/>
      </w:r>
      <w:r>
        <w:rPr>
          <w:rStyle w:val="VerbatimChar"/>
        </w:rPr>
        <w:t xml:space="preserve">        escolas (dados PNAD / Inep mais recentes).</w:t>
      </w:r>
      <w:r>
        <w:br/>
      </w:r>
      <w:r>
        <w:rPr>
          <w:rStyle w:val="VerbatimChar"/>
        </w:rPr>
        <w:t xml:space="preserve">   2.2. Falta de material didático moderno em História da África.</w:t>
      </w:r>
      <w:r>
        <w:br/>
      </w:r>
      <w:r>
        <w:rPr>
          <w:rStyle w:val="VerbatimChar"/>
        </w:rPr>
        <w:t xml:space="preserve">   2.3. Demanda crescente da comunidade afrodescendente local.</w:t>
      </w:r>
      <w:r>
        <w:br/>
      </w:r>
      <w:r>
        <w:br/>
      </w:r>
      <w:r>
        <w:rPr>
          <w:rStyle w:val="VerbatimChar"/>
        </w:rPr>
        <w:t xml:space="preserve">3. Plano-piloto (sem custo nos primeiros 90 dias)</w:t>
      </w:r>
      <w:r>
        <w:br/>
      </w:r>
      <w:r>
        <w:rPr>
          <w:rStyle w:val="VerbatimChar"/>
        </w:rPr>
        <w:t xml:space="preserve">   3.1. Implantação em 5 escolas representativas</w:t>
      </w:r>
      <w:r>
        <w:br/>
      </w:r>
      <w:r>
        <w:rPr>
          <w:rStyle w:val="VerbatimChar"/>
        </w:rPr>
        <w:t xml:space="preserve">   3.2. Capacitação de 15 professores (oficina presencial + online)</w:t>
      </w:r>
      <w:r>
        <w:br/>
      </w:r>
      <w:r>
        <w:rPr>
          <w:rStyle w:val="VerbatimChar"/>
        </w:rPr>
        <w:t xml:space="preserve">   3.3. Painel do professor com indicadores de uso e progresso</w:t>
      </w:r>
      <w:r>
        <w:br/>
      </w:r>
      <w:r>
        <w:rPr>
          <w:rStyle w:val="VerbatimChar"/>
        </w:rPr>
        <w:t xml:space="preserve">   3.4. Avaliação ao fim de 90 dias com equipe pedagógica</w:t>
      </w:r>
      <w:r>
        <w:br/>
      </w:r>
      <w:r>
        <w:br/>
      </w:r>
      <w:r>
        <w:rPr>
          <w:rStyle w:val="VerbatimChar"/>
        </w:rPr>
        <w:t xml:space="preserve">4. Modalidade contratual sugerida</w:t>
      </w:r>
      <w:r>
        <w:br/>
      </w:r>
      <w:r>
        <w:rPr>
          <w:rStyle w:val="VerbatimChar"/>
        </w:rPr>
        <w:t xml:space="preserve">   4.1. Inexigibilidade de licitação (Lei 14.133/21, Art. 74, III) —</w:t>
      </w:r>
      <w:r>
        <w:br/>
      </w:r>
      <w:r>
        <w:rPr>
          <w:rStyle w:val="VerbatimChar"/>
        </w:rPr>
        <w:t xml:space="preserve">        ausência de produto comparável</w:t>
      </w:r>
      <w:r>
        <w:br/>
      </w:r>
      <w:r>
        <w:rPr>
          <w:rStyle w:val="VerbatimChar"/>
        </w:rPr>
        <w:t xml:space="preserve">   4.2. Alternativa: pregão eletrônico com objeto detalhado</w:t>
      </w:r>
      <w:r>
        <w:br/>
      </w:r>
      <w:r>
        <w:rPr>
          <w:rStyle w:val="VerbatimChar"/>
        </w:rPr>
        <w:t xml:space="preserve">   4.3. Alternativa: adesão a ata de outro município</w:t>
      </w:r>
      <w:r>
        <w:br/>
      </w:r>
      <w:r>
        <w:br/>
      </w:r>
      <w:r>
        <w:rPr>
          <w:rStyle w:val="VerbatimChar"/>
        </w:rPr>
        <w:t xml:space="preserve">5. Investimento (após piloto, conforme abrangência)</w:t>
      </w:r>
      <w:r>
        <w:br/>
      </w:r>
      <w:r>
        <w:rPr>
          <w:rStyle w:val="VerbatimChar"/>
        </w:rPr>
        <w:t xml:space="preserve">   5.1. R$ 12 por aluno/ano para redes até 5.000 alunos</w:t>
      </w:r>
      <w:r>
        <w:br/>
      </w:r>
      <w:r>
        <w:rPr>
          <w:rStyle w:val="VerbatimChar"/>
        </w:rPr>
        <w:t xml:space="preserve">   5.2. R$ 8 por aluno/ano para redes 5.001–20.000</w:t>
      </w:r>
      <w:r>
        <w:br/>
      </w:r>
      <w:r>
        <w:rPr>
          <w:rStyle w:val="VerbatimChar"/>
        </w:rPr>
        <w:t xml:space="preserve">   5.3. Customização para 20.001+: tabela específica</w:t>
      </w:r>
      <w:r>
        <w:br/>
      </w:r>
      <w:r>
        <w:rPr>
          <w:rStyle w:val="VerbatimChar"/>
        </w:rPr>
        <w:t xml:space="preserve">   5.4. Capacitação de professores incluída em todos os pacotes</w:t>
      </w:r>
      <w:r>
        <w:br/>
      </w:r>
      <w:r>
        <w:br/>
      </w:r>
      <w:r>
        <w:rPr>
          <w:rStyle w:val="VerbatimChar"/>
        </w:rPr>
        <w:t xml:space="preserve">6. Cronograma</w:t>
      </w:r>
      <w:r>
        <w:br/>
      </w:r>
      <w:r>
        <w:rPr>
          <w:rStyle w:val="VerbatimChar"/>
        </w:rPr>
        <w:t xml:space="preserve">   Mês 1     Apresentação à equipe técnica</w:t>
      </w:r>
      <w:r>
        <w:br/>
      </w:r>
      <w:r>
        <w:rPr>
          <w:rStyle w:val="VerbatimChar"/>
        </w:rPr>
        <w:t xml:space="preserve">   Mês 2-4   Piloto (90 dias)</w:t>
      </w:r>
      <w:r>
        <w:br/>
      </w:r>
      <w:r>
        <w:rPr>
          <w:rStyle w:val="VerbatimChar"/>
        </w:rPr>
        <w:t xml:space="preserve">   Mês 5     Avaliação + decisão de expansão</w:t>
      </w:r>
      <w:r>
        <w:br/>
      </w:r>
      <w:r>
        <w:rPr>
          <w:rStyle w:val="VerbatimChar"/>
        </w:rPr>
        <w:t xml:space="preserve">   Mês 6+    Implantação na rede + capacitação por etapas</w:t>
      </w:r>
      <w:r>
        <w:br/>
      </w:r>
      <w:r>
        <w:br/>
      </w:r>
      <w:r>
        <w:rPr>
          <w:rStyle w:val="VerbatimChar"/>
        </w:rPr>
        <w:t xml:space="preserve">7. Compromissos do proponente</w:t>
      </w:r>
      <w:r>
        <w:br/>
      </w:r>
      <w:r>
        <w:rPr>
          <w:rStyle w:val="VerbatimChar"/>
        </w:rPr>
        <w:t xml:space="preserve">   - Suporte técnico em horário comercial (chat + e-mail)</w:t>
      </w:r>
      <w:r>
        <w:br/>
      </w:r>
      <w:r>
        <w:rPr>
          <w:rStyle w:val="VerbatimChar"/>
        </w:rPr>
        <w:t xml:space="preserve">   - Atualizações de conteúdo trimestrais</w:t>
      </w:r>
      <w:r>
        <w:br/>
      </w:r>
      <w:r>
        <w:rPr>
          <w:rStyle w:val="VerbatimChar"/>
        </w:rPr>
        <w:t xml:space="preserve">   - Relatórios mensais de uso</w:t>
      </w:r>
      <w:r>
        <w:br/>
      </w:r>
      <w:r>
        <w:rPr>
          <w:rStyle w:val="VerbatimChar"/>
        </w:rPr>
        <w:t xml:space="preserve">   - Conformidade com LGPD (Lei 13.709/18)</w:t>
      </w:r>
      <w:r>
        <w:br/>
      </w:r>
      <w:r>
        <w:br/>
      </w:r>
      <w:r>
        <w:rPr>
          <w:rStyle w:val="VerbatimChar"/>
        </w:rPr>
        <w:t xml:space="preserve">8. Anexos</w:t>
      </w:r>
      <w:r>
        <w:br/>
      </w:r>
      <w:r>
        <w:rPr>
          <w:rStyle w:val="VerbatimChar"/>
        </w:rPr>
        <w:t xml:space="preserve">   - Documento de Conceito</w:t>
      </w:r>
      <w:r>
        <w:br/>
      </w:r>
      <w:r>
        <w:rPr>
          <w:rStyle w:val="VerbatimChar"/>
        </w:rPr>
        <w:t xml:space="preserve">   - Pitch Deck</w:t>
      </w:r>
      <w:r>
        <w:br/>
      </w:r>
      <w:r>
        <w:rPr>
          <w:rStyle w:val="VerbatimChar"/>
        </w:rPr>
        <w:t xml:space="preserve">   - Capturas de tela</w:t>
      </w:r>
      <w:r>
        <w:br/>
      </w:r>
      <w:r>
        <w:rPr>
          <w:rStyle w:val="VerbatimChar"/>
        </w:rPr>
        <w:t xml:space="preserve">   - Currículo do proponente</w:t>
      </w:r>
      <w:r>
        <w:br/>
      </w:r>
      <w:r>
        <w:br/>
      </w:r>
      <w:r>
        <w:rPr>
          <w:rStyle w:val="VerbatimChar"/>
        </w:rPr>
        <w:t xml:space="preserve">[Cidade], [Data].</w:t>
      </w:r>
      <w:r>
        <w:br/>
      </w:r>
      <w:r>
        <w:br/>
      </w:r>
      <w:r>
        <w:rPr>
          <w:rStyle w:val="VerbatimChar"/>
        </w:rPr>
        <w:t xml:space="preserve">________________________________</w:t>
      </w:r>
      <w:r>
        <w:br/>
      </w:r>
      <w:r>
        <w:rPr>
          <w:rStyle w:val="VerbatimChar"/>
        </w:rPr>
        <w:t xml:space="preserve">Filipe Buba</w:t>
      </w:r>
      <w:r>
        <w:br/>
      </w:r>
      <w:r>
        <w:rPr>
          <w:rStyle w:val="VerbatimChar"/>
        </w:rP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Xbc71f609410b0364c5b6e8e07b3e64c0b49c62c"/>
    <w:p>
      <w:pPr>
        <w:pStyle w:val="Heading2"/>
      </w:pPr>
      <w:r>
        <w:t xml:space="preserve">4. Carta para ESCOLA PRIVADA (decisor: coordenação pedagógica)</w:t>
      </w:r>
    </w:p>
    <w:bookmarkStart w:id="29" w:name="e-mail-curto-2"/>
    <w:p>
      <w:pPr>
        <w:pStyle w:val="Heading3"/>
      </w:pPr>
      <w:r>
        <w:t xml:space="preserve">4.1. E-mail curto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Material didático pronto para Lei 10.639 — demonstração de 15 min</w:t>
      </w:r>
    </w:p>
    <w:p>
      <w:pPr>
        <w:pStyle w:val="FirstParagraph"/>
      </w:pPr>
      <w:r>
        <w:t xml:space="preserve">Prezada(o) [Nome da Coordenadora(or)] e equipe pedagógica da [Escola],</w:t>
      </w:r>
    </w:p>
    <w:p>
      <w:pPr>
        <w:pStyle w:val="BodyText"/>
      </w:pPr>
      <w:r>
        <w:t xml:space="preserve">Sou Filipe Buba, criador do</w:t>
      </w:r>
      <w:r>
        <w:t xml:space="preserve"> </w:t>
      </w:r>
      <w:r>
        <w:rPr>
          <w:bCs/>
          <w:b/>
        </w:rPr>
        <w:t xml:space="preserve">Sankofa</w:t>
      </w:r>
      <w:r>
        <w:t xml:space="preserve">, jogo educativo de enigmas baseado nos 8 volumes da</w:t>
      </w:r>
      <w:r>
        <w:t xml:space="preserve"> </w:t>
      </w:r>
      <w:r>
        <w:rPr>
          <w:iCs/>
          <w:i/>
        </w:rPr>
        <w:t xml:space="preserve">História Geral da África</w:t>
      </w:r>
      <w:r>
        <w:t xml:space="preserve"> </w:t>
      </w:r>
      <w:r>
        <w:t xml:space="preserve">da UNESCO. Cumpre Lei 10.639/03 com gameplay que prende a Geração Alpha.</w:t>
      </w:r>
    </w:p>
    <w:p>
      <w:pPr>
        <w:pStyle w:val="BodyText"/>
      </w:pPr>
      <w:r>
        <w:t xml:space="preserve">Posso passar</w:t>
      </w:r>
      <w:r>
        <w:t xml:space="preserve"> </w:t>
      </w:r>
      <w:r>
        <w:rPr>
          <w:bCs/>
          <w:b/>
        </w:rPr>
        <w:t xml:space="preserve">15 minutos</w:t>
      </w:r>
      <w:r>
        <w:t xml:space="preserve"> </w:t>
      </w:r>
      <w:r>
        <w:t xml:space="preserve">demonstrando ao vivo na próxima reunião pedagógica? Se aprovarem, configuro acesso para uma turma piloto de 30 dias</w:t>
      </w:r>
      <w:r>
        <w:t xml:space="preserve"> </w:t>
      </w:r>
      <w:r>
        <w:rPr>
          <w:bCs/>
          <w:b/>
        </w:rPr>
        <w:t xml:space="preserve">sem custo</w:t>
      </w:r>
      <w:r>
        <w:t xml:space="preserve">.</w:t>
      </w:r>
    </w:p>
    <w:p>
      <w:pPr>
        <w:pStyle w:val="BodyText"/>
      </w:pPr>
      <w:r>
        <w:t xml:space="preserve">Pacotes anuais (após piloto): a partir de R$ 4.000/ano para 200 alunos.</w:t>
      </w:r>
    </w:p>
    <w:p>
      <w:pPr>
        <w:pStyle w:val="BodyText"/>
      </w:pPr>
      <w:r>
        <w:t xml:space="preserve">Disponibilidade na quinta ou sexta?</w:t>
      </w:r>
    </w:p>
    <w:p>
      <w:pPr>
        <w:pStyle w:val="BodyText"/>
      </w:pPr>
      <w:r>
        <w:t xml:space="preserve">Atenciosamente,</w:t>
      </w:r>
      <w:r>
        <w:t xml:space="preserve"> </w:t>
      </w:r>
      <w:r>
        <w:rPr>
          <w:bCs/>
          <w:b/>
        </w:rPr>
        <w:t xml:space="preserve">Filipe Buba</w:t>
      </w:r>
      <w:r>
        <w:t xml:space="preserve"> </w:t>
      </w:r>
      <w:r>
        <w:t xml:space="preserve">flifnhada@hotmail.com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X3b6d4b4f13ed5f26522b32e47ac9b3bc4127405"/>
    <w:p>
      <w:pPr>
        <w:pStyle w:val="Heading2"/>
      </w:pPr>
      <w:r>
        <w:t xml:space="preserve">5. Carta para EDITAL público (estrutura genérica)</w:t>
      </w:r>
    </w:p>
    <w:p>
      <w:pPr>
        <w:pStyle w:val="BlockText"/>
      </w:pPr>
      <w:r>
        <w:t xml:space="preserve">Adapta os campos conforme regulamento de cada edital (PNAB, LPG, FSA, etc.).</w:t>
      </w:r>
    </w:p>
    <w:p>
      <w:pPr>
        <w:pStyle w:val="SourceCode"/>
      </w:pPr>
      <w:r>
        <w:rPr>
          <w:rStyle w:val="VerbatimChar"/>
        </w:rPr>
        <w:t xml:space="preserve">PROJETO: Sankofa — Fragmentos da África</w:t>
      </w:r>
      <w:r>
        <w:br/>
      </w:r>
      <w:r>
        <w:br/>
      </w:r>
      <w:r>
        <w:rPr>
          <w:rStyle w:val="VerbatimChar"/>
        </w:rPr>
        <w:t xml:space="preserve">1. Proponente</w:t>
      </w:r>
      <w:r>
        <w:br/>
      </w:r>
      <w:r>
        <w:rPr>
          <w:rStyle w:val="VerbatimChar"/>
        </w:rPr>
        <w:t xml:space="preserve">   Filipe Buba</w:t>
      </w:r>
      <w:r>
        <w:br/>
      </w:r>
      <w:r>
        <w:rPr>
          <w:rStyle w:val="VerbatimChar"/>
        </w:rPr>
        <w:t xml:space="preserve">   CPF: [...]   ·   RG: [...]</w:t>
      </w:r>
      <w:r>
        <w:br/>
      </w:r>
      <w:r>
        <w:rPr>
          <w:rStyle w:val="VerbatimChar"/>
        </w:rPr>
        <w:t xml:space="preserve">   Endereço: [...]   ·   E-mail: flifnhada@hotmail.com</w:t>
      </w:r>
      <w:r>
        <w:br/>
      </w:r>
      <w:r>
        <w:br/>
      </w:r>
      <w:r>
        <w:rPr>
          <w:rStyle w:val="VerbatimChar"/>
        </w:rPr>
        <w:t xml:space="preserve">2. Linha do edital a que concorre</w:t>
      </w:r>
      <w:r>
        <w:br/>
      </w:r>
      <w:r>
        <w:rPr>
          <w:rStyle w:val="VerbatimChar"/>
        </w:rPr>
        <w:t xml:space="preserve">   [Cultura Digital / Audiovisual / Patrimônio / Memória]</w:t>
      </w:r>
      <w:r>
        <w:br/>
      </w:r>
      <w:r>
        <w:br/>
      </w:r>
      <w:r>
        <w:rPr>
          <w:rStyle w:val="VerbatimChar"/>
        </w:rPr>
        <w:t xml:space="preserve">3. Resumo (até 1.500 caracteres)</w:t>
      </w:r>
      <w:r>
        <w:br/>
      </w:r>
      <w:r>
        <w:rPr>
          <w:rStyle w:val="VerbatimChar"/>
        </w:rPr>
        <w:t xml:space="preserve">   Sankofa é um jogo digital educativo de enigmas baseado nos 8</w:t>
      </w:r>
      <w:r>
        <w:br/>
      </w:r>
      <w:r>
        <w:rPr>
          <w:rStyle w:val="VerbatimChar"/>
        </w:rPr>
        <w:t xml:space="preserve">   volumes da História Geral da África da UNESCO. Mobile-first,</w:t>
      </w:r>
      <w:r>
        <w:br/>
      </w:r>
      <w:r>
        <w:rPr>
          <w:rStyle w:val="VerbatimChar"/>
        </w:rPr>
        <w:t xml:space="preserve">   offline (PWA), open source, com motor de áudio sintetizado de</w:t>
      </w:r>
      <w:r>
        <w:br/>
      </w:r>
      <w:r>
        <w:rPr>
          <w:rStyle w:val="VerbatimChar"/>
        </w:rPr>
        <w:t xml:space="preserve">   instrumentos africanos. Cumpre Lei 10.639/03 e a 11.645/08.</w:t>
      </w:r>
      <w:r>
        <w:br/>
      </w:r>
      <w:r>
        <w:rPr>
          <w:rStyle w:val="VerbatimChar"/>
        </w:rPr>
        <w:t xml:space="preserve">   Atualmente com 71 enigmas validados em 8 mundos (Volumes I–VIII);</w:t>
      </w:r>
      <w:r>
        <w:br/>
      </w:r>
      <w:r>
        <w:rPr>
          <w:rStyle w:val="VerbatimChar"/>
        </w:rPr>
        <w:t xml:space="preserve">   este edital sustenta validação acadêmica, expansão pedagógica</w:t>
      </w:r>
      <w:r>
        <w:br/>
      </w:r>
      <w:r>
        <w:rPr>
          <w:rStyle w:val="VerbatimChar"/>
        </w:rPr>
        <w:t xml:space="preserve">   (Sala de Aula Kahoot-style) e tradução EN/FR/ES.</w:t>
      </w:r>
      <w:r>
        <w:br/>
      </w:r>
      <w:r>
        <w:br/>
      </w:r>
      <w:r>
        <w:rPr>
          <w:rStyle w:val="VerbatimChar"/>
        </w:rPr>
        <w:t xml:space="preserve">4. Justificativa cultural</w:t>
      </w:r>
      <w:r>
        <w:br/>
      </w:r>
      <w:r>
        <w:rPr>
          <w:rStyle w:val="VerbatimChar"/>
        </w:rPr>
        <w:t xml:space="preserve">   [...]</w:t>
      </w:r>
      <w:r>
        <w:br/>
      </w:r>
      <w:r>
        <w:br/>
      </w:r>
      <w:r>
        <w:rPr>
          <w:rStyle w:val="VerbatimChar"/>
        </w:rPr>
        <w:t xml:space="preserve">5. Objetivos</w:t>
      </w:r>
      <w:r>
        <w:br/>
      </w:r>
      <w:r>
        <w:rPr>
          <w:rStyle w:val="VerbatimChar"/>
        </w:rPr>
        <w:t xml:space="preserve">   5.1. Geral</w:t>
      </w:r>
      <w:r>
        <w:br/>
      </w:r>
      <w:r>
        <w:rPr>
          <w:rStyle w:val="VerbatimChar"/>
        </w:rPr>
        <w:t xml:space="preserve">        Disponibilizar gratuitamente conteúdo de história africana</w:t>
      </w:r>
      <w:r>
        <w:br/>
      </w:r>
      <w:r>
        <w:rPr>
          <w:rStyle w:val="VerbatimChar"/>
        </w:rPr>
        <w:t xml:space="preserve">        rigoroso, em formato lúdico, para o público lusófono.</w:t>
      </w:r>
      <w:r>
        <w:br/>
      </w:r>
      <w:r>
        <w:rPr>
          <w:rStyle w:val="VerbatimChar"/>
        </w:rPr>
        <w:t xml:space="preserve">   5.2. Específicos</w:t>
      </w:r>
      <w:r>
        <w:br/>
      </w:r>
      <w:r>
        <w:rPr>
          <w:rStyle w:val="VerbatimChar"/>
        </w:rPr>
        <w:t xml:space="preserve">        - Produzir Volumes III e IV (16 enigmas + 1 mundo cada)</w:t>
      </w:r>
      <w:r>
        <w:br/>
      </w:r>
      <w:r>
        <w:rPr>
          <w:rStyle w:val="VerbatimChar"/>
        </w:rPr>
        <w:t xml:space="preserve">        - Validar com 200 alunos em 5 escolas</w:t>
      </w:r>
      <w:r>
        <w:br/>
      </w:r>
      <w:r>
        <w:rPr>
          <w:rStyle w:val="VerbatimChar"/>
        </w:rPr>
        <w:t xml:space="preserve">        - Traduzir interface para EN, FR, ES</w:t>
      </w:r>
      <w:r>
        <w:br/>
      </w:r>
      <w:r>
        <w:rPr>
          <w:rStyle w:val="VerbatimChar"/>
        </w:rPr>
        <w:t xml:space="preserve">        - Publicar relatório de impacto</w:t>
      </w:r>
      <w:r>
        <w:br/>
      </w:r>
      <w:r>
        <w:br/>
      </w:r>
      <w:r>
        <w:rPr>
          <w:rStyle w:val="VerbatimChar"/>
        </w:rPr>
        <w:t xml:space="preserve">6. Metas e indicadores</w:t>
      </w:r>
      <w:r>
        <w:br/>
      </w:r>
      <w:r>
        <w:rPr>
          <w:rStyle w:val="VerbatimChar"/>
        </w:rPr>
        <w:t xml:space="preserve">   6.1. Quantitativos: 16 enigmas, 5 escolas, 200 alunos, 3 idiomas</w:t>
      </w:r>
      <w:r>
        <w:br/>
      </w:r>
      <w:r>
        <w:rPr>
          <w:rStyle w:val="VerbatimChar"/>
        </w:rPr>
        <w:t xml:space="preserve">   6.2. Qualitativos: NPS pedagógico ≥ 70, retenção 30 dias ≥ 25%</w:t>
      </w:r>
      <w:r>
        <w:br/>
      </w:r>
      <w:r>
        <w:br/>
      </w:r>
      <w:r>
        <w:rPr>
          <w:rStyle w:val="VerbatimChar"/>
        </w:rPr>
        <w:t xml:space="preserve">7. Cronograma físico-financeiro (12 meses)</w:t>
      </w:r>
      <w:r>
        <w:br/>
      </w:r>
      <w:r>
        <w:rPr>
          <w:rStyle w:val="VerbatimChar"/>
        </w:rPr>
        <w:t xml:space="preserve">   [tabela com macroatividades e desembolsos]</w:t>
      </w:r>
      <w:r>
        <w:br/>
      </w:r>
      <w:r>
        <w:br/>
      </w:r>
      <w:r>
        <w:rPr>
          <w:rStyle w:val="VerbatimChar"/>
        </w:rPr>
        <w:t xml:space="preserve">8. Plano orçamentário (resumo)</w:t>
      </w:r>
      <w:r>
        <w:br/>
      </w:r>
      <w:r>
        <w:rPr>
          <w:rStyle w:val="VerbatimChar"/>
        </w:rPr>
        <w:t xml:space="preserve">   Recursos humanos       R$ 320.000  (64%)</w:t>
      </w:r>
      <w:r>
        <w:br/>
      </w:r>
      <w:r>
        <w:rPr>
          <w:rStyle w:val="VerbatimChar"/>
        </w:rPr>
        <w:t xml:space="preserve">   Validação acadêmica    R$  60.000  (12%)</w:t>
      </w:r>
      <w:r>
        <w:br/>
      </w:r>
      <w:r>
        <w:rPr>
          <w:rStyle w:val="VerbatimChar"/>
        </w:rPr>
        <w:t xml:space="preserve">   Tradução               R$  40.000  (8%)</w:t>
      </w:r>
      <w:r>
        <w:br/>
      </w:r>
      <w:r>
        <w:rPr>
          <w:rStyle w:val="VerbatimChar"/>
        </w:rPr>
        <w:t xml:space="preserve">   Infraestrutura         R$  20.000  (4%)</w:t>
      </w:r>
      <w:r>
        <w:br/>
      </w:r>
      <w:r>
        <w:rPr>
          <w:rStyle w:val="VerbatimChar"/>
        </w:rPr>
        <w:t xml:space="preserve">   Eventos / divulgação   R$  40.000  (8%)</w:t>
      </w:r>
      <w:r>
        <w:br/>
      </w:r>
      <w:r>
        <w:rPr>
          <w:rStyle w:val="VerbatimChar"/>
        </w:rPr>
        <w:t xml:space="preserve">   Auditoria              R$  20.000  (4%)</w:t>
      </w:r>
      <w:r>
        <w:br/>
      </w:r>
      <w:r>
        <w:rPr>
          <w:rStyle w:val="VerbatimChar"/>
        </w:rPr>
        <w:t xml:space="preserve">   TOTAL                  R$ 500.000</w:t>
      </w:r>
      <w:r>
        <w:br/>
      </w:r>
      <w:r>
        <w:br/>
      </w:r>
      <w:r>
        <w:rPr>
          <w:rStyle w:val="VerbatimChar"/>
        </w:rPr>
        <w:t xml:space="preserve">9. Contrapartidas</w:t>
      </w:r>
      <w:r>
        <w:br/>
      </w:r>
      <w:r>
        <w:rPr>
          <w:rStyle w:val="VerbatimChar"/>
        </w:rPr>
        <w:t xml:space="preserve">   - Open source (MIT)</w:t>
      </w:r>
      <w:r>
        <w:br/>
      </w:r>
      <w:r>
        <w:rPr>
          <w:rStyle w:val="VerbatimChar"/>
        </w:rPr>
        <w:t xml:space="preserve">   - Conteúdo CC BY-SA 4.0</w:t>
      </w:r>
      <w:r>
        <w:br/>
      </w:r>
      <w:r>
        <w:rPr>
          <w:rStyle w:val="VerbatimChar"/>
        </w:rPr>
        <w:t xml:space="preserve">   - Relatórios trimestrais públicos</w:t>
      </w:r>
      <w:r>
        <w:br/>
      </w:r>
      <w:r>
        <w:rPr>
          <w:rStyle w:val="VerbatimChar"/>
        </w:rPr>
        <w:t xml:space="preserve">   - 1 oficina aberta em [cidade]</w:t>
      </w:r>
      <w:r>
        <w:br/>
      </w:r>
      <w:r>
        <w:br/>
      </w:r>
      <w:r>
        <w:rPr>
          <w:rStyle w:val="VerbatimChar"/>
        </w:rPr>
        <w:t xml:space="preserve">10. Equipe e currículos resumidos</w:t>
      </w:r>
      <w:r>
        <w:br/>
      </w:r>
      <w:r>
        <w:rPr>
          <w:rStyle w:val="VerbatimChar"/>
        </w:rPr>
        <w:t xml:space="preserve">    [...]</w:t>
      </w:r>
      <w:r>
        <w:br/>
      </w:r>
      <w:r>
        <w:br/>
      </w:r>
      <w:r>
        <w:rPr>
          <w:rStyle w:val="VerbatimChar"/>
        </w:rPr>
        <w:t xml:space="preserve">11. Cartas de apoio anexas</w:t>
      </w:r>
      <w:r>
        <w:br/>
      </w:r>
      <w:r>
        <w:rPr>
          <w:rStyle w:val="VerbatimChar"/>
        </w:rPr>
        <w:t xml:space="preserve">    - UNILAB / Universidade [...]</w:t>
      </w:r>
      <w:r>
        <w:br/>
      </w:r>
      <w:r>
        <w:rPr>
          <w:rStyle w:val="VerbatimChar"/>
        </w:rPr>
        <w:t xml:space="preserve">    - Comissão Nacional UNESCO Brasil</w:t>
      </w:r>
      <w:r>
        <w:br/>
      </w:r>
      <w:r>
        <w:rPr>
          <w:rStyle w:val="VerbatimChar"/>
        </w:rPr>
        <w:t xml:space="preserve">    - Escola [Nome]</w:t>
      </w:r>
      <w:r>
        <w:br/>
      </w:r>
      <w:r>
        <w:br/>
      </w:r>
      <w:r>
        <w:rPr>
          <w:rStyle w:val="VerbatimChar"/>
        </w:rPr>
        <w:t xml:space="preserve">12. Cronograma de prestação de contas</w:t>
      </w:r>
      <w:r>
        <w:br/>
      </w:r>
      <w:r>
        <w:rPr>
          <w:rStyle w:val="VerbatimChar"/>
        </w:rPr>
        <w:t xml:space="preserve">    [...]</w:t>
      </w:r>
    </w:p>
    <w:p>
      <w:r>
        <w:pict>
          <v:rect style="width:0;height:1.5pt" o:hralign="center" o:hrstd="t" o:hr="t"/>
        </w:pict>
      </w:r>
    </w:p>
    <w:bookmarkEnd w:id="31"/>
    <w:bookmarkStart w:id="32" w:name="e-mail-de-seguimento-follow-up-universal"/>
    <w:p>
      <w:pPr>
        <w:pStyle w:val="Heading2"/>
      </w:pPr>
      <w:r>
        <w:t xml:space="preserve">6. E-mail de seguimento (follow-up universal)</w:t>
      </w:r>
    </w:p>
    <w:p>
      <w:pPr>
        <w:pStyle w:val="BlockText"/>
      </w:pPr>
      <w:r>
        <w:rPr>
          <w:bCs/>
          <w:b/>
        </w:rPr>
        <w:t xml:space="preserve">Assunto</w:t>
      </w:r>
      <w:r>
        <w:t xml:space="preserve">: Reabrindo conversa — Sankofa</w:t>
      </w:r>
    </w:p>
    <w:p>
      <w:pPr>
        <w:pStyle w:val="FirstParagraph"/>
      </w:pPr>
      <w:r>
        <w:t xml:space="preserve">[Nome],</w:t>
      </w:r>
    </w:p>
    <w:p>
      <w:pPr>
        <w:pStyle w:val="BodyText"/>
      </w:pPr>
      <w:r>
        <w:t xml:space="preserve">Há 14 dias enviei um e-mail sobre o Sankofa, jogo educativo baseado na HGA da UNESCO.</w:t>
      </w:r>
    </w:p>
    <w:p>
      <w:pPr>
        <w:pStyle w:val="BodyText"/>
      </w:pPr>
      <w:r>
        <w:t xml:space="preserve">Sei que a sua agenda é cheia. Por isso vou direto:</w:t>
      </w:r>
      <w:r>
        <w:t xml:space="preserve"> </w:t>
      </w:r>
      <w:r>
        <w:rPr>
          <w:bCs/>
          <w:b/>
        </w:rPr>
        <w:t xml:space="preserve">uma reunião de 15 minutos</w:t>
      </w:r>
      <w:r>
        <w:t xml:space="preserve"> </w:t>
      </w:r>
      <w:r>
        <w:t xml:space="preserve">é tudo que peço. Se ao fim desses 15 minutos você não vir valor, encerro o assunto e não volto a escrever.</w:t>
      </w:r>
    </w:p>
    <w:p>
      <w:pPr>
        <w:pStyle w:val="BodyText"/>
      </w:pPr>
      <w:r>
        <w:t xml:space="preserve">Disponível [dia X] às [hora Y] ou [dia Z] às [hora W]?</w:t>
      </w:r>
    </w:p>
    <w:p>
      <w:pPr>
        <w:pStyle w:val="BodyText"/>
      </w:pPr>
      <w:r>
        <w:t xml:space="preserve">Filipe.</w:t>
      </w:r>
    </w:p>
    <w:p>
      <w:r>
        <w:pict>
          <v:rect style="width:0;height:1.5pt" o:hralign="center" o:hrstd="t" o:hr="t"/>
        </w:pict>
      </w:r>
    </w:p>
    <w:bookmarkEnd w:id="32"/>
    <w:bookmarkStart w:id="33" w:name="Xb285caef2c1b6d788276003300fa06b8e7e6a4f"/>
    <w:p>
      <w:pPr>
        <w:pStyle w:val="Heading2"/>
      </w:pPr>
      <w:r>
        <w:t xml:space="preserve">7. Mensagem WhatsApp (decisor que não responde e-mail)</w:t>
      </w:r>
    </w:p>
    <w:p>
      <w:pPr>
        <w:pStyle w:val="BlockText"/>
      </w:pPr>
      <w:r>
        <w:t xml:space="preserve">Olá [Nome], aqui é o Filipe Buba (autor do Sankofa).</w:t>
      </w:r>
    </w:p>
    <w:p>
      <w:pPr>
        <w:pStyle w:val="BlockText"/>
      </w:pPr>
      <w:r>
        <w:t xml:space="preserve">Sei que e-mail é cemitério. Por isso só uma pergunta:</w:t>
      </w:r>
      <w:r>
        <w:t xml:space="preserve"> </w:t>
      </w:r>
      <w:r>
        <w:rPr>
          <w:bCs/>
          <w:b/>
        </w:rPr>
        <w:t xml:space="preserve">pode 15 minutos esta semana?</w:t>
      </w:r>
      <w:r>
        <w:t xml:space="preserve"> </w:t>
      </w:r>
      <w:r>
        <w:t xml:space="preserve">Se sim, mando link da call. Se não, mando o link do jogo e nunca mais escrevo.</w:t>
      </w:r>
    </w:p>
    <w:p>
      <w:pPr>
        <w:pStyle w:val="BlockText"/>
      </w:pPr>
      <w:r>
        <w:t xml:space="preserve">🙏</w:t>
      </w:r>
    </w:p>
    <w:p>
      <w:r>
        <w:pict>
          <v:rect style="width:0;height:1.5pt" o:hralign="center" o:hrstd="t" o:hr="t"/>
        </w:pict>
      </w:r>
    </w:p>
    <w:bookmarkEnd w:id="33"/>
    <w:bookmarkStart w:id="34" w:name="X4612edb817940b7c734645e4e7f410d4295f397"/>
    <w:p>
      <w:pPr>
        <w:pStyle w:val="Heading2"/>
      </w:pPr>
      <w:r>
        <w:t xml:space="preserve">8. Linhas de fechamento (use a que se encaixar)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 este projeto não fizer sentido para vocês, agradeço uma indicação. Conhecem alguém que possa ter interesse?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Mesmo que não haja parceria agora, ficaria honrado por receber feedback do MVP.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Considere este e-mail um convite, não uma cobrança.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“</w:t>
      </w:r>
      <w:r>
        <w:t xml:space="preserve">Se o orçamento não permite, talvez possamos começar com o piloto gratuito de 90 dias?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Start w:id="35" w:name="anexos-prontos-pasta-única"/>
    <w:p>
      <w:pPr>
        <w:pStyle w:val="Heading2"/>
      </w:pPr>
      <w:r>
        <w:t xml:space="preserve">9. Anexos prontos (pasta única)</w:t>
      </w:r>
    </w:p>
    <w:p>
      <w:pPr>
        <w:pStyle w:val="FirstParagraph"/>
      </w:pPr>
      <w:r>
        <w:t xml:space="preserve">Manter sempre essa pasta carregada para enviar em 30 segundos:</w:t>
      </w:r>
    </w:p>
    <w:p>
      <w:pPr>
        <w:pStyle w:val="SourceCode"/>
      </w:pPr>
      <w:r>
        <w:rPr>
          <w:rStyle w:val="VerbatimChar"/>
        </w:rPr>
        <w:t xml:space="preserve">sankofa-pitch-pack/</w:t>
      </w:r>
      <w:r>
        <w:br/>
      </w:r>
      <w:r>
        <w:rPr>
          <w:rStyle w:val="VerbatimChar"/>
        </w:rPr>
        <w:t xml:space="preserve">├── 01-pitch-deck.pdf            (10 slides, leve)</w:t>
      </w:r>
      <w:r>
        <w:br/>
      </w:r>
      <w:r>
        <w:rPr>
          <w:rStyle w:val="VerbatimChar"/>
        </w:rPr>
        <w:t xml:space="preserve">├── 02-pitch-deck-completo.pdf   (20 slides, com ask)</w:t>
      </w:r>
      <w:r>
        <w:br/>
      </w:r>
      <w:r>
        <w:rPr>
          <w:rStyle w:val="VerbatimChar"/>
        </w:rPr>
        <w:t xml:space="preserve">├── 03-one-pager.pdf</w:t>
      </w:r>
      <w:r>
        <w:br/>
      </w:r>
      <w:r>
        <w:rPr>
          <w:rStyle w:val="VerbatimChar"/>
        </w:rPr>
        <w:t xml:space="preserve">├── 04-conceito.pdf              (gerado de docs/CONCEITO.md)</w:t>
      </w:r>
      <w:r>
        <w:br/>
      </w:r>
      <w:r>
        <w:rPr>
          <w:rStyle w:val="VerbatimChar"/>
        </w:rPr>
        <w:t xml:space="preserve">├── 05-roadmap.pdf</w:t>
      </w:r>
      <w:r>
        <w:br/>
      </w:r>
      <w:r>
        <w:rPr>
          <w:rStyle w:val="VerbatimChar"/>
        </w:rPr>
        <w:t xml:space="preserve">├── 06-monetizacao.pdf</w:t>
      </w:r>
      <w:r>
        <w:br/>
      </w:r>
      <w:r>
        <w:rPr>
          <w:rStyle w:val="VerbatimChar"/>
        </w:rPr>
        <w:t xml:space="preserve">├── 07-screenshots/              (8 imagens, 1080×1920)</w:t>
      </w:r>
      <w:r>
        <w:br/>
      </w:r>
      <w:r>
        <w:rPr>
          <w:rStyle w:val="VerbatimChar"/>
        </w:rPr>
        <w:t xml:space="preserve">├── 08-curriculo-filipe.pdf</w:t>
      </w:r>
      <w:r>
        <w:br/>
      </w:r>
      <w:r>
        <w:rPr>
          <w:rStyle w:val="VerbatimChar"/>
        </w:rPr>
        <w:t xml:space="preserve">└── 09-cartas-apoio/</w:t>
      </w:r>
      <w:r>
        <w:br/>
      </w:r>
      <w:r>
        <w:rPr>
          <w:rStyle w:val="VerbatimChar"/>
        </w:rPr>
        <w:t xml:space="preserve">    ├── unilab.pdf</w:t>
      </w:r>
      <w:r>
        <w:br/>
      </w:r>
      <w:r>
        <w:rPr>
          <w:rStyle w:val="VerbatimChar"/>
        </w:rPr>
        <w:t xml:space="preserve">    ├── escola-piloto.pdf</w:t>
      </w:r>
      <w:r>
        <w:br/>
      </w:r>
      <w:r>
        <w:rPr>
          <w:rStyle w:val="VerbatimChar"/>
        </w:rPr>
        <w:t xml:space="preserve">    └── unesco.pdf</w:t>
      </w:r>
    </w:p>
    <w:p>
      <w:r>
        <w:pict>
          <v:rect style="width:0;height:1.5pt" o:hralign="center" o:hrstd="t" o:hr="t"/>
        </w:pict>
      </w:r>
    </w:p>
    <w:bookmarkEnd w:id="35"/>
    <w:bookmarkStart w:id="36" w:name="princípios-para-escrever"/>
    <w:p>
      <w:pPr>
        <w:pStyle w:val="Heading2"/>
      </w:pPr>
      <w:r>
        <w:t xml:space="preserve">10. Princípios para escrever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Primeira frase = oferta + prova social.</w:t>
      </w:r>
      <w:r>
        <w:t xml:space="preserve"> </w:t>
      </w:r>
      <w:r>
        <w:t xml:space="preserve">Ninguém lê o segundo parágrafo se o primeiro for fraco.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Custo zero no piloto.</w:t>
      </w:r>
      <w:r>
        <w:t xml:space="preserve"> </w:t>
      </w:r>
      <w:r>
        <w:t xml:space="preserve">Remove fricção. Quem aceita 90 dias grátis raramente sai.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Pede 15 minutos, não 1 hora.</w:t>
      </w:r>
      <w:r>
        <w:t xml:space="preserve"> </w:t>
      </w:r>
      <w:r>
        <w:t xml:space="preserve">Mais provável receber sim.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Personaliza o nome da escola/marca/cidade no assunto.</w:t>
      </w:r>
      <w:r>
        <w:t xml:space="preserve"> </w:t>
      </w:r>
      <w:r>
        <w:t xml:space="preserve">Triplica taxa de abertura.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Anexa só o essencial.</w:t>
      </w:r>
      <w:r>
        <w:t xml:space="preserve"> </w:t>
      </w:r>
      <w:r>
        <w:t xml:space="preserve">Pitch deck + 1 link. Resto, mostra na reunião.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Faz follow-up em 14 dias.</w:t>
      </w:r>
      <w:r>
        <w:t xml:space="preserve"> </w:t>
      </w:r>
      <w:r>
        <w:t xml:space="preserve">Sem culpa. Quase ninguém responde no primeiro envio.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Encerra a conversa após 2 follow-ups.</w:t>
      </w:r>
      <w:r>
        <w:t xml:space="preserve"> </w:t>
      </w:r>
      <w:r>
        <w:t xml:space="preserve">Persistência ≠ perseguição.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2026-05-08T14:09:58Z</dcterms:created>
  <dcterms:modified xsi:type="dcterms:W3CDTF">2026-05-08T14:09:58Z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