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72C" w:rsidRDefault="007C272C" w:rsidP="007C272C">
      <w:pPr>
        <w:spacing w:before="100" w:beforeAutospacing="1" w:after="100" w:afterAutospacing="1"/>
      </w:pPr>
      <w:proofErr w:type="spellStart"/>
      <w:r w:rsidRPr="00A52AD7">
        <w:rPr>
          <w:b/>
          <w:bCs/>
          <w:sz w:val="28"/>
          <w:szCs w:val="28"/>
          <w:shd w:val="clear" w:color="auto" w:fill="FFFF00"/>
        </w:rPr>
        <w:t>Flowmix</w:t>
      </w:r>
      <w:proofErr w:type="spellEnd"/>
    </w:p>
    <w:p w:rsidR="007C272C" w:rsidRDefault="004A251A" w:rsidP="007C272C">
      <w:pPr>
        <w:spacing w:before="100" w:beforeAutospacing="1" w:after="100" w:afterAutospacing="1"/>
      </w:pPr>
      <w:r>
        <w:t xml:space="preserve">É uma linha </w:t>
      </w:r>
      <w:r w:rsidR="007C272C">
        <w:t xml:space="preserve">composta de aditivos sólidos, </w:t>
      </w:r>
      <w:r w:rsidR="009731DB">
        <w:t xml:space="preserve">desenvolvida e produzida de maneira personalizada, </w:t>
      </w:r>
      <w:r w:rsidR="007C272C">
        <w:t xml:space="preserve">com características </w:t>
      </w:r>
      <w:r w:rsidR="009731DB">
        <w:t>que atendem</w:t>
      </w:r>
      <w:r w:rsidR="007C272C">
        <w:t xml:space="preserve"> à necessidade de cada cliente:</w:t>
      </w:r>
    </w:p>
    <w:p w:rsidR="007C272C" w:rsidRDefault="007C272C" w:rsidP="007C272C">
      <w:pPr>
        <w:spacing w:before="100" w:beforeAutospacing="1" w:after="100" w:afterAutospacing="1"/>
      </w:pPr>
      <w:r>
        <w:t xml:space="preserve">- </w:t>
      </w:r>
      <w:proofErr w:type="spellStart"/>
      <w:r>
        <w:t>Defloculante</w:t>
      </w:r>
      <w:proofErr w:type="spellEnd"/>
      <w:r w:rsidR="00715769">
        <w:t>;</w:t>
      </w:r>
    </w:p>
    <w:p w:rsidR="007C272C" w:rsidRDefault="007C272C" w:rsidP="007C272C">
      <w:pPr>
        <w:spacing w:before="100" w:beforeAutospacing="1" w:after="100" w:afterAutospacing="1"/>
      </w:pPr>
      <w:r>
        <w:t xml:space="preserve">- </w:t>
      </w:r>
      <w:proofErr w:type="spellStart"/>
      <w:r>
        <w:t>Defloculante</w:t>
      </w:r>
      <w:proofErr w:type="spellEnd"/>
      <w:r>
        <w:t xml:space="preserve"> e </w:t>
      </w:r>
      <w:r w:rsidR="00715769">
        <w:t>l</w:t>
      </w:r>
      <w:r>
        <w:t>igante</w:t>
      </w:r>
      <w:r w:rsidR="00715769">
        <w:t>;</w:t>
      </w:r>
    </w:p>
    <w:p w:rsidR="007C272C" w:rsidRDefault="007C272C" w:rsidP="007C272C">
      <w:pPr>
        <w:spacing w:before="100" w:beforeAutospacing="1" w:after="100" w:afterAutospacing="1"/>
      </w:pPr>
      <w:r>
        <w:t xml:space="preserve">- </w:t>
      </w:r>
      <w:proofErr w:type="spellStart"/>
      <w:r>
        <w:t>Defloculante</w:t>
      </w:r>
      <w:proofErr w:type="spellEnd"/>
      <w:r>
        <w:t>, ligante e fundente</w:t>
      </w:r>
      <w:r w:rsidR="00715769">
        <w:t>.</w:t>
      </w:r>
    </w:p>
    <w:p w:rsidR="00715769" w:rsidRDefault="00290EF3" w:rsidP="007C272C">
      <w:pPr>
        <w:spacing w:before="100" w:beforeAutospacing="1" w:after="100" w:afterAutospacing="1"/>
      </w:pPr>
      <w:r>
        <w:t>Fabricada com</w:t>
      </w:r>
      <w:r w:rsidR="007C272C">
        <w:t xml:space="preserve"> matérias-primas inorgânicas, </w:t>
      </w:r>
      <w:r w:rsidR="00715769">
        <w:t xml:space="preserve">a </w:t>
      </w:r>
      <w:proofErr w:type="spellStart"/>
      <w:r w:rsidR="00715769">
        <w:t>Flowmix</w:t>
      </w:r>
      <w:proofErr w:type="spellEnd"/>
      <w:r w:rsidR="00715769">
        <w:t xml:space="preserve"> </w:t>
      </w:r>
      <w:r w:rsidR="009731DB">
        <w:t xml:space="preserve">é uma linha bastante completa que </w:t>
      </w:r>
      <w:r w:rsidR="00715769">
        <w:t xml:space="preserve">ajuda a viabilizar </w:t>
      </w:r>
      <w:r w:rsidR="004C17AB">
        <w:t xml:space="preserve">a </w:t>
      </w:r>
      <w:proofErr w:type="spellStart"/>
      <w:r w:rsidR="004C17AB">
        <w:t>defloculação</w:t>
      </w:r>
      <w:proofErr w:type="spellEnd"/>
      <w:r w:rsidR="004C17AB">
        <w:t xml:space="preserve"> até das massas mais complexas, que exigem ação mais eficiente. </w:t>
      </w:r>
      <w:r w:rsidR="00AE5094">
        <w:t>A linha também conta com produtos que visam o aumento de resistência mecânica pós-secagem de massas frágeis e auxiliam a redução de absorção de água de massas refratárias.</w:t>
      </w:r>
    </w:p>
    <w:p w:rsidR="00AE5094" w:rsidRDefault="00A80DB8" w:rsidP="007C272C">
      <w:pPr>
        <w:spacing w:before="100" w:beforeAutospacing="1" w:after="100" w:afterAutospacing="1"/>
      </w:pPr>
      <w:r>
        <w:t xml:space="preserve">Os produtos são comercializados em forma de um empedrado para, assim, evitar a formação de material particulado e não comprometer a saúde dos operadores. </w:t>
      </w:r>
    </w:p>
    <w:p w:rsidR="00A80DB8" w:rsidRDefault="00A80DB8" w:rsidP="007C272C">
      <w:pPr>
        <w:spacing w:before="100" w:beforeAutospacing="1" w:after="100" w:afterAutospacing="1"/>
      </w:pPr>
    </w:p>
    <w:p w:rsidR="007C272C" w:rsidRDefault="007C272C" w:rsidP="007C272C">
      <w:pPr>
        <w:spacing w:before="100" w:beforeAutospacing="1" w:after="100" w:afterAutospacing="1"/>
        <w:rPr>
          <w:b/>
          <w:bCs/>
          <w:sz w:val="28"/>
          <w:szCs w:val="28"/>
          <w:shd w:val="clear" w:color="auto" w:fill="FFFF00"/>
        </w:rPr>
      </w:pPr>
      <w:proofErr w:type="spellStart"/>
      <w:r>
        <w:rPr>
          <w:b/>
          <w:bCs/>
          <w:sz w:val="28"/>
          <w:szCs w:val="28"/>
          <w:shd w:val="clear" w:color="auto" w:fill="FFFF00"/>
        </w:rPr>
        <w:t>Reosil</w:t>
      </w:r>
      <w:proofErr w:type="spellEnd"/>
      <w:r>
        <w:rPr>
          <w:b/>
          <w:bCs/>
          <w:sz w:val="28"/>
          <w:szCs w:val="28"/>
          <w:shd w:val="clear" w:color="auto" w:fill="FFFF00"/>
        </w:rPr>
        <w:t xml:space="preserve"> Série 2000</w:t>
      </w:r>
    </w:p>
    <w:p w:rsidR="00290EF3" w:rsidRDefault="00290EF3" w:rsidP="007C272C">
      <w:pPr>
        <w:spacing w:before="100" w:beforeAutospacing="1" w:after="100" w:afterAutospacing="1"/>
        <w:rPr>
          <w:b/>
          <w:bCs/>
          <w:sz w:val="28"/>
          <w:szCs w:val="28"/>
          <w:shd w:val="clear" w:color="auto" w:fill="FFFF00"/>
        </w:rPr>
      </w:pPr>
    </w:p>
    <w:p w:rsidR="00290EF3" w:rsidRDefault="004B066D" w:rsidP="007C272C">
      <w:pPr>
        <w:spacing w:before="100" w:beforeAutospacing="1" w:after="100" w:afterAutospacing="1"/>
      </w:pPr>
      <w:r>
        <w:t xml:space="preserve">Adequada tanto para moinhos contínuos quanto descontínuos, a linha </w:t>
      </w:r>
      <w:proofErr w:type="spellStart"/>
      <w:r>
        <w:t>Reosil</w:t>
      </w:r>
      <w:proofErr w:type="spellEnd"/>
      <w:r>
        <w:t xml:space="preserve"> 2000 é composta por </w:t>
      </w:r>
      <w:proofErr w:type="spellStart"/>
      <w:r>
        <w:t>defloculantes</w:t>
      </w:r>
      <w:proofErr w:type="spellEnd"/>
      <w:r>
        <w:t xml:space="preserve"> líquidos, baseada em silicato de sódio. </w:t>
      </w:r>
      <w:r w:rsidR="0017248F">
        <w:t xml:space="preserve">Considerando que cada formulação de massa tem suas particularidades, oferecemos produtos específicos para cada cliente, com formulações customizadas. </w:t>
      </w:r>
    </w:p>
    <w:p w:rsidR="007C272C" w:rsidRDefault="007C272C" w:rsidP="007C272C">
      <w:pPr>
        <w:spacing w:before="100" w:beforeAutospacing="1" w:after="100" w:afterAutospacing="1"/>
      </w:pPr>
      <w:r>
        <w:t>- Redução de viscosidade</w:t>
      </w:r>
      <w:r w:rsidR="0017248F">
        <w:t>;</w:t>
      </w:r>
    </w:p>
    <w:p w:rsidR="007C272C" w:rsidRDefault="007C272C" w:rsidP="007C272C">
      <w:pPr>
        <w:spacing w:before="100" w:beforeAutospacing="1" w:after="100" w:afterAutospacing="1"/>
      </w:pPr>
      <w:r>
        <w:t>- Aumento de densidade/redução de viscosidade</w:t>
      </w:r>
      <w:r w:rsidR="0017248F">
        <w:t>;</w:t>
      </w:r>
    </w:p>
    <w:p w:rsidR="007C272C" w:rsidRDefault="007C272C" w:rsidP="007C272C">
      <w:pPr>
        <w:spacing w:before="100" w:beforeAutospacing="1" w:after="100" w:afterAutospacing="1"/>
      </w:pPr>
      <w:r>
        <w:t xml:space="preserve">- Controle de </w:t>
      </w:r>
      <w:proofErr w:type="spellStart"/>
      <w:r>
        <w:t>tixotropia</w:t>
      </w:r>
      <w:proofErr w:type="spellEnd"/>
      <w:r w:rsidR="0017248F">
        <w:t>;</w:t>
      </w:r>
    </w:p>
    <w:p w:rsidR="007C272C" w:rsidRDefault="007C272C" w:rsidP="007C272C">
      <w:pPr>
        <w:spacing w:before="100" w:beforeAutospacing="1" w:after="100" w:afterAutospacing="1"/>
      </w:pPr>
      <w:r>
        <w:t>- Redução de resíduo</w:t>
      </w:r>
      <w:r w:rsidR="0017248F">
        <w:t>.</w:t>
      </w:r>
    </w:p>
    <w:p w:rsidR="00D81028" w:rsidRDefault="00D81028" w:rsidP="00D81028">
      <w:pPr>
        <w:pStyle w:val="gmail-m5835611530137457255msonospacing"/>
      </w:pPr>
      <w:r>
        <w:t xml:space="preserve">Através desses produtos, você </w:t>
      </w:r>
      <w:proofErr w:type="gramStart"/>
      <w:r>
        <w:t>otimiza</w:t>
      </w:r>
      <w:proofErr w:type="gramEnd"/>
      <w:r>
        <w:t xml:space="preserve"> o setor de moagem das fábricas de revestimento cerâmicos via úmida, permitindo trabalhar com massas complexas, pois na formulação desses aditivos utilizamos compostos químicos </w:t>
      </w:r>
      <w:r w:rsidRPr="00D81028">
        <w:rPr>
          <w:bCs/>
        </w:rPr>
        <w:t>que permitem o trabalho</w:t>
      </w:r>
      <w:r w:rsidRPr="00D81028">
        <w:t xml:space="preserve"> com densidades elevadas e baixas viscosidades </w:t>
      </w:r>
      <w:r w:rsidRPr="00D81028">
        <w:rPr>
          <w:bCs/>
        </w:rPr>
        <w:t>que são</w:t>
      </w:r>
      <w:r w:rsidRPr="00D81028">
        <w:t xml:space="preserve"> importantes recursos </w:t>
      </w:r>
      <w:r>
        <w:t xml:space="preserve">de operação de spray </w:t>
      </w:r>
      <w:proofErr w:type="spellStart"/>
      <w:r>
        <w:t>dryers</w:t>
      </w:r>
      <w:proofErr w:type="spellEnd"/>
      <w:r>
        <w:t>.</w:t>
      </w:r>
    </w:p>
    <w:p w:rsidR="0017248F" w:rsidRDefault="0017248F" w:rsidP="007C272C">
      <w:pPr>
        <w:spacing w:before="100" w:beforeAutospacing="1" w:after="100" w:afterAutospacing="1"/>
      </w:pPr>
    </w:p>
    <w:p w:rsidR="007C272C" w:rsidRDefault="007C272C" w:rsidP="007C272C">
      <w:pPr>
        <w:spacing w:before="100" w:beforeAutospacing="1" w:after="100" w:afterAutospacing="1"/>
      </w:pPr>
      <w:r>
        <w:lastRenderedPageBreak/>
        <w:t> </w:t>
      </w:r>
    </w:p>
    <w:p w:rsidR="007C272C" w:rsidRDefault="007C272C" w:rsidP="007C272C">
      <w:pPr>
        <w:spacing w:before="100" w:beforeAutospacing="1" w:after="100" w:afterAutospacing="1"/>
      </w:pPr>
      <w:proofErr w:type="spellStart"/>
      <w:r>
        <w:rPr>
          <w:b/>
          <w:bCs/>
          <w:sz w:val="28"/>
          <w:szCs w:val="28"/>
          <w:shd w:val="clear" w:color="auto" w:fill="FFFF00"/>
        </w:rPr>
        <w:t>Reosil</w:t>
      </w:r>
      <w:proofErr w:type="spellEnd"/>
      <w:r>
        <w:rPr>
          <w:b/>
          <w:bCs/>
          <w:sz w:val="28"/>
          <w:szCs w:val="28"/>
          <w:shd w:val="clear" w:color="auto" w:fill="FFFF00"/>
        </w:rPr>
        <w:t xml:space="preserve"> Série 3000</w:t>
      </w:r>
      <w:r>
        <w:rPr>
          <w:b/>
          <w:bCs/>
          <w:sz w:val="28"/>
          <w:szCs w:val="28"/>
        </w:rPr>
        <w:t xml:space="preserve"> </w:t>
      </w:r>
    </w:p>
    <w:p w:rsidR="00945538" w:rsidRDefault="00945538" w:rsidP="007C272C">
      <w:pPr>
        <w:spacing w:before="100" w:beforeAutospacing="1" w:after="100" w:afterAutospacing="1"/>
      </w:pPr>
    </w:p>
    <w:p w:rsidR="00945538" w:rsidRDefault="00945538" w:rsidP="007C272C">
      <w:pPr>
        <w:spacing w:before="100" w:beforeAutospacing="1" w:after="100" w:afterAutospacing="1"/>
      </w:pPr>
      <w:r>
        <w:t xml:space="preserve">Baseada em </w:t>
      </w:r>
      <w:proofErr w:type="spellStart"/>
      <w:r>
        <w:t>poliacrilato</w:t>
      </w:r>
      <w:proofErr w:type="spellEnd"/>
      <w:r>
        <w:t xml:space="preserve">, a </w:t>
      </w:r>
      <w:proofErr w:type="spellStart"/>
      <w:r>
        <w:t>Reosil</w:t>
      </w:r>
      <w:proofErr w:type="spellEnd"/>
      <w:r>
        <w:t xml:space="preserve"> 300</w:t>
      </w:r>
      <w:r w:rsidR="00D81028">
        <w:t>0</w:t>
      </w:r>
      <w:r>
        <w:t xml:space="preserve"> é utilizada para moagem de esmaltes e </w:t>
      </w:r>
      <w:proofErr w:type="spellStart"/>
      <w:r>
        <w:t>engobes</w:t>
      </w:r>
      <w:proofErr w:type="spellEnd"/>
      <w:r>
        <w:t>, além de moagem de massas cerâmicas (onde deve ser ministrada juntamente ao silicato de sódio).</w:t>
      </w:r>
    </w:p>
    <w:p w:rsidR="007C272C" w:rsidRDefault="007C272C" w:rsidP="007C272C">
      <w:pPr>
        <w:spacing w:before="100" w:beforeAutospacing="1" w:after="100" w:afterAutospacing="1"/>
      </w:pPr>
      <w:r>
        <w:t xml:space="preserve">Os produtos desta linha também podem ser desenvolvidos de acordo com a necessidade de cada formulação, para atender necessidades específicas </w:t>
      </w:r>
      <w:r w:rsidR="00945538">
        <w:t>de cada formulação</w:t>
      </w:r>
      <w:r>
        <w:t xml:space="preserve">. </w:t>
      </w:r>
      <w:r w:rsidR="00945538">
        <w:t>Eles</w:t>
      </w:r>
      <w:r>
        <w:t xml:space="preserve"> permitem a obtenção de esmaltes e </w:t>
      </w:r>
      <w:proofErr w:type="spellStart"/>
      <w:r>
        <w:t>engobes</w:t>
      </w:r>
      <w:proofErr w:type="spellEnd"/>
      <w:r>
        <w:t xml:space="preserve"> com elevadas densidade e vis</w:t>
      </w:r>
      <w:r w:rsidR="00945538">
        <w:t xml:space="preserve">cosidades, </w:t>
      </w:r>
      <w:r>
        <w:t>proporcionando aplicações estáveis, sem provocar defeitos.</w:t>
      </w:r>
    </w:p>
    <w:p w:rsidR="007C272C" w:rsidRDefault="007C272C" w:rsidP="007C272C">
      <w:pPr>
        <w:spacing w:before="100" w:beforeAutospacing="1" w:after="100" w:afterAutospacing="1"/>
      </w:pPr>
      <w:r>
        <w:t xml:space="preserve">No caso das massas, estes aditivos melhoram a condição de moagem, permitindo elevadas densidades com </w:t>
      </w:r>
      <w:r w:rsidR="00D81028">
        <w:t xml:space="preserve">baixas viscosidades. Em </w:t>
      </w:r>
      <w:bookmarkStart w:id="0" w:name="_GoBack"/>
      <w:bookmarkEnd w:id="0"/>
      <w:r>
        <w:t xml:space="preserve">massas muito </w:t>
      </w:r>
      <w:proofErr w:type="spellStart"/>
      <w:r>
        <w:t>tixotrópicas</w:t>
      </w:r>
      <w:proofErr w:type="spellEnd"/>
      <w:r>
        <w:t>, a moagem pode ser realizada com silicato de sódio e os aditivos desta linha podem ser dosados diretamente nos tanques de barbotinas.</w:t>
      </w:r>
    </w:p>
    <w:p w:rsidR="007C272C" w:rsidRDefault="007C272C" w:rsidP="007C272C">
      <w:pPr>
        <w:spacing w:before="100" w:beforeAutospacing="1" w:after="100" w:afterAutospacing="1"/>
      </w:pPr>
      <w:r>
        <w:rPr>
          <w:sz w:val="28"/>
          <w:szCs w:val="28"/>
        </w:rPr>
        <w:t> </w:t>
      </w:r>
    </w:p>
    <w:p w:rsidR="007C272C" w:rsidRDefault="007C272C" w:rsidP="007C272C">
      <w:pPr>
        <w:spacing w:before="100" w:beforeAutospacing="1" w:after="100" w:afterAutospacing="1"/>
      </w:pPr>
      <w:proofErr w:type="spellStart"/>
      <w:r>
        <w:rPr>
          <w:b/>
          <w:bCs/>
          <w:sz w:val="28"/>
          <w:szCs w:val="28"/>
          <w:shd w:val="clear" w:color="auto" w:fill="FFFF00"/>
        </w:rPr>
        <w:t>Reosil</w:t>
      </w:r>
      <w:proofErr w:type="spellEnd"/>
      <w:r>
        <w:rPr>
          <w:b/>
          <w:bCs/>
          <w:sz w:val="28"/>
          <w:szCs w:val="28"/>
          <w:shd w:val="clear" w:color="auto" w:fill="FFFF00"/>
        </w:rPr>
        <w:t xml:space="preserve"> Série 4000</w:t>
      </w:r>
    </w:p>
    <w:p w:rsidR="00D5302F" w:rsidRDefault="00D5302F" w:rsidP="007C272C">
      <w:pPr>
        <w:spacing w:before="100" w:beforeAutospacing="1" w:after="100" w:afterAutospacing="1"/>
      </w:pPr>
    </w:p>
    <w:p w:rsidR="00D5302F" w:rsidRDefault="00F13D42" w:rsidP="007C272C">
      <w:pPr>
        <w:spacing w:before="100" w:beforeAutospacing="1" w:after="100" w:afterAutospacing="1"/>
      </w:pPr>
      <w:r>
        <w:t xml:space="preserve">A </w:t>
      </w:r>
      <w:proofErr w:type="spellStart"/>
      <w:r>
        <w:t>Reosil</w:t>
      </w:r>
      <w:proofErr w:type="spellEnd"/>
      <w:r>
        <w:t xml:space="preserve"> 4000 é composta por aditivos em pó, que são inibidores de sais, que atuam como poderosos </w:t>
      </w:r>
      <w:proofErr w:type="spellStart"/>
      <w:r>
        <w:t>defeculantes</w:t>
      </w:r>
      <w:proofErr w:type="spellEnd"/>
      <w:r>
        <w:t xml:space="preserve"> e contribuem de forma efetiva no controle da viscosidade com o passar do tempo. Por conta disso, essa é a linha mais adequada para </w:t>
      </w:r>
      <w:proofErr w:type="spellStart"/>
      <w:r>
        <w:t>engobes</w:t>
      </w:r>
      <w:proofErr w:type="spellEnd"/>
      <w:r>
        <w:t xml:space="preserve"> e esmaltes, por serem produtos que ficam estocados por mais tempo após a moagem.</w:t>
      </w:r>
    </w:p>
    <w:p w:rsidR="007C272C" w:rsidRDefault="007C272C" w:rsidP="007C272C">
      <w:pPr>
        <w:spacing w:before="100" w:beforeAutospacing="1" w:after="100" w:afterAutospacing="1"/>
      </w:pPr>
      <w:r>
        <w:t> </w:t>
      </w:r>
    </w:p>
    <w:p w:rsidR="007C272C" w:rsidRDefault="007C272C" w:rsidP="007C272C">
      <w:pPr>
        <w:spacing w:before="100" w:beforeAutospacing="1" w:after="100" w:afterAutospacing="1"/>
      </w:pPr>
      <w:r>
        <w:rPr>
          <w:b/>
          <w:bCs/>
          <w:sz w:val="28"/>
          <w:szCs w:val="28"/>
          <w:shd w:val="clear" w:color="auto" w:fill="FFFF00"/>
        </w:rPr>
        <w:t>Veículos serigráficos</w:t>
      </w:r>
    </w:p>
    <w:p w:rsidR="007C272C" w:rsidRDefault="007C272C" w:rsidP="007C272C">
      <w:pPr>
        <w:spacing w:before="100" w:beforeAutospacing="1" w:after="100" w:afterAutospacing="1"/>
      </w:pPr>
      <w:r>
        <w:t>A PG Química produz veículos serigráficos para todas as aplicações:</w:t>
      </w:r>
    </w:p>
    <w:p w:rsidR="007C272C" w:rsidRDefault="007C272C" w:rsidP="007C272C">
      <w:pPr>
        <w:spacing w:before="100" w:beforeAutospacing="1" w:after="100" w:afterAutospacing="1"/>
      </w:pPr>
      <w:r>
        <w:t>- veículos para tela serigráfica – para pastas protetivas e tintas coloridas</w:t>
      </w:r>
    </w:p>
    <w:p w:rsidR="007C272C" w:rsidRDefault="007C272C" w:rsidP="007C272C">
      <w:pPr>
        <w:spacing w:before="100" w:beforeAutospacing="1" w:after="100" w:afterAutospacing="1"/>
      </w:pPr>
      <w:r>
        <w:t>- Veículo para silicone - para pastas protetivas e tintas coloridas</w:t>
      </w:r>
    </w:p>
    <w:p w:rsidR="007C272C" w:rsidRDefault="007C272C" w:rsidP="007C272C">
      <w:pPr>
        <w:spacing w:before="100" w:beforeAutospacing="1" w:after="100" w:afterAutospacing="1"/>
      </w:pPr>
      <w:r>
        <w:t>- Veículos concentrados para tela serigráfica - para pastas protetivas e tintas coloridas</w:t>
      </w:r>
    </w:p>
    <w:p w:rsidR="007C272C" w:rsidRDefault="007C272C" w:rsidP="007C272C">
      <w:pPr>
        <w:spacing w:before="100" w:beforeAutospacing="1" w:after="100" w:afterAutospacing="1"/>
      </w:pPr>
      <w:r>
        <w:t> - Veículos concentrados para silicone - para pastas protetivas e tintas coloridas</w:t>
      </w:r>
    </w:p>
    <w:p w:rsidR="007C272C" w:rsidRDefault="007C272C" w:rsidP="007C272C">
      <w:pPr>
        <w:spacing w:before="100" w:beforeAutospacing="1" w:after="100" w:afterAutospacing="1"/>
      </w:pPr>
      <w:r>
        <w:t>- Veículos concentrados para pasta pronta – para tela serigráfica e para silicone</w:t>
      </w:r>
    </w:p>
    <w:p w:rsidR="007C272C" w:rsidRDefault="007C272C" w:rsidP="007C272C">
      <w:pPr>
        <w:spacing w:before="100" w:beforeAutospacing="1" w:after="100" w:afterAutospacing="1"/>
      </w:pPr>
      <w:r>
        <w:lastRenderedPageBreak/>
        <w:t> </w:t>
      </w:r>
    </w:p>
    <w:p w:rsidR="00F13D42" w:rsidRDefault="007C272C" w:rsidP="007C272C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FFFF00"/>
        </w:rPr>
        <w:t>Aditivos Auxiliares</w:t>
      </w:r>
      <w:r>
        <w:rPr>
          <w:b/>
          <w:bCs/>
          <w:sz w:val="28"/>
          <w:szCs w:val="28"/>
        </w:rPr>
        <w:t xml:space="preserve">: </w:t>
      </w:r>
    </w:p>
    <w:p w:rsidR="007C272C" w:rsidRDefault="007C272C" w:rsidP="007C272C">
      <w:pPr>
        <w:spacing w:before="100" w:beforeAutospacing="1" w:after="100" w:afterAutospacing="1"/>
      </w:pPr>
      <w:r>
        <w:rPr>
          <w:sz w:val="28"/>
          <w:szCs w:val="28"/>
        </w:rPr>
        <w:t>A PG Química têm em seu portfólio os produtos utilizados como auxiliares de decoração, tais como:</w:t>
      </w:r>
    </w:p>
    <w:p w:rsidR="007C272C" w:rsidRDefault="007C272C" w:rsidP="007C272C">
      <w:pPr>
        <w:spacing w:before="100" w:beforeAutospacing="1" w:after="100" w:afterAutospacing="1"/>
      </w:pPr>
      <w:r>
        <w:t>- PGFIX (Fixadores)</w:t>
      </w:r>
    </w:p>
    <w:p w:rsidR="007C272C" w:rsidRDefault="007C272C" w:rsidP="007C272C">
      <w:pPr>
        <w:spacing w:before="100" w:beforeAutospacing="1" w:after="100" w:afterAutospacing="1"/>
      </w:pPr>
      <w:r>
        <w:t>- Ligantes</w:t>
      </w:r>
    </w:p>
    <w:p w:rsidR="007C272C" w:rsidRDefault="007C272C" w:rsidP="007C272C">
      <w:pPr>
        <w:spacing w:before="100" w:beforeAutospacing="1" w:after="100" w:afterAutospacing="1"/>
      </w:pPr>
      <w:r>
        <w:t xml:space="preserve">- </w:t>
      </w:r>
      <w:proofErr w:type="spellStart"/>
      <w:r>
        <w:t>Polifix</w:t>
      </w:r>
      <w:proofErr w:type="spellEnd"/>
      <w:r>
        <w:t xml:space="preserve"> (Aditivos para a eliminação de estrias)</w:t>
      </w:r>
    </w:p>
    <w:p w:rsidR="007C272C" w:rsidRDefault="007C272C" w:rsidP="007C272C">
      <w:pPr>
        <w:spacing w:before="100" w:beforeAutospacing="1" w:after="100" w:afterAutospacing="1"/>
      </w:pPr>
      <w:r>
        <w:t xml:space="preserve">- Cola de </w:t>
      </w:r>
      <w:proofErr w:type="spellStart"/>
      <w:r>
        <w:t>granilha</w:t>
      </w:r>
      <w:proofErr w:type="spellEnd"/>
      <w:r>
        <w:t xml:space="preserve"> para tela serigráfica</w:t>
      </w:r>
    </w:p>
    <w:p w:rsidR="007C272C" w:rsidRDefault="007C272C" w:rsidP="007C272C">
      <w:pPr>
        <w:spacing w:before="100" w:beforeAutospacing="1" w:after="100" w:afterAutospacing="1"/>
      </w:pPr>
      <w:r>
        <w:t xml:space="preserve">- Cola de </w:t>
      </w:r>
      <w:proofErr w:type="spellStart"/>
      <w:r>
        <w:t>granilha</w:t>
      </w:r>
      <w:proofErr w:type="spellEnd"/>
      <w:r>
        <w:t xml:space="preserve"> para silicone</w:t>
      </w:r>
    </w:p>
    <w:p w:rsidR="007C272C" w:rsidRDefault="007C272C" w:rsidP="007C272C">
      <w:pPr>
        <w:spacing w:before="100" w:beforeAutospacing="1" w:after="100" w:afterAutospacing="1"/>
      </w:pPr>
      <w:r>
        <w:t xml:space="preserve">- Cola de </w:t>
      </w:r>
      <w:proofErr w:type="spellStart"/>
      <w:r>
        <w:t>granilha</w:t>
      </w:r>
      <w:proofErr w:type="spellEnd"/>
      <w:r>
        <w:t xml:space="preserve"> para spray</w:t>
      </w:r>
    </w:p>
    <w:p w:rsidR="00266F16" w:rsidRDefault="00266F16" w:rsidP="007C272C">
      <w:pPr>
        <w:spacing w:before="100" w:beforeAutospacing="1" w:after="100" w:afterAutospacing="1"/>
      </w:pPr>
    </w:p>
    <w:p w:rsidR="00266F16" w:rsidRPr="008D2E42" w:rsidRDefault="00266F16" w:rsidP="00266F16">
      <w:pPr>
        <w:rPr>
          <w:b/>
          <w:bCs/>
          <w:sz w:val="48"/>
        </w:rPr>
      </w:pPr>
      <w:r w:rsidRPr="008D2E42">
        <w:rPr>
          <w:b/>
          <w:bCs/>
          <w:sz w:val="48"/>
        </w:rPr>
        <w:t xml:space="preserve">Linha </w:t>
      </w:r>
      <w:proofErr w:type="spellStart"/>
      <w:r w:rsidRPr="008D2E42">
        <w:rPr>
          <w:b/>
          <w:bCs/>
          <w:sz w:val="48"/>
        </w:rPr>
        <w:t>Kromalux</w:t>
      </w:r>
      <w:proofErr w:type="spellEnd"/>
    </w:p>
    <w:p w:rsidR="00266F16" w:rsidRDefault="00266F16" w:rsidP="00266F16">
      <w:pPr>
        <w:rPr>
          <w:b/>
          <w:bCs/>
          <w:color w:val="FF0000"/>
        </w:rPr>
      </w:pPr>
    </w:p>
    <w:p w:rsidR="00266F16" w:rsidRDefault="00266F16" w:rsidP="007414AA">
      <w:r>
        <w:rPr>
          <w:b/>
          <w:bCs/>
          <w:color w:val="FF0000"/>
        </w:rPr>
        <w:t>KROMALUX OLEOFUGANTE:</w:t>
      </w:r>
      <w:r>
        <w:rPr>
          <w:color w:val="FF0000"/>
        </w:rPr>
        <w:t xml:space="preserve">  </w:t>
      </w:r>
      <w:r>
        <w:t>É</w:t>
      </w:r>
      <w:r>
        <w:rPr>
          <w:color w:val="262626"/>
        </w:rPr>
        <w:t xml:space="preserve"> um produto especialmente desenvolvido para tratamento de superfícies do tipo</w:t>
      </w:r>
      <w:r w:rsidR="007414AA">
        <w:rPr>
          <w:color w:val="262626"/>
        </w:rPr>
        <w:t xml:space="preserve"> </w:t>
      </w:r>
      <w:r>
        <w:rPr>
          <w:color w:val="262626"/>
        </w:rPr>
        <w:t xml:space="preserve">(pedra natural, mármore, granito, superfícies </w:t>
      </w:r>
      <w:proofErr w:type="spellStart"/>
      <w:r>
        <w:rPr>
          <w:color w:val="262626"/>
        </w:rPr>
        <w:t>cimenticias</w:t>
      </w:r>
      <w:proofErr w:type="spellEnd"/>
      <w:r>
        <w:rPr>
          <w:color w:val="262626"/>
        </w:rPr>
        <w:t xml:space="preserve">, pedra mineira, ardósia, cerâmica natural, </w:t>
      </w:r>
      <w:proofErr w:type="spellStart"/>
      <w:r>
        <w:rPr>
          <w:color w:val="262626"/>
        </w:rPr>
        <w:t>grês</w:t>
      </w:r>
      <w:proofErr w:type="spellEnd"/>
      <w:r w:rsidR="007414AA">
        <w:rPr>
          <w:color w:val="262626"/>
        </w:rPr>
        <w:t xml:space="preserve"> </w:t>
      </w:r>
      <w:r>
        <w:rPr>
          <w:color w:val="262626"/>
        </w:rPr>
        <w:t xml:space="preserve">porcelanato, lajotas, tijolos aparente </w:t>
      </w:r>
      <w:proofErr w:type="spellStart"/>
      <w:r>
        <w:rPr>
          <w:color w:val="262626"/>
        </w:rPr>
        <w:t>granitina</w:t>
      </w:r>
      <w:proofErr w:type="spellEnd"/>
      <w:r>
        <w:rPr>
          <w:color w:val="262626"/>
        </w:rPr>
        <w:t xml:space="preserve"> etc.). Devido aos componentes da fórmula, o produto preenche os</w:t>
      </w:r>
      <w:r w:rsidR="007414AA">
        <w:rPr>
          <w:color w:val="262626"/>
        </w:rPr>
        <w:t xml:space="preserve"> </w:t>
      </w:r>
      <w:r>
        <w:rPr>
          <w:color w:val="262626"/>
        </w:rPr>
        <w:t>poros e capilares da superfície, proporcionando proteção contra manchas, impermeabilização contra água, óleos e</w:t>
      </w:r>
      <w:r w:rsidR="007414AA">
        <w:rPr>
          <w:color w:val="262626"/>
        </w:rPr>
        <w:t xml:space="preserve"> </w:t>
      </w:r>
      <w:r>
        <w:rPr>
          <w:color w:val="262626"/>
        </w:rPr>
        <w:t>gorduras, evita o</w:t>
      </w:r>
      <w:r>
        <w:t xml:space="preserve"> desenvolvimento de fungos e limos protegendo a superfície do aspecto esverdeado desses contaminantes.</w:t>
      </w:r>
      <w:r>
        <w:rPr>
          <w:color w:val="262626"/>
        </w:rPr>
        <w:t xml:space="preserve"> </w:t>
      </w:r>
    </w:p>
    <w:p w:rsidR="00266F16" w:rsidRDefault="00266F16" w:rsidP="00266F16"/>
    <w:p w:rsidR="00266F16" w:rsidRDefault="00266F16" w:rsidP="007414AA">
      <w:pPr>
        <w:autoSpaceDE w:val="0"/>
        <w:autoSpaceDN w:val="0"/>
      </w:pPr>
      <w:r>
        <w:rPr>
          <w:b/>
          <w:bCs/>
          <w:color w:val="FF0000"/>
        </w:rPr>
        <w:t>KROMALUX REALÇADOR DE GRANITOS:</w:t>
      </w:r>
      <w:r>
        <w:t xml:space="preserve"> É um </w:t>
      </w:r>
      <w:proofErr w:type="spellStart"/>
      <w:r>
        <w:t>oleofugante</w:t>
      </w:r>
      <w:proofErr w:type="spellEnd"/>
      <w:r>
        <w:t xml:space="preserve"> </w:t>
      </w:r>
      <w:proofErr w:type="spellStart"/>
      <w:r>
        <w:t>impreguinante</w:t>
      </w:r>
      <w:proofErr w:type="spellEnd"/>
      <w:r>
        <w:t xml:space="preserve"> que foi especialmente desenvolvido</w:t>
      </w:r>
      <w:r w:rsidR="007414AA">
        <w:t xml:space="preserve"> </w:t>
      </w:r>
      <w:r>
        <w:t>para realçar a tonalidade de granitos de cores escuras proporcionando um acabamento estético diferenciado, além</w:t>
      </w:r>
      <w:r w:rsidR="007414AA">
        <w:t xml:space="preserve"> </w:t>
      </w:r>
      <w:r>
        <w:t>de revitalizar a cor natural da superfície o produto proporciona proteção contra manchas de umidade, óleos e</w:t>
      </w:r>
      <w:r w:rsidR="007414AA">
        <w:t xml:space="preserve"> </w:t>
      </w:r>
      <w:r>
        <w:t>gorduras, melhora a aparência de granitos escuros polidos e em superfícies já desgastadas o produto proporciona</w:t>
      </w:r>
      <w:r w:rsidR="007414AA">
        <w:t xml:space="preserve"> </w:t>
      </w:r>
      <w:r>
        <w:t>revitalização da superfície tornando sua aparência mais homogenia.</w:t>
      </w:r>
    </w:p>
    <w:p w:rsidR="00266F16" w:rsidRDefault="00266F16" w:rsidP="00266F16"/>
    <w:p w:rsidR="00266F16" w:rsidRDefault="00266F16" w:rsidP="00266F16">
      <w:pPr>
        <w:autoSpaceDE w:val="0"/>
        <w:autoSpaceDN w:val="0"/>
      </w:pPr>
      <w:r>
        <w:rPr>
          <w:b/>
          <w:bCs/>
          <w:color w:val="FF0000"/>
        </w:rPr>
        <w:t xml:space="preserve">KROMALUX SELADOR PARA CIMENTICIO: </w:t>
      </w:r>
      <w:r>
        <w:rPr>
          <w:color w:val="000000"/>
        </w:rPr>
        <w:t>P</w:t>
      </w:r>
      <w:r>
        <w:t>roduto especialmente formulado com alta tecnologia de</w:t>
      </w:r>
    </w:p>
    <w:p w:rsidR="00266F16" w:rsidRDefault="00266F16" w:rsidP="00266F16">
      <w:pPr>
        <w:autoSpaceDE w:val="0"/>
        <w:autoSpaceDN w:val="0"/>
      </w:pPr>
      <w:proofErr w:type="gramStart"/>
      <w:r>
        <w:lastRenderedPageBreak/>
        <w:t>impermeabilização</w:t>
      </w:r>
      <w:proofErr w:type="gramEnd"/>
      <w:r>
        <w:t xml:space="preserve"> para tratamento de superfícies </w:t>
      </w:r>
      <w:proofErr w:type="spellStart"/>
      <w:r>
        <w:t>cimentícias</w:t>
      </w:r>
      <w:proofErr w:type="spellEnd"/>
      <w:r>
        <w:t>, é de fácil aplicação e já vem pronto para uso,</w:t>
      </w:r>
    </w:p>
    <w:p w:rsidR="00266F16" w:rsidRDefault="00266F16" w:rsidP="00266F16">
      <w:pPr>
        <w:autoSpaceDE w:val="0"/>
        <w:autoSpaceDN w:val="0"/>
      </w:pPr>
      <w:proofErr w:type="gramStart"/>
      <w:r>
        <w:t>indicado</w:t>
      </w:r>
      <w:proofErr w:type="gramEnd"/>
      <w:r>
        <w:t xml:space="preserve"> para superfícies novas ou para manutenção, podendo ser usado em ambientes internos e externos. Não</w:t>
      </w:r>
    </w:p>
    <w:p w:rsidR="00266F16" w:rsidRDefault="00266F16" w:rsidP="00266F16">
      <w:pPr>
        <w:autoSpaceDE w:val="0"/>
        <w:autoSpaceDN w:val="0"/>
      </w:pPr>
      <w:proofErr w:type="gramStart"/>
      <w:r>
        <w:t>forma</w:t>
      </w:r>
      <w:proofErr w:type="gramEnd"/>
      <w:r>
        <w:t xml:space="preserve"> película e não altera a coloração da superfície em que foi aplicado, protegendo dos danos causados pela</w:t>
      </w:r>
    </w:p>
    <w:p w:rsidR="00266F16" w:rsidRDefault="00266F16" w:rsidP="00266F16">
      <w:pPr>
        <w:autoSpaceDE w:val="0"/>
        <w:autoSpaceDN w:val="0"/>
      </w:pPr>
      <w:proofErr w:type="gramStart"/>
      <w:r>
        <w:t>umidade</w:t>
      </w:r>
      <w:proofErr w:type="gramEnd"/>
      <w:r>
        <w:t xml:space="preserve"> e agentes </w:t>
      </w:r>
      <w:proofErr w:type="spellStart"/>
      <w:r>
        <w:t>manchantes</w:t>
      </w:r>
      <w:proofErr w:type="spellEnd"/>
      <w:r>
        <w:t>, como óleos, gorduras, o produto não impede o ataque causado por ácidos,</w:t>
      </w:r>
    </w:p>
    <w:p w:rsidR="00266F16" w:rsidRDefault="00266F16" w:rsidP="00266F16">
      <w:pPr>
        <w:autoSpaceDE w:val="0"/>
        <w:autoSpaceDN w:val="0"/>
      </w:pPr>
      <w:proofErr w:type="gramStart"/>
      <w:r>
        <w:t>arranhões</w:t>
      </w:r>
      <w:proofErr w:type="gramEnd"/>
      <w:r>
        <w:t xml:space="preserve"> ou desgaste da superfície, sua principal característica é facilitar a limpeza do substrato, dando proteção</w:t>
      </w:r>
    </w:p>
    <w:p w:rsidR="00266F16" w:rsidRDefault="00266F16" w:rsidP="00266F16">
      <w:pPr>
        <w:rPr>
          <w:b/>
          <w:bCs/>
          <w:color w:val="FF0000"/>
        </w:rPr>
      </w:pPr>
      <w:proofErr w:type="gramStart"/>
      <w:r>
        <w:t>contra</w:t>
      </w:r>
      <w:proofErr w:type="gramEnd"/>
      <w:r>
        <w:t xml:space="preserve"> a impregnação de sujeiras.</w:t>
      </w:r>
    </w:p>
    <w:p w:rsidR="00266F16" w:rsidRDefault="00266F16" w:rsidP="00266F16"/>
    <w:p w:rsidR="00266F16" w:rsidRDefault="00266F16" w:rsidP="00266F16">
      <w:pPr>
        <w:autoSpaceDE w:val="0"/>
        <w:autoSpaceDN w:val="0"/>
      </w:pPr>
      <w:r>
        <w:rPr>
          <w:b/>
          <w:bCs/>
          <w:color w:val="FF0000"/>
        </w:rPr>
        <w:t>KROMALUX GEL ENVELHECEDOR:</w:t>
      </w:r>
      <w:r>
        <w:rPr>
          <w:color w:val="FF0000"/>
        </w:rPr>
        <w:t xml:space="preserve"> </w:t>
      </w:r>
      <w:r>
        <w:t xml:space="preserve">Produto desenvolvido para dar acabamento estético </w:t>
      </w:r>
    </w:p>
    <w:p w:rsidR="00266F16" w:rsidRDefault="00266F16" w:rsidP="00266F16">
      <w:pPr>
        <w:autoSpaceDE w:val="0"/>
        <w:autoSpaceDN w:val="0"/>
      </w:pPr>
      <w:proofErr w:type="gramStart"/>
      <w:r>
        <w:t>envelhecido</w:t>
      </w:r>
      <w:proofErr w:type="gramEnd"/>
      <w:r>
        <w:t xml:space="preserve"> (imitação de madeira). O produto pode ser aplicado em revestimentos </w:t>
      </w:r>
      <w:proofErr w:type="spellStart"/>
      <w:r>
        <w:t>cimentícios</w:t>
      </w:r>
      <w:proofErr w:type="spellEnd"/>
      <w:r>
        <w:t xml:space="preserve"> que imitam madeira,</w:t>
      </w:r>
    </w:p>
    <w:p w:rsidR="00266F16" w:rsidRDefault="00266F16" w:rsidP="00266F16">
      <w:pPr>
        <w:autoSpaceDE w:val="0"/>
        <w:autoSpaceDN w:val="0"/>
      </w:pPr>
      <w:proofErr w:type="gramStart"/>
      <w:r>
        <w:t>cerâmicas</w:t>
      </w:r>
      <w:proofErr w:type="gramEnd"/>
      <w:r>
        <w:t xml:space="preserve"> naturais e tijolo aparente, proporciona acabamento acetinado com película de alta dureza, podendo ser</w:t>
      </w:r>
    </w:p>
    <w:p w:rsidR="00266F16" w:rsidRDefault="00266F16" w:rsidP="00266F16">
      <w:pPr>
        <w:autoSpaceDE w:val="0"/>
        <w:autoSpaceDN w:val="0"/>
      </w:pPr>
      <w:proofErr w:type="gramStart"/>
      <w:r>
        <w:t>aplicado</w:t>
      </w:r>
      <w:proofErr w:type="gramEnd"/>
      <w:r>
        <w:t xml:space="preserve"> em áreas internas ou externas, possui propriedades </w:t>
      </w:r>
      <w:proofErr w:type="spellStart"/>
      <w:r>
        <w:t>hidro-oleofugante</w:t>
      </w:r>
      <w:proofErr w:type="spellEnd"/>
      <w:r>
        <w:t>, ou seja, protege e facilita a limpeza do revestimento.</w:t>
      </w:r>
    </w:p>
    <w:p w:rsidR="00266F16" w:rsidRDefault="00266F16" w:rsidP="00266F16"/>
    <w:p w:rsidR="00266F16" w:rsidRDefault="00266F16" w:rsidP="007414AA">
      <w:pPr>
        <w:autoSpaceDE w:val="0"/>
        <w:autoSpaceDN w:val="0"/>
        <w:rPr>
          <w:color w:val="000000"/>
        </w:rPr>
      </w:pPr>
      <w:r>
        <w:rPr>
          <w:b/>
          <w:bCs/>
          <w:color w:val="FF0000"/>
        </w:rPr>
        <w:t>KROMALUX LIMPEZA PESADA ALCALINO:</w:t>
      </w:r>
      <w:proofErr w:type="gramStart"/>
      <w:r>
        <w:rPr>
          <w:color w:val="FF0000"/>
        </w:rPr>
        <w:t xml:space="preserve">  </w:t>
      </w:r>
      <w:proofErr w:type="gramEnd"/>
      <w:r>
        <w:rPr>
          <w:color w:val="000000"/>
        </w:rPr>
        <w:t>Detergente alcalino, desenvolvido especialmente para limpeza</w:t>
      </w:r>
      <w:r w:rsidR="007414AA">
        <w:rPr>
          <w:color w:val="000000"/>
        </w:rPr>
        <w:t xml:space="preserve"> </w:t>
      </w:r>
      <w:r>
        <w:rPr>
          <w:color w:val="000000"/>
        </w:rPr>
        <w:t xml:space="preserve">de pisos e revestimentos </w:t>
      </w:r>
      <w:proofErr w:type="spellStart"/>
      <w:r>
        <w:rPr>
          <w:color w:val="000000"/>
        </w:rPr>
        <w:t>cimentícios</w:t>
      </w:r>
      <w:proofErr w:type="spellEnd"/>
      <w:r>
        <w:rPr>
          <w:color w:val="000000"/>
        </w:rPr>
        <w:t>, pedras naturais e/ou ornamentais como mármores, granitos, pedras calcarias</w:t>
      </w:r>
      <w:r w:rsidR="007414AA">
        <w:rPr>
          <w:color w:val="000000"/>
        </w:rPr>
        <w:t xml:space="preserve"> </w:t>
      </w:r>
      <w:r>
        <w:rPr>
          <w:color w:val="000000"/>
        </w:rPr>
        <w:t>entre outras, o produto também pode ser usado para limpeza ou manutenção de pisos cerâmicos esmaltados,</w:t>
      </w:r>
      <w:r w:rsidR="007414AA">
        <w:rPr>
          <w:color w:val="000000"/>
        </w:rPr>
        <w:t xml:space="preserve"> </w:t>
      </w:r>
      <w:r>
        <w:rPr>
          <w:color w:val="000000"/>
        </w:rPr>
        <w:t xml:space="preserve">porcelanatos, </w:t>
      </w:r>
      <w:proofErr w:type="spellStart"/>
      <w:r>
        <w:rPr>
          <w:color w:val="000000"/>
        </w:rPr>
        <w:t>granilites</w:t>
      </w:r>
      <w:proofErr w:type="spellEnd"/>
      <w:r>
        <w:rPr>
          <w:color w:val="000000"/>
        </w:rPr>
        <w:t xml:space="preserve"> etc.</w:t>
      </w:r>
    </w:p>
    <w:p w:rsidR="00266F16" w:rsidRDefault="00266F16" w:rsidP="00266F16">
      <w:pPr>
        <w:rPr>
          <w:b/>
          <w:bCs/>
          <w:color w:val="FF0000"/>
        </w:rPr>
      </w:pPr>
    </w:p>
    <w:p w:rsidR="00266F16" w:rsidRDefault="00266F16" w:rsidP="007414AA">
      <w:pPr>
        <w:autoSpaceDE w:val="0"/>
        <w:autoSpaceDN w:val="0"/>
        <w:rPr>
          <w:color w:val="000000"/>
        </w:rPr>
      </w:pPr>
      <w:r>
        <w:rPr>
          <w:b/>
          <w:bCs/>
          <w:color w:val="FF0000"/>
        </w:rPr>
        <w:t xml:space="preserve">KROMALUX LIMPEZA PESADA </w:t>
      </w:r>
      <w:proofErr w:type="gramStart"/>
      <w:r>
        <w:rPr>
          <w:b/>
          <w:bCs/>
          <w:color w:val="FF0000"/>
        </w:rPr>
        <w:t>PÓS –OBRA</w:t>
      </w:r>
      <w:proofErr w:type="gramEnd"/>
      <w:r>
        <w:rPr>
          <w:b/>
          <w:bCs/>
          <w:color w:val="FF0000"/>
        </w:rPr>
        <w:t>:</w:t>
      </w:r>
      <w:r>
        <w:rPr>
          <w:color w:val="FF0000"/>
        </w:rPr>
        <w:t xml:space="preserve"> </w:t>
      </w:r>
      <w:r>
        <w:rPr>
          <w:color w:val="000000"/>
        </w:rPr>
        <w:t>Detergente altamente concentrado que age diretamente na</w:t>
      </w:r>
      <w:r w:rsidR="007414AA">
        <w:rPr>
          <w:color w:val="000000"/>
        </w:rPr>
        <w:t xml:space="preserve"> </w:t>
      </w:r>
      <w:r>
        <w:rPr>
          <w:color w:val="000000"/>
        </w:rPr>
        <w:t>limpeza de superfícies do tipo; porcelanato (polido, natural, esmaltado), pisos esmaltados, tijolos aparentes,</w:t>
      </w:r>
      <w:r w:rsidR="007414AA">
        <w:rPr>
          <w:color w:val="000000"/>
        </w:rPr>
        <w:t xml:space="preserve"> </w:t>
      </w:r>
      <w:r>
        <w:rPr>
          <w:color w:val="000000"/>
        </w:rPr>
        <w:t>cerâmica natural, telhas cerâmicas e telhas de barro etc.. O produto tem como característica a facilidade na limpeza</w:t>
      </w:r>
      <w:r w:rsidR="007414AA">
        <w:rPr>
          <w:color w:val="000000"/>
        </w:rPr>
        <w:t xml:space="preserve"> </w:t>
      </w:r>
      <w:r>
        <w:rPr>
          <w:color w:val="000000"/>
        </w:rPr>
        <w:t>profunda das superfícies, removendo resíduos de cimento, argamassa, rejunte, fungos e limos, sem agredir a</w:t>
      </w:r>
      <w:r w:rsidR="007414AA">
        <w:rPr>
          <w:color w:val="000000"/>
        </w:rPr>
        <w:t xml:space="preserve"> </w:t>
      </w:r>
      <w:r>
        <w:rPr>
          <w:color w:val="000000"/>
        </w:rPr>
        <w:t>superfície deixando-a preparada para o tratamento com seladores.</w:t>
      </w:r>
    </w:p>
    <w:p w:rsidR="00266F16" w:rsidRDefault="00266F16" w:rsidP="00266F16">
      <w:pPr>
        <w:rPr>
          <w:color w:val="000000"/>
        </w:rPr>
      </w:pPr>
    </w:p>
    <w:p w:rsidR="00266F16" w:rsidRDefault="00266F16" w:rsidP="00266F16">
      <w:pPr>
        <w:rPr>
          <w:color w:val="000000"/>
        </w:rPr>
      </w:pPr>
    </w:p>
    <w:p w:rsidR="00266F16" w:rsidRDefault="00266F16" w:rsidP="00266F16">
      <w:pPr>
        <w:rPr>
          <w:color w:val="000000"/>
        </w:rPr>
      </w:pPr>
    </w:p>
    <w:p w:rsidR="00266F16" w:rsidRPr="00266F16" w:rsidRDefault="00266F16" w:rsidP="00266F16">
      <w:pPr>
        <w:rPr>
          <w:rFonts w:ascii="Calibri" w:hAnsi="Calibri"/>
          <w:b/>
        </w:rPr>
      </w:pPr>
      <w:r w:rsidRPr="00266F16">
        <w:rPr>
          <w:rFonts w:ascii="Calibri" w:hAnsi="Calibri"/>
          <w:b/>
        </w:rPr>
        <w:lastRenderedPageBreak/>
        <w:t>Linha REOGEN</w:t>
      </w:r>
    </w:p>
    <w:p w:rsidR="00266F16" w:rsidRPr="00266F16" w:rsidRDefault="00266F16" w:rsidP="00266F16">
      <w:pPr>
        <w:rPr>
          <w:rFonts w:ascii="Calibri" w:hAnsi="Calibri"/>
        </w:rPr>
      </w:pPr>
      <w:r w:rsidRPr="00266F16">
        <w:rPr>
          <w:rFonts w:ascii="Calibri" w:hAnsi="Calibri"/>
        </w:rPr>
        <w:t xml:space="preserve">A linha REOGEN é composta por </w:t>
      </w:r>
      <w:proofErr w:type="spellStart"/>
      <w:r w:rsidRPr="00266F16">
        <w:rPr>
          <w:rFonts w:ascii="Calibri" w:hAnsi="Calibri"/>
        </w:rPr>
        <w:t>poliacrilatos</w:t>
      </w:r>
      <w:proofErr w:type="spellEnd"/>
      <w:r w:rsidRPr="00266F16">
        <w:rPr>
          <w:rFonts w:ascii="Calibri" w:hAnsi="Calibri"/>
        </w:rPr>
        <w:t xml:space="preserve"> de sódio especialmente desenvolvidos para indústria de detergentes líquidos e em pó.</w:t>
      </w:r>
    </w:p>
    <w:p w:rsidR="00266F16" w:rsidRPr="00266F16" w:rsidRDefault="00266F16" w:rsidP="00266F16">
      <w:pPr>
        <w:rPr>
          <w:rFonts w:ascii="Calibri" w:hAnsi="Calibri"/>
        </w:rPr>
      </w:pPr>
      <w:r w:rsidRPr="00266F16">
        <w:rPr>
          <w:rFonts w:ascii="Calibri" w:hAnsi="Calibri"/>
        </w:rPr>
        <w:t xml:space="preserve">A utilização dos produtos </w:t>
      </w:r>
      <w:proofErr w:type="gramStart"/>
      <w:r w:rsidRPr="00266F16">
        <w:rPr>
          <w:rFonts w:ascii="Calibri" w:hAnsi="Calibri"/>
        </w:rPr>
        <w:t>REOGEM ,</w:t>
      </w:r>
      <w:proofErr w:type="gramEnd"/>
      <w:r w:rsidRPr="00266F16">
        <w:rPr>
          <w:rFonts w:ascii="Calibri" w:hAnsi="Calibri"/>
        </w:rPr>
        <w:t xml:space="preserve"> melhoram o efeito de limpeza dos detergentes e evitam a </w:t>
      </w:r>
      <w:proofErr w:type="spellStart"/>
      <w:r w:rsidRPr="00266F16">
        <w:rPr>
          <w:rFonts w:ascii="Calibri" w:hAnsi="Calibri"/>
        </w:rPr>
        <w:t>redeposição</w:t>
      </w:r>
      <w:proofErr w:type="spellEnd"/>
      <w:r w:rsidRPr="00266F16">
        <w:rPr>
          <w:rFonts w:ascii="Calibri" w:hAnsi="Calibri"/>
        </w:rPr>
        <w:t xml:space="preserve"> da sujeira, além da redução da viscosidade do </w:t>
      </w:r>
      <w:proofErr w:type="spellStart"/>
      <w:r w:rsidRPr="00266F16">
        <w:rPr>
          <w:rFonts w:ascii="Calibri" w:hAnsi="Calibri"/>
        </w:rPr>
        <w:t>slurry</w:t>
      </w:r>
      <w:proofErr w:type="spellEnd"/>
      <w:r w:rsidRPr="00266F16">
        <w:rPr>
          <w:rFonts w:ascii="Calibri" w:hAnsi="Calibri"/>
        </w:rPr>
        <w:t xml:space="preserve">. </w:t>
      </w:r>
    </w:p>
    <w:p w:rsidR="00266F16" w:rsidRPr="00266F16" w:rsidRDefault="00266F16" w:rsidP="00266F16">
      <w:pPr>
        <w:rPr>
          <w:rFonts w:ascii="Calibri" w:hAnsi="Calibri"/>
        </w:rPr>
      </w:pPr>
    </w:p>
    <w:p w:rsidR="00266F16" w:rsidRPr="00266F16" w:rsidRDefault="00266F16" w:rsidP="00266F16">
      <w:pPr>
        <w:rPr>
          <w:rFonts w:ascii="Calibri" w:hAnsi="Calibri"/>
          <w:b/>
        </w:rPr>
      </w:pPr>
      <w:r w:rsidRPr="00266F16">
        <w:rPr>
          <w:rFonts w:ascii="Calibri" w:hAnsi="Calibri"/>
          <w:b/>
        </w:rPr>
        <w:t>Linha REOVERT</w:t>
      </w:r>
    </w:p>
    <w:p w:rsidR="00266F16" w:rsidRPr="00266F16" w:rsidRDefault="00266F16" w:rsidP="00266F16">
      <w:pPr>
        <w:rPr>
          <w:rFonts w:ascii="Calibri" w:hAnsi="Calibri"/>
        </w:rPr>
      </w:pPr>
      <w:r w:rsidRPr="00266F16">
        <w:rPr>
          <w:rFonts w:ascii="Calibri" w:hAnsi="Calibri"/>
        </w:rPr>
        <w:t>A linha REOVERT é composta por aditivos modificadores reológicos de esmaltes para louças e louças sanitárias, para aplicação em</w:t>
      </w:r>
      <w:proofErr w:type="gramStart"/>
      <w:r w:rsidRPr="00266F16">
        <w:rPr>
          <w:rFonts w:ascii="Calibri" w:hAnsi="Calibri"/>
        </w:rPr>
        <w:t xml:space="preserve">  </w:t>
      </w:r>
      <w:proofErr w:type="gramEnd"/>
      <w:r w:rsidRPr="00266F16">
        <w:rPr>
          <w:rFonts w:ascii="Calibri" w:hAnsi="Calibri"/>
        </w:rPr>
        <w:t>sistemas manuais e automáticos.</w:t>
      </w:r>
    </w:p>
    <w:p w:rsidR="00266F16" w:rsidRPr="00266F16" w:rsidRDefault="00266F16" w:rsidP="00266F16">
      <w:pPr>
        <w:rPr>
          <w:rFonts w:ascii="Calibri" w:hAnsi="Calibri"/>
        </w:rPr>
      </w:pPr>
      <w:r w:rsidRPr="00266F16">
        <w:rPr>
          <w:rFonts w:ascii="Calibri" w:hAnsi="Calibri"/>
        </w:rPr>
        <w:t xml:space="preserve">Apresentam vantagens aplicativas como redução significativa do escorrimento, melhoria no acabamento, eliminação de estrias e rugosidade no esmalte. </w:t>
      </w:r>
    </w:p>
    <w:p w:rsidR="00266F16" w:rsidRPr="00266F16" w:rsidRDefault="00266F16" w:rsidP="00266F16">
      <w:pPr>
        <w:rPr>
          <w:rFonts w:ascii="Calibri" w:hAnsi="Calibri"/>
          <w:b/>
        </w:rPr>
      </w:pPr>
    </w:p>
    <w:p w:rsidR="00266F16" w:rsidRPr="00266F16" w:rsidRDefault="00266F16" w:rsidP="00266F16">
      <w:pPr>
        <w:rPr>
          <w:rFonts w:ascii="Calibri" w:hAnsi="Calibri"/>
          <w:b/>
        </w:rPr>
      </w:pPr>
      <w:r w:rsidRPr="00266F16">
        <w:rPr>
          <w:rFonts w:ascii="Calibri" w:hAnsi="Calibri"/>
          <w:b/>
        </w:rPr>
        <w:t>Linha KROMACIM</w:t>
      </w:r>
    </w:p>
    <w:p w:rsidR="00266F16" w:rsidRPr="00266F16" w:rsidRDefault="00266F16" w:rsidP="00266F16">
      <w:pPr>
        <w:rPr>
          <w:rFonts w:ascii="Calibri" w:hAnsi="Calibri"/>
        </w:rPr>
      </w:pPr>
      <w:r w:rsidRPr="00266F16">
        <w:rPr>
          <w:rFonts w:ascii="Calibri" w:hAnsi="Calibri"/>
        </w:rPr>
        <w:t xml:space="preserve">A linha KROMACIM é composta por aditivos </w:t>
      </w:r>
      <w:proofErr w:type="spellStart"/>
      <w:r w:rsidRPr="00266F16">
        <w:rPr>
          <w:rFonts w:ascii="Calibri" w:hAnsi="Calibri"/>
        </w:rPr>
        <w:t>superplastificantes</w:t>
      </w:r>
      <w:proofErr w:type="spellEnd"/>
      <w:r w:rsidRPr="00266F16">
        <w:rPr>
          <w:rFonts w:ascii="Calibri" w:hAnsi="Calibri"/>
        </w:rPr>
        <w:t xml:space="preserve"> para concreto e argamassas em pó.</w:t>
      </w:r>
    </w:p>
    <w:p w:rsidR="00266F16" w:rsidRDefault="00266F16" w:rsidP="00266F16">
      <w:pPr>
        <w:rPr>
          <w:rFonts w:ascii="Calibri" w:hAnsi="Calibri"/>
        </w:rPr>
      </w:pPr>
      <w:r w:rsidRPr="00266F16">
        <w:rPr>
          <w:rFonts w:ascii="Calibri" w:hAnsi="Calibri"/>
        </w:rPr>
        <w:t>Proporcionam elevada redução de água na produção da massa de concreto</w:t>
      </w:r>
      <w:proofErr w:type="gramStart"/>
      <w:r w:rsidRPr="00266F16">
        <w:rPr>
          <w:rFonts w:ascii="Calibri" w:hAnsi="Calibri"/>
        </w:rPr>
        <w:t xml:space="preserve">  </w:t>
      </w:r>
      <w:proofErr w:type="gramEnd"/>
      <w:r w:rsidRPr="00266F16">
        <w:rPr>
          <w:rFonts w:ascii="Calibri" w:hAnsi="Calibri"/>
        </w:rPr>
        <w:t xml:space="preserve">e mantém a fluidez  por mais tempo. </w:t>
      </w:r>
    </w:p>
    <w:p w:rsidR="00266F16" w:rsidRDefault="00266F16" w:rsidP="00266F16">
      <w:pPr>
        <w:rPr>
          <w:rFonts w:ascii="Calibri" w:hAnsi="Calibri"/>
        </w:rPr>
      </w:pPr>
    </w:p>
    <w:p w:rsidR="00266F16" w:rsidRPr="00266F16" w:rsidRDefault="00266F16" w:rsidP="00266F16">
      <w:pPr>
        <w:rPr>
          <w:rFonts w:ascii="Calibri" w:hAnsi="Calibri"/>
          <w:b/>
        </w:rPr>
      </w:pPr>
      <w:proofErr w:type="spellStart"/>
      <w:r w:rsidRPr="00266F16">
        <w:rPr>
          <w:rFonts w:ascii="Calibri" w:hAnsi="Calibri"/>
          <w:b/>
        </w:rPr>
        <w:t>Reomax</w:t>
      </w:r>
      <w:proofErr w:type="spellEnd"/>
    </w:p>
    <w:p w:rsidR="00266F16" w:rsidRPr="00266F16" w:rsidRDefault="00266F16" w:rsidP="00266F16">
      <w:pPr>
        <w:rPr>
          <w:rFonts w:ascii="Calibri" w:hAnsi="Calibri"/>
        </w:rPr>
      </w:pPr>
      <w:r w:rsidRPr="00266F16">
        <w:rPr>
          <w:rFonts w:ascii="Calibri" w:hAnsi="Calibri"/>
        </w:rPr>
        <w:t xml:space="preserve">REOMAX é composta por polímeros e copolímeros acrílicos base água, são dispersantes de cargas minerais e pigmentos  para tintas. Dispersões preparadas com </w:t>
      </w:r>
      <w:proofErr w:type="spellStart"/>
      <w:r w:rsidRPr="00266F16">
        <w:rPr>
          <w:rFonts w:ascii="Calibri" w:hAnsi="Calibri"/>
        </w:rPr>
        <w:t>Reomax</w:t>
      </w:r>
      <w:proofErr w:type="spellEnd"/>
      <w:proofErr w:type="gramStart"/>
      <w:r w:rsidRPr="00266F16">
        <w:rPr>
          <w:rFonts w:ascii="Calibri" w:hAnsi="Calibri"/>
        </w:rPr>
        <w:t>, apresentam</w:t>
      </w:r>
      <w:proofErr w:type="gramEnd"/>
      <w:r w:rsidRPr="00266F16">
        <w:rPr>
          <w:rFonts w:ascii="Calibri" w:hAnsi="Calibri"/>
        </w:rPr>
        <w:t xml:space="preserve"> baixas viscosidades e altas densidades, com bom poder de suspensão.</w:t>
      </w:r>
    </w:p>
    <w:p w:rsidR="003A66F0" w:rsidRDefault="00266F16" w:rsidP="003A66F0">
      <w:proofErr w:type="spellStart"/>
      <w:r w:rsidRPr="00266F16">
        <w:rPr>
          <w:rFonts w:ascii="Calibri" w:hAnsi="Calibri"/>
        </w:rPr>
        <w:t>Reomax</w:t>
      </w:r>
      <w:proofErr w:type="spellEnd"/>
      <w:r w:rsidRPr="00266F16">
        <w:rPr>
          <w:rFonts w:ascii="Calibri" w:hAnsi="Calibri"/>
        </w:rPr>
        <w:t xml:space="preserve"> também são indicados como </w:t>
      </w:r>
      <w:proofErr w:type="spellStart"/>
      <w:r w:rsidRPr="00266F16">
        <w:rPr>
          <w:rFonts w:ascii="Calibri" w:hAnsi="Calibri"/>
        </w:rPr>
        <w:t>anti</w:t>
      </w:r>
      <w:proofErr w:type="spellEnd"/>
      <w:r w:rsidRPr="00266F16">
        <w:rPr>
          <w:rFonts w:ascii="Calibri" w:hAnsi="Calibri"/>
        </w:rPr>
        <w:t xml:space="preserve"> incrustantes de sais em sistemas de recirculação de águas e trocadores de calor. </w:t>
      </w:r>
    </w:p>
    <w:p w:rsidR="00874951" w:rsidRDefault="00874951" w:rsidP="003A66F0"/>
    <w:sectPr w:rsidR="00874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274"/>
    <w:rsid w:val="00103F00"/>
    <w:rsid w:val="0017248F"/>
    <w:rsid w:val="001B6725"/>
    <w:rsid w:val="00223435"/>
    <w:rsid w:val="00266F16"/>
    <w:rsid w:val="00290EF3"/>
    <w:rsid w:val="003A66F0"/>
    <w:rsid w:val="0043682E"/>
    <w:rsid w:val="004A251A"/>
    <w:rsid w:val="004A2CD8"/>
    <w:rsid w:val="004A5274"/>
    <w:rsid w:val="004B066D"/>
    <w:rsid w:val="004C17AB"/>
    <w:rsid w:val="00615898"/>
    <w:rsid w:val="006F4556"/>
    <w:rsid w:val="00715769"/>
    <w:rsid w:val="007414AA"/>
    <w:rsid w:val="007869F0"/>
    <w:rsid w:val="0079404E"/>
    <w:rsid w:val="007A475E"/>
    <w:rsid w:val="007C272C"/>
    <w:rsid w:val="007C4B13"/>
    <w:rsid w:val="00874951"/>
    <w:rsid w:val="00945538"/>
    <w:rsid w:val="009731DB"/>
    <w:rsid w:val="00A52AD7"/>
    <w:rsid w:val="00A80DB8"/>
    <w:rsid w:val="00AE5094"/>
    <w:rsid w:val="00B577C9"/>
    <w:rsid w:val="00BD1F12"/>
    <w:rsid w:val="00D35CB5"/>
    <w:rsid w:val="00D5302F"/>
    <w:rsid w:val="00D81028"/>
    <w:rsid w:val="00DE07C0"/>
    <w:rsid w:val="00F13D42"/>
    <w:rsid w:val="00F91C30"/>
    <w:rsid w:val="00FE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mail-m5835611530137457255msonospacing">
    <w:name w:val="gmail-m_5835611530137457255msonospacing"/>
    <w:basedOn w:val="Normal"/>
    <w:rsid w:val="00D8102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mail-m5835611530137457255msonospacing">
    <w:name w:val="gmail-m_5835611530137457255msonospacing"/>
    <w:basedOn w:val="Normal"/>
    <w:rsid w:val="00D8102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8503">
          <w:marLeft w:val="0"/>
          <w:marRight w:val="4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005">
              <w:marLeft w:val="0"/>
              <w:marRight w:val="0"/>
              <w:marTop w:val="0"/>
              <w:marBottom w:val="2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7115">
              <w:marLeft w:val="0"/>
              <w:marRight w:val="0"/>
              <w:marTop w:val="0"/>
              <w:marBottom w:val="2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1205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Larissa</cp:lastModifiedBy>
  <cp:revision>7</cp:revision>
  <dcterms:created xsi:type="dcterms:W3CDTF">2016-10-20T13:09:00Z</dcterms:created>
  <dcterms:modified xsi:type="dcterms:W3CDTF">2017-03-14T20:03:00Z</dcterms:modified>
</cp:coreProperties>
</file>