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435" w:rsidRPr="00A47B54" w:rsidRDefault="009D6435" w:rsidP="00363280">
      <w:pPr>
        <w:spacing w:after="120"/>
        <w:jc w:val="center"/>
        <w:rPr>
          <w:rFonts w:asciiTheme="minorHAnsi" w:hAnsiTheme="minorHAnsi"/>
          <w:b/>
        </w:rPr>
      </w:pPr>
      <w:bookmarkStart w:id="0" w:name="_GoBack"/>
      <w:bookmarkEnd w:id="0"/>
      <w:r w:rsidRPr="00A47B54">
        <w:rPr>
          <w:rFonts w:asciiTheme="minorHAnsi" w:hAnsiTheme="minorHAnsi"/>
          <w:b/>
        </w:rPr>
        <w:t>National Coordination Meeting [IRELAND]</w:t>
      </w:r>
    </w:p>
    <w:p w:rsidR="009D6435" w:rsidRPr="00A47B54" w:rsidRDefault="009D6435" w:rsidP="00363280">
      <w:pPr>
        <w:spacing w:after="120"/>
        <w:jc w:val="center"/>
        <w:rPr>
          <w:rFonts w:asciiTheme="minorHAnsi" w:hAnsiTheme="minorHAnsi"/>
          <w:b/>
        </w:rPr>
      </w:pPr>
      <w:r w:rsidRPr="00A47B54">
        <w:rPr>
          <w:rFonts w:asciiTheme="minorHAnsi" w:hAnsiTheme="minorHAnsi"/>
          <w:b/>
        </w:rPr>
        <w:t>Data Collection Framework</w:t>
      </w:r>
    </w:p>
    <w:p w:rsidR="009D6435" w:rsidRPr="00A47B54" w:rsidRDefault="003D6AF3" w:rsidP="00363280">
      <w:pPr>
        <w:spacing w:after="120"/>
        <w:jc w:val="center"/>
        <w:rPr>
          <w:rFonts w:asciiTheme="minorHAnsi" w:hAnsiTheme="minorHAnsi"/>
          <w:b/>
        </w:rPr>
      </w:pPr>
      <w:r w:rsidRPr="00A47B54">
        <w:rPr>
          <w:rFonts w:asciiTheme="minorHAnsi" w:hAnsiTheme="minorHAnsi"/>
          <w:b/>
        </w:rPr>
        <w:t>BIM</w:t>
      </w:r>
      <w:r w:rsidR="009D6435" w:rsidRPr="00A47B54">
        <w:rPr>
          <w:rFonts w:asciiTheme="minorHAnsi" w:hAnsiTheme="minorHAnsi"/>
          <w:b/>
        </w:rPr>
        <w:t xml:space="preserve">, </w:t>
      </w:r>
      <w:r w:rsidRPr="00A47B54">
        <w:rPr>
          <w:rFonts w:asciiTheme="minorHAnsi" w:hAnsiTheme="minorHAnsi"/>
          <w:b/>
        </w:rPr>
        <w:t>Dun</w:t>
      </w:r>
      <w:r w:rsidR="00D57700" w:rsidRPr="00A47B54">
        <w:rPr>
          <w:rFonts w:asciiTheme="minorHAnsi" w:hAnsiTheme="minorHAnsi"/>
          <w:b/>
        </w:rPr>
        <w:t xml:space="preserve"> </w:t>
      </w:r>
      <w:proofErr w:type="spellStart"/>
      <w:r w:rsidRPr="00A47B54">
        <w:rPr>
          <w:rFonts w:asciiTheme="minorHAnsi" w:hAnsiTheme="minorHAnsi"/>
          <w:b/>
        </w:rPr>
        <w:t>laoghaire</w:t>
      </w:r>
      <w:proofErr w:type="spellEnd"/>
      <w:r w:rsidR="009D6435" w:rsidRPr="00A47B54">
        <w:rPr>
          <w:rFonts w:asciiTheme="minorHAnsi" w:hAnsiTheme="minorHAnsi"/>
          <w:b/>
        </w:rPr>
        <w:t xml:space="preserve">, </w:t>
      </w:r>
      <w:r w:rsidR="001801C7" w:rsidRPr="00A47B54">
        <w:rPr>
          <w:rFonts w:asciiTheme="minorHAnsi" w:hAnsiTheme="minorHAnsi"/>
          <w:b/>
        </w:rPr>
        <w:t>August</w:t>
      </w:r>
      <w:r w:rsidR="009D6435" w:rsidRPr="00A47B54">
        <w:rPr>
          <w:rFonts w:asciiTheme="minorHAnsi" w:hAnsiTheme="minorHAnsi"/>
          <w:b/>
        </w:rPr>
        <w:t xml:space="preserve"> </w:t>
      </w:r>
      <w:r w:rsidR="001801C7" w:rsidRPr="00A47B54">
        <w:rPr>
          <w:rFonts w:asciiTheme="minorHAnsi" w:hAnsiTheme="minorHAnsi"/>
          <w:b/>
        </w:rPr>
        <w:t>1</w:t>
      </w:r>
      <w:r w:rsidRPr="00A47B54">
        <w:rPr>
          <w:rFonts w:asciiTheme="minorHAnsi" w:hAnsiTheme="minorHAnsi"/>
          <w:b/>
        </w:rPr>
        <w:t>4</w:t>
      </w:r>
      <w:r w:rsidR="009D6435" w:rsidRPr="00A47B54">
        <w:rPr>
          <w:rFonts w:asciiTheme="minorHAnsi" w:hAnsiTheme="minorHAnsi"/>
          <w:b/>
          <w:vertAlign w:val="superscript"/>
        </w:rPr>
        <w:t>th</w:t>
      </w:r>
      <w:r w:rsidR="009D6435" w:rsidRPr="00A47B54">
        <w:rPr>
          <w:rFonts w:asciiTheme="minorHAnsi" w:hAnsiTheme="minorHAnsi"/>
          <w:b/>
        </w:rPr>
        <w:t>, 201</w:t>
      </w:r>
      <w:r w:rsidRPr="00A47B54">
        <w:rPr>
          <w:rFonts w:asciiTheme="minorHAnsi" w:hAnsiTheme="minorHAnsi"/>
          <w:b/>
        </w:rPr>
        <w:t>8</w:t>
      </w:r>
    </w:p>
    <w:p w:rsidR="00D57700" w:rsidRPr="00A47B54" w:rsidRDefault="00D57700" w:rsidP="00363280">
      <w:pPr>
        <w:spacing w:after="120"/>
        <w:jc w:val="center"/>
        <w:rPr>
          <w:rFonts w:asciiTheme="minorHAnsi" w:hAnsiTheme="minorHAnsi"/>
          <w:sz w:val="24"/>
          <w:szCs w:val="24"/>
        </w:rPr>
      </w:pPr>
      <w:r w:rsidRPr="00A47B54">
        <w:rPr>
          <w:rFonts w:asciiTheme="minorHAnsi" w:hAnsiTheme="minorHAnsi"/>
          <w:sz w:val="24"/>
          <w:szCs w:val="24"/>
        </w:rPr>
        <w:t>Minutes and Action Points</w:t>
      </w:r>
    </w:p>
    <w:p w:rsidR="00D57700" w:rsidRPr="00A47B54" w:rsidRDefault="00D57700" w:rsidP="00363280">
      <w:pPr>
        <w:pStyle w:val="ListParagraph"/>
        <w:numPr>
          <w:ilvl w:val="0"/>
          <w:numId w:val="9"/>
        </w:numPr>
        <w:pBdr>
          <w:top w:val="single" w:sz="4" w:space="1" w:color="auto"/>
          <w:bottom w:val="single" w:sz="4" w:space="1" w:color="auto"/>
        </w:pBdr>
        <w:spacing w:after="120"/>
        <w:jc w:val="center"/>
        <w:rPr>
          <w:rFonts w:asciiTheme="minorHAnsi" w:hAnsiTheme="minorHAnsi"/>
          <w:b/>
        </w:rPr>
      </w:pPr>
      <w:r w:rsidRPr="00A47B54">
        <w:rPr>
          <w:rFonts w:asciiTheme="minorHAnsi" w:hAnsiTheme="minorHAnsi"/>
          <w:b/>
        </w:rPr>
        <w:t>= Action</w:t>
      </w:r>
    </w:p>
    <w:p w:rsidR="00D57700" w:rsidRPr="00A47B54" w:rsidRDefault="00D57700" w:rsidP="00363280">
      <w:pPr>
        <w:pStyle w:val="ListParagraph"/>
        <w:spacing w:after="120"/>
        <w:ind w:left="0"/>
        <w:jc w:val="both"/>
        <w:rPr>
          <w:rFonts w:asciiTheme="minorHAnsi" w:hAnsiTheme="minorHAnsi"/>
          <w:sz w:val="22"/>
          <w:szCs w:val="22"/>
          <w:u w:val="single"/>
        </w:rPr>
      </w:pPr>
      <w:r w:rsidRPr="00A47B54">
        <w:rPr>
          <w:rFonts w:asciiTheme="minorHAnsi" w:hAnsiTheme="minorHAnsi"/>
          <w:sz w:val="22"/>
          <w:szCs w:val="22"/>
          <w:u w:val="single"/>
        </w:rPr>
        <w:t xml:space="preserve">Present: </w:t>
      </w:r>
    </w:p>
    <w:p w:rsidR="00D57700" w:rsidRPr="00A47B54" w:rsidRDefault="00D57700" w:rsidP="00363280">
      <w:pPr>
        <w:pStyle w:val="ListParagraph"/>
        <w:spacing w:after="120"/>
        <w:ind w:left="0"/>
        <w:jc w:val="both"/>
        <w:rPr>
          <w:rFonts w:asciiTheme="minorHAnsi" w:hAnsiTheme="minorHAnsi"/>
          <w:sz w:val="22"/>
          <w:szCs w:val="22"/>
        </w:rPr>
      </w:pPr>
      <w:r w:rsidRPr="00A47B54">
        <w:rPr>
          <w:rFonts w:asciiTheme="minorHAnsi" w:hAnsiTheme="minorHAnsi"/>
          <w:b/>
          <w:sz w:val="22"/>
          <w:szCs w:val="22"/>
        </w:rPr>
        <w:t>Marine Institute (MI):</w:t>
      </w:r>
      <w:r w:rsidRPr="00A47B54">
        <w:rPr>
          <w:rFonts w:asciiTheme="minorHAnsi" w:hAnsiTheme="minorHAnsi"/>
          <w:sz w:val="22"/>
          <w:szCs w:val="22"/>
        </w:rPr>
        <w:t xml:space="preserve">  Leonie O’Dowd (</w:t>
      </w:r>
      <w:r w:rsidRPr="00A47B54">
        <w:rPr>
          <w:rFonts w:asciiTheme="minorHAnsi" w:hAnsiTheme="minorHAnsi"/>
          <w:i/>
          <w:sz w:val="22"/>
          <w:szCs w:val="22"/>
        </w:rPr>
        <w:t>LOD</w:t>
      </w:r>
      <w:r w:rsidRPr="00A47B54">
        <w:rPr>
          <w:rFonts w:asciiTheme="minorHAnsi" w:hAnsiTheme="minorHAnsi"/>
          <w:sz w:val="22"/>
          <w:szCs w:val="22"/>
        </w:rPr>
        <w:t>) – National Correspondent, Gráinne Ni Chonchuir (</w:t>
      </w:r>
      <w:r w:rsidRPr="00A47B54">
        <w:rPr>
          <w:rFonts w:asciiTheme="minorHAnsi" w:hAnsiTheme="minorHAnsi"/>
          <w:i/>
          <w:sz w:val="22"/>
          <w:szCs w:val="22"/>
        </w:rPr>
        <w:t>GNC</w:t>
      </w:r>
      <w:r w:rsidRPr="00A47B54">
        <w:rPr>
          <w:rFonts w:asciiTheme="minorHAnsi" w:hAnsiTheme="minorHAnsi"/>
          <w:sz w:val="22"/>
          <w:szCs w:val="22"/>
        </w:rPr>
        <w:t>), Helen McCormick (</w:t>
      </w:r>
      <w:r w:rsidRPr="00A47B54">
        <w:rPr>
          <w:rFonts w:asciiTheme="minorHAnsi" w:hAnsiTheme="minorHAnsi"/>
          <w:i/>
          <w:sz w:val="22"/>
          <w:szCs w:val="22"/>
        </w:rPr>
        <w:t>HMC</w:t>
      </w:r>
      <w:r w:rsidRPr="00A47B54">
        <w:rPr>
          <w:rFonts w:asciiTheme="minorHAnsi" w:hAnsiTheme="minorHAnsi"/>
          <w:sz w:val="22"/>
          <w:szCs w:val="22"/>
        </w:rPr>
        <w:t>), Niamh Slattery (</w:t>
      </w:r>
      <w:r w:rsidRPr="00A47B54">
        <w:rPr>
          <w:rFonts w:asciiTheme="minorHAnsi" w:hAnsiTheme="minorHAnsi"/>
          <w:i/>
          <w:sz w:val="22"/>
          <w:szCs w:val="22"/>
        </w:rPr>
        <w:t>NS</w:t>
      </w:r>
      <w:r w:rsidRPr="00A47B54">
        <w:rPr>
          <w:rFonts w:asciiTheme="minorHAnsi" w:hAnsiTheme="minorHAnsi"/>
          <w:sz w:val="22"/>
          <w:szCs w:val="22"/>
        </w:rPr>
        <w:t>), Hans Gerritsen (</w:t>
      </w:r>
      <w:r w:rsidRPr="00A47B54">
        <w:rPr>
          <w:rFonts w:asciiTheme="minorHAnsi" w:hAnsiTheme="minorHAnsi"/>
          <w:i/>
          <w:sz w:val="22"/>
          <w:szCs w:val="22"/>
        </w:rPr>
        <w:t>HG</w:t>
      </w:r>
      <w:r w:rsidRPr="00A47B54">
        <w:rPr>
          <w:rFonts w:asciiTheme="minorHAnsi" w:hAnsiTheme="minorHAnsi"/>
          <w:sz w:val="22"/>
          <w:szCs w:val="22"/>
        </w:rPr>
        <w:t>)</w:t>
      </w:r>
    </w:p>
    <w:p w:rsidR="00D57700" w:rsidRPr="00A47B54" w:rsidRDefault="00D57700" w:rsidP="00363280">
      <w:pPr>
        <w:pStyle w:val="ListParagraph"/>
        <w:spacing w:after="120"/>
        <w:ind w:left="0"/>
        <w:jc w:val="both"/>
        <w:rPr>
          <w:rFonts w:asciiTheme="minorHAnsi" w:hAnsiTheme="minorHAnsi"/>
          <w:sz w:val="22"/>
          <w:szCs w:val="22"/>
        </w:rPr>
      </w:pPr>
      <w:proofErr w:type="spellStart"/>
      <w:r w:rsidRPr="00A47B54">
        <w:rPr>
          <w:rFonts w:asciiTheme="minorHAnsi" w:hAnsiTheme="minorHAnsi"/>
          <w:b/>
          <w:sz w:val="22"/>
          <w:szCs w:val="22"/>
        </w:rPr>
        <w:t>Bord</w:t>
      </w:r>
      <w:proofErr w:type="spellEnd"/>
      <w:r w:rsidRPr="00A47B54">
        <w:rPr>
          <w:rFonts w:asciiTheme="minorHAnsi" w:hAnsiTheme="minorHAnsi"/>
          <w:b/>
          <w:sz w:val="22"/>
          <w:szCs w:val="22"/>
        </w:rPr>
        <w:t xml:space="preserve"> </w:t>
      </w:r>
      <w:proofErr w:type="spellStart"/>
      <w:r w:rsidRPr="00A47B54">
        <w:rPr>
          <w:rFonts w:asciiTheme="minorHAnsi" w:hAnsiTheme="minorHAnsi"/>
          <w:b/>
          <w:sz w:val="22"/>
          <w:szCs w:val="22"/>
        </w:rPr>
        <w:t>Iascaigh</w:t>
      </w:r>
      <w:proofErr w:type="spellEnd"/>
      <w:r w:rsidRPr="00A47B54">
        <w:rPr>
          <w:rFonts w:asciiTheme="minorHAnsi" w:hAnsiTheme="minorHAnsi"/>
          <w:b/>
          <w:sz w:val="22"/>
          <w:szCs w:val="22"/>
        </w:rPr>
        <w:t xml:space="preserve"> </w:t>
      </w:r>
      <w:proofErr w:type="spellStart"/>
      <w:r w:rsidRPr="00A47B54">
        <w:rPr>
          <w:rFonts w:asciiTheme="minorHAnsi" w:hAnsiTheme="minorHAnsi"/>
          <w:b/>
          <w:sz w:val="22"/>
          <w:szCs w:val="22"/>
        </w:rPr>
        <w:t>Mhara</w:t>
      </w:r>
      <w:proofErr w:type="spellEnd"/>
      <w:r w:rsidRPr="00A47B54">
        <w:rPr>
          <w:rFonts w:asciiTheme="minorHAnsi" w:hAnsiTheme="minorHAnsi"/>
          <w:b/>
          <w:sz w:val="22"/>
          <w:szCs w:val="22"/>
        </w:rPr>
        <w:t xml:space="preserve"> (BIM):</w:t>
      </w:r>
      <w:r w:rsidRPr="00A47B54">
        <w:rPr>
          <w:rFonts w:asciiTheme="minorHAnsi" w:hAnsiTheme="minorHAnsi"/>
          <w:sz w:val="22"/>
          <w:szCs w:val="22"/>
        </w:rPr>
        <w:t xml:space="preserve"> (Irish Sea Fisheries Board): Herbie Dennis (</w:t>
      </w:r>
      <w:r w:rsidRPr="00A47B54">
        <w:rPr>
          <w:rFonts w:asciiTheme="minorHAnsi" w:hAnsiTheme="minorHAnsi"/>
          <w:i/>
          <w:sz w:val="22"/>
          <w:szCs w:val="22"/>
        </w:rPr>
        <w:t>HD</w:t>
      </w:r>
      <w:r w:rsidRPr="00A47B54">
        <w:rPr>
          <w:rFonts w:asciiTheme="minorHAnsi" w:hAnsiTheme="minorHAnsi"/>
          <w:sz w:val="22"/>
          <w:szCs w:val="22"/>
        </w:rPr>
        <w:t>), Emmet Jackson (</w:t>
      </w:r>
      <w:r w:rsidRPr="00A47B54">
        <w:rPr>
          <w:rFonts w:asciiTheme="minorHAnsi" w:hAnsiTheme="minorHAnsi"/>
          <w:i/>
          <w:sz w:val="22"/>
          <w:szCs w:val="22"/>
        </w:rPr>
        <w:t>EJ</w:t>
      </w:r>
      <w:r w:rsidRPr="00A47B54">
        <w:rPr>
          <w:rFonts w:asciiTheme="minorHAnsi" w:hAnsiTheme="minorHAnsi"/>
          <w:sz w:val="22"/>
          <w:szCs w:val="22"/>
        </w:rPr>
        <w:t xml:space="preserve">), </w:t>
      </w:r>
      <w:r w:rsidR="0058686F" w:rsidRPr="00A47B54">
        <w:rPr>
          <w:rFonts w:asciiTheme="minorHAnsi" w:hAnsiTheme="minorHAnsi"/>
          <w:sz w:val="22"/>
          <w:szCs w:val="22"/>
        </w:rPr>
        <w:t>Brian</w:t>
      </w:r>
      <w:r w:rsidR="007C6A71" w:rsidRPr="00A47B54">
        <w:rPr>
          <w:rFonts w:asciiTheme="minorHAnsi" w:hAnsiTheme="minorHAnsi"/>
          <w:sz w:val="22"/>
          <w:szCs w:val="22"/>
        </w:rPr>
        <w:t xml:space="preserve"> </w:t>
      </w:r>
      <w:r w:rsidR="00FC350A" w:rsidRPr="00A47B54">
        <w:rPr>
          <w:rFonts w:asciiTheme="minorHAnsi" w:hAnsiTheme="minorHAnsi"/>
          <w:sz w:val="22"/>
          <w:szCs w:val="22"/>
        </w:rPr>
        <w:t>Burke (BB).</w:t>
      </w:r>
    </w:p>
    <w:p w:rsidR="00D57700" w:rsidRPr="00A47B54" w:rsidRDefault="00D57700" w:rsidP="00363280">
      <w:pPr>
        <w:pStyle w:val="ListParagraph"/>
        <w:spacing w:after="120"/>
        <w:ind w:left="0"/>
        <w:jc w:val="both"/>
        <w:rPr>
          <w:rFonts w:asciiTheme="minorHAnsi" w:hAnsiTheme="minorHAnsi"/>
          <w:b/>
          <w:sz w:val="22"/>
          <w:szCs w:val="22"/>
        </w:rPr>
      </w:pPr>
      <w:r w:rsidRPr="00A47B54">
        <w:rPr>
          <w:rFonts w:asciiTheme="minorHAnsi" w:hAnsiTheme="minorHAnsi"/>
          <w:b/>
          <w:sz w:val="22"/>
          <w:szCs w:val="22"/>
        </w:rPr>
        <w:t xml:space="preserve">European Commission (EU): </w:t>
      </w:r>
      <w:r w:rsidRPr="00A47B54">
        <w:rPr>
          <w:rFonts w:asciiTheme="minorHAnsi" w:hAnsiTheme="minorHAnsi"/>
          <w:sz w:val="22"/>
          <w:szCs w:val="22"/>
        </w:rPr>
        <w:t>Blanca Garcia Alvarez</w:t>
      </w:r>
      <w:r w:rsidR="00E61414" w:rsidRPr="00A47B54">
        <w:rPr>
          <w:rFonts w:asciiTheme="minorHAnsi" w:hAnsiTheme="minorHAnsi"/>
          <w:sz w:val="22"/>
          <w:szCs w:val="22"/>
        </w:rPr>
        <w:t xml:space="preserve"> (BGA)</w:t>
      </w:r>
    </w:p>
    <w:p w:rsidR="007B5251" w:rsidRPr="00A47B54" w:rsidRDefault="007B5251" w:rsidP="00363280">
      <w:pPr>
        <w:pStyle w:val="ListParagraph"/>
        <w:pBdr>
          <w:top w:val="single" w:sz="4" w:space="1" w:color="auto"/>
        </w:pBdr>
        <w:spacing w:after="120"/>
        <w:ind w:left="0"/>
        <w:rPr>
          <w:rFonts w:asciiTheme="minorHAnsi" w:hAnsiTheme="minorHAnsi"/>
          <w:sz w:val="22"/>
          <w:szCs w:val="22"/>
          <w:u w:val="single"/>
        </w:rPr>
      </w:pPr>
    </w:p>
    <w:p w:rsidR="00D57700" w:rsidRPr="00A47B54" w:rsidRDefault="00D57700" w:rsidP="00363280">
      <w:pPr>
        <w:pStyle w:val="ListParagraph"/>
        <w:spacing w:after="120"/>
        <w:rPr>
          <w:rFonts w:asciiTheme="minorHAnsi" w:hAnsiTheme="minorHAnsi"/>
          <w:sz w:val="22"/>
          <w:szCs w:val="22"/>
          <w:u w:val="single"/>
        </w:rPr>
      </w:pPr>
    </w:p>
    <w:p w:rsidR="00EB5F83" w:rsidRPr="00A47B54" w:rsidRDefault="00EB5F83" w:rsidP="00A47B54">
      <w:pPr>
        <w:pStyle w:val="ListParagraph"/>
        <w:numPr>
          <w:ilvl w:val="0"/>
          <w:numId w:val="3"/>
        </w:numPr>
        <w:rPr>
          <w:rFonts w:asciiTheme="minorHAnsi" w:hAnsiTheme="minorHAnsi"/>
          <w:sz w:val="22"/>
          <w:szCs w:val="22"/>
          <w:u w:val="single"/>
        </w:rPr>
      </w:pPr>
      <w:r w:rsidRPr="00A47B54">
        <w:rPr>
          <w:rFonts w:asciiTheme="minorHAnsi" w:hAnsiTheme="minorHAnsi"/>
          <w:sz w:val="22"/>
          <w:szCs w:val="22"/>
          <w:u w:val="single"/>
        </w:rPr>
        <w:t>Review of Action Points</w:t>
      </w:r>
      <w:r w:rsidR="007D66BF" w:rsidRPr="00A47B54">
        <w:rPr>
          <w:rFonts w:asciiTheme="minorHAnsi" w:hAnsiTheme="minorHAnsi"/>
          <w:sz w:val="22"/>
          <w:szCs w:val="22"/>
          <w:u w:val="single"/>
        </w:rPr>
        <w:t xml:space="preserve"> 2017</w:t>
      </w:r>
    </w:p>
    <w:p w:rsidR="00E61414" w:rsidRPr="00A47B54" w:rsidRDefault="00E61414" w:rsidP="00A47B54">
      <w:pPr>
        <w:pStyle w:val="ListParagraph"/>
        <w:numPr>
          <w:ilvl w:val="1"/>
          <w:numId w:val="3"/>
        </w:numPr>
        <w:rPr>
          <w:rFonts w:asciiTheme="minorHAnsi" w:hAnsiTheme="minorHAnsi"/>
          <w:sz w:val="22"/>
          <w:szCs w:val="22"/>
          <w:u w:val="single"/>
        </w:rPr>
      </w:pPr>
      <w:r w:rsidRPr="00A47B54">
        <w:rPr>
          <w:rFonts w:asciiTheme="minorHAnsi" w:hAnsiTheme="minorHAnsi"/>
          <w:sz w:val="22"/>
          <w:szCs w:val="22"/>
        </w:rPr>
        <w:t xml:space="preserve">The meeting notes were </w:t>
      </w:r>
      <w:r w:rsidR="00E117DC" w:rsidRPr="00A47B54">
        <w:rPr>
          <w:rFonts w:asciiTheme="minorHAnsi" w:hAnsiTheme="minorHAnsi"/>
          <w:sz w:val="22"/>
          <w:szCs w:val="22"/>
        </w:rPr>
        <w:t>reviewed;</w:t>
      </w:r>
      <w:r w:rsidRPr="00A47B54">
        <w:rPr>
          <w:rFonts w:asciiTheme="minorHAnsi" w:hAnsiTheme="minorHAnsi"/>
          <w:sz w:val="22"/>
          <w:szCs w:val="22"/>
        </w:rPr>
        <w:t xml:space="preserve"> </w:t>
      </w:r>
      <w:r w:rsidR="007644AD" w:rsidRPr="00A47B54">
        <w:rPr>
          <w:rFonts w:asciiTheme="minorHAnsi" w:hAnsiTheme="minorHAnsi"/>
          <w:sz w:val="22"/>
          <w:szCs w:val="22"/>
        </w:rPr>
        <w:t xml:space="preserve">all </w:t>
      </w:r>
      <w:r w:rsidRPr="00A47B54">
        <w:rPr>
          <w:rFonts w:asciiTheme="minorHAnsi" w:hAnsiTheme="minorHAnsi"/>
          <w:sz w:val="22"/>
          <w:szCs w:val="22"/>
        </w:rPr>
        <w:t>action points</w:t>
      </w:r>
      <w:r w:rsidR="007644AD" w:rsidRPr="00A47B54">
        <w:rPr>
          <w:rFonts w:asciiTheme="minorHAnsi" w:hAnsiTheme="minorHAnsi"/>
          <w:sz w:val="22"/>
          <w:szCs w:val="22"/>
        </w:rPr>
        <w:t xml:space="preserve"> were addressed</w:t>
      </w:r>
      <w:r w:rsidRPr="00A47B54">
        <w:rPr>
          <w:rFonts w:asciiTheme="minorHAnsi" w:hAnsiTheme="minorHAnsi"/>
          <w:sz w:val="22"/>
          <w:szCs w:val="22"/>
        </w:rPr>
        <w:t>.</w:t>
      </w:r>
    </w:p>
    <w:p w:rsidR="00724B61" w:rsidRPr="00A47B54" w:rsidRDefault="00724B61" w:rsidP="00A47B54">
      <w:pPr>
        <w:rPr>
          <w:rFonts w:asciiTheme="minorHAnsi" w:hAnsiTheme="minorHAnsi"/>
          <w:color w:val="FF0000"/>
        </w:rPr>
      </w:pPr>
    </w:p>
    <w:p w:rsidR="0066624F" w:rsidRPr="00A47B54" w:rsidRDefault="0066624F" w:rsidP="00A47B54">
      <w:pPr>
        <w:pStyle w:val="ListParagraph"/>
        <w:numPr>
          <w:ilvl w:val="0"/>
          <w:numId w:val="3"/>
        </w:numPr>
        <w:rPr>
          <w:rFonts w:asciiTheme="minorHAnsi" w:hAnsiTheme="minorHAnsi"/>
          <w:sz w:val="22"/>
          <w:szCs w:val="22"/>
          <w:u w:val="single"/>
        </w:rPr>
      </w:pPr>
      <w:r w:rsidRPr="00A47B54">
        <w:rPr>
          <w:rFonts w:asciiTheme="minorHAnsi" w:hAnsiTheme="minorHAnsi"/>
          <w:sz w:val="22"/>
          <w:szCs w:val="22"/>
          <w:u w:val="single"/>
        </w:rPr>
        <w:t xml:space="preserve">National Programme </w:t>
      </w:r>
      <w:r w:rsidR="001B3183" w:rsidRPr="00A47B54">
        <w:rPr>
          <w:rFonts w:asciiTheme="minorHAnsi" w:hAnsiTheme="minorHAnsi"/>
          <w:sz w:val="22"/>
          <w:szCs w:val="22"/>
          <w:u w:val="single"/>
        </w:rPr>
        <w:t>201</w:t>
      </w:r>
      <w:r w:rsidR="003D6AF3" w:rsidRPr="00A47B54">
        <w:rPr>
          <w:rFonts w:asciiTheme="minorHAnsi" w:hAnsiTheme="minorHAnsi"/>
          <w:sz w:val="22"/>
          <w:szCs w:val="22"/>
          <w:u w:val="single"/>
        </w:rPr>
        <w:t>7</w:t>
      </w:r>
      <w:r w:rsidR="001B3183" w:rsidRPr="00A47B54">
        <w:rPr>
          <w:rFonts w:asciiTheme="minorHAnsi" w:hAnsiTheme="minorHAnsi"/>
          <w:sz w:val="22"/>
          <w:szCs w:val="22"/>
          <w:u w:val="single"/>
        </w:rPr>
        <w:t xml:space="preserve"> </w:t>
      </w:r>
      <w:r w:rsidRPr="00A47B54">
        <w:rPr>
          <w:rFonts w:asciiTheme="minorHAnsi" w:hAnsiTheme="minorHAnsi"/>
          <w:sz w:val="22"/>
          <w:szCs w:val="22"/>
          <w:u w:val="single"/>
        </w:rPr>
        <w:t xml:space="preserve">Annual Report </w:t>
      </w:r>
      <w:r w:rsidR="001B3183" w:rsidRPr="00A47B54">
        <w:rPr>
          <w:rFonts w:asciiTheme="minorHAnsi" w:hAnsiTheme="minorHAnsi"/>
          <w:sz w:val="22"/>
          <w:szCs w:val="22"/>
          <w:u w:val="single"/>
        </w:rPr>
        <w:t>and data transmission</w:t>
      </w:r>
    </w:p>
    <w:p w:rsidR="0066624F" w:rsidRPr="00A47B54" w:rsidRDefault="0066624F" w:rsidP="00A47B54">
      <w:pPr>
        <w:numPr>
          <w:ilvl w:val="1"/>
          <w:numId w:val="1"/>
        </w:numPr>
        <w:tabs>
          <w:tab w:val="clear" w:pos="1800"/>
        </w:tabs>
        <w:spacing w:after="120"/>
        <w:ind w:left="1418" w:hanging="284"/>
        <w:rPr>
          <w:rFonts w:asciiTheme="minorHAnsi" w:hAnsiTheme="minorHAnsi"/>
        </w:rPr>
      </w:pPr>
      <w:r w:rsidRPr="00A47B54">
        <w:rPr>
          <w:rFonts w:asciiTheme="minorHAnsi" w:hAnsiTheme="minorHAnsi"/>
        </w:rPr>
        <w:t>DCF Reports and Evaluations, including Annual Report, Cost Statement and STECF Comments</w:t>
      </w:r>
      <w:r w:rsidR="00D748B2" w:rsidRPr="00A47B54">
        <w:rPr>
          <w:rFonts w:asciiTheme="minorHAnsi" w:hAnsiTheme="minorHAnsi"/>
        </w:rPr>
        <w:t xml:space="preserve"> </w:t>
      </w:r>
    </w:p>
    <w:p w:rsidR="00E61414" w:rsidRPr="00A47B54" w:rsidRDefault="00E61414" w:rsidP="00A47B54">
      <w:pPr>
        <w:numPr>
          <w:ilvl w:val="2"/>
          <w:numId w:val="1"/>
        </w:numPr>
        <w:tabs>
          <w:tab w:val="clear" w:pos="2340"/>
          <w:tab w:val="num" w:pos="1843"/>
        </w:tabs>
        <w:spacing w:after="120"/>
        <w:ind w:left="1843" w:hanging="425"/>
        <w:rPr>
          <w:rFonts w:asciiTheme="minorHAnsi" w:hAnsiTheme="minorHAnsi"/>
        </w:rPr>
      </w:pPr>
      <w:r w:rsidRPr="00A47B54">
        <w:rPr>
          <w:rFonts w:asciiTheme="minorHAnsi" w:hAnsiTheme="minorHAnsi"/>
          <w:u w:val="single"/>
        </w:rPr>
        <w:t>Irelands 2017 Annual Report</w:t>
      </w:r>
      <w:r w:rsidRPr="00A47B54">
        <w:rPr>
          <w:rFonts w:asciiTheme="minorHAnsi" w:hAnsiTheme="minorHAnsi"/>
        </w:rPr>
        <w:t xml:space="preserve"> was submitted on time. It was well received and its final overall evaluation was a </w:t>
      </w:r>
      <w:r w:rsidR="004D6FFC" w:rsidRPr="00A47B54">
        <w:rPr>
          <w:rFonts w:asciiTheme="minorHAnsi" w:hAnsiTheme="minorHAnsi"/>
        </w:rPr>
        <w:t>‘</w:t>
      </w:r>
      <w:r w:rsidRPr="00A47B54">
        <w:rPr>
          <w:rFonts w:asciiTheme="minorHAnsi" w:hAnsiTheme="minorHAnsi"/>
        </w:rPr>
        <w:t>yes</w:t>
      </w:r>
      <w:r w:rsidR="004D6FFC" w:rsidRPr="00A47B54">
        <w:rPr>
          <w:rFonts w:asciiTheme="minorHAnsi" w:hAnsiTheme="minorHAnsi"/>
        </w:rPr>
        <w:t>’</w:t>
      </w:r>
      <w:r w:rsidRPr="00A47B54">
        <w:rPr>
          <w:rFonts w:asciiTheme="minorHAnsi" w:hAnsiTheme="minorHAnsi"/>
        </w:rPr>
        <w:t xml:space="preserve">. </w:t>
      </w:r>
      <w:r w:rsidR="00845DA3" w:rsidRPr="00A47B54">
        <w:rPr>
          <w:rFonts w:asciiTheme="minorHAnsi" w:hAnsiTheme="minorHAnsi"/>
        </w:rPr>
        <w:t xml:space="preserve">Some minor issues flagged for </w:t>
      </w:r>
      <w:r w:rsidR="0047477D" w:rsidRPr="00A47B54">
        <w:rPr>
          <w:rFonts w:asciiTheme="minorHAnsi" w:hAnsiTheme="minorHAnsi"/>
        </w:rPr>
        <w:t xml:space="preserve">consideration when compiling </w:t>
      </w:r>
      <w:r w:rsidR="00845DA3" w:rsidRPr="00A47B54">
        <w:rPr>
          <w:rFonts w:asciiTheme="minorHAnsi" w:hAnsiTheme="minorHAnsi"/>
        </w:rPr>
        <w:t>next year’s AR submission</w:t>
      </w:r>
      <w:r w:rsidR="007644AD" w:rsidRPr="00A47B54">
        <w:rPr>
          <w:rFonts w:asciiTheme="minorHAnsi" w:hAnsiTheme="minorHAnsi"/>
        </w:rPr>
        <w:t xml:space="preserve">, 2018 </w:t>
      </w:r>
      <w:r w:rsidR="00BD56B5" w:rsidRPr="00A47B54">
        <w:rPr>
          <w:rFonts w:asciiTheme="minorHAnsi" w:hAnsiTheme="minorHAnsi"/>
        </w:rPr>
        <w:t xml:space="preserve">AR </w:t>
      </w:r>
      <w:r w:rsidR="007644AD" w:rsidRPr="00A47B54">
        <w:rPr>
          <w:rFonts w:asciiTheme="minorHAnsi" w:hAnsiTheme="minorHAnsi"/>
        </w:rPr>
        <w:t>folder set up</w:t>
      </w:r>
      <w:r w:rsidR="00BD56B5" w:rsidRPr="00A47B54">
        <w:rPr>
          <w:rFonts w:asciiTheme="minorHAnsi" w:hAnsiTheme="minorHAnsi"/>
        </w:rPr>
        <w:t xml:space="preserve"> with relevant files</w:t>
      </w:r>
      <w:r w:rsidR="007644AD" w:rsidRPr="00A47B54">
        <w:rPr>
          <w:rFonts w:asciiTheme="minorHAnsi" w:hAnsiTheme="minorHAnsi"/>
        </w:rPr>
        <w:t xml:space="preserve"> </w:t>
      </w:r>
      <w:r w:rsidR="00BD56B5" w:rsidRPr="00A47B54">
        <w:rPr>
          <w:rFonts w:asciiTheme="minorHAnsi" w:hAnsiTheme="minorHAnsi"/>
        </w:rPr>
        <w:t xml:space="preserve">in MI </w:t>
      </w:r>
      <w:r w:rsidR="007644AD" w:rsidRPr="00A47B54">
        <w:rPr>
          <w:rFonts w:asciiTheme="minorHAnsi" w:hAnsiTheme="minorHAnsi"/>
        </w:rPr>
        <w:t>to address these issues for next year</w:t>
      </w:r>
      <w:r w:rsidR="00845DA3" w:rsidRPr="00A47B54">
        <w:rPr>
          <w:rFonts w:asciiTheme="minorHAnsi" w:hAnsiTheme="minorHAnsi"/>
        </w:rPr>
        <w:t xml:space="preserve">. No </w:t>
      </w:r>
      <w:r w:rsidR="00F97FE3" w:rsidRPr="00A47B54">
        <w:rPr>
          <w:rFonts w:asciiTheme="minorHAnsi" w:hAnsiTheme="minorHAnsi"/>
        </w:rPr>
        <w:t>resubmission</w:t>
      </w:r>
      <w:r w:rsidR="00845DA3" w:rsidRPr="00A47B54">
        <w:rPr>
          <w:rFonts w:asciiTheme="minorHAnsi" w:hAnsiTheme="minorHAnsi"/>
        </w:rPr>
        <w:t xml:space="preserve"> required.</w:t>
      </w:r>
      <w:r w:rsidR="00845DA3" w:rsidRPr="00A47B54">
        <w:rPr>
          <w:rFonts w:asciiTheme="minorHAnsi" w:hAnsiTheme="minorHAnsi"/>
          <w:u w:val="single"/>
        </w:rPr>
        <w:t xml:space="preserve"> </w:t>
      </w:r>
    </w:p>
    <w:p w:rsidR="007644AD" w:rsidRPr="00A47B54" w:rsidRDefault="0047477D" w:rsidP="00A47B54">
      <w:pPr>
        <w:numPr>
          <w:ilvl w:val="2"/>
          <w:numId w:val="1"/>
        </w:numPr>
        <w:tabs>
          <w:tab w:val="clear" w:pos="2340"/>
        </w:tabs>
        <w:spacing w:after="120"/>
        <w:ind w:left="1843" w:hanging="425"/>
        <w:rPr>
          <w:rFonts w:asciiTheme="minorHAnsi" w:hAnsiTheme="minorHAnsi"/>
        </w:rPr>
      </w:pPr>
      <w:r w:rsidRPr="00A47B54">
        <w:rPr>
          <w:rFonts w:asciiTheme="minorHAnsi" w:hAnsiTheme="minorHAnsi"/>
          <w:u w:val="single"/>
        </w:rPr>
        <w:t>Data transmission</w:t>
      </w:r>
      <w:r w:rsidRPr="00A47B54">
        <w:rPr>
          <w:rFonts w:asciiTheme="minorHAnsi" w:hAnsiTheme="minorHAnsi"/>
        </w:rPr>
        <w:t xml:space="preserve"> - 1 data transmission failure, missing data for u10 m segment. MS have responded to the Commission. </w:t>
      </w:r>
    </w:p>
    <w:p w:rsidR="007644AD" w:rsidRPr="00A47B54" w:rsidRDefault="00062D05" w:rsidP="00A47B54">
      <w:pPr>
        <w:spacing w:after="120"/>
        <w:ind w:left="1843"/>
        <w:jc w:val="both"/>
        <w:rPr>
          <w:rFonts w:asciiTheme="minorHAnsi" w:hAnsiTheme="minorHAnsi"/>
          <w:b/>
        </w:rPr>
      </w:pPr>
      <w:r>
        <w:rPr>
          <w:rFonts w:ascii="Wingdings" w:hAnsi="Wingdings"/>
          <w:b/>
        </w:rPr>
        <w:sym w:font="Wingdings" w:char="F0AB"/>
      </w:r>
      <w:r w:rsidR="007644AD" w:rsidRPr="00A47B54">
        <w:rPr>
          <w:rFonts w:asciiTheme="minorHAnsi" w:hAnsiTheme="minorHAnsi"/>
          <w:b/>
        </w:rPr>
        <w:t xml:space="preserve"> Action point:  BIM &amp; MI to have meeting to address this issue (</w:t>
      </w:r>
      <w:r w:rsidR="00DE035D" w:rsidRPr="00A47B54">
        <w:rPr>
          <w:rFonts w:asciiTheme="minorHAnsi" w:hAnsiTheme="minorHAnsi"/>
          <w:b/>
        </w:rPr>
        <w:t>Discussed</w:t>
      </w:r>
      <w:r w:rsidR="007644AD" w:rsidRPr="00A47B54">
        <w:rPr>
          <w:rFonts w:asciiTheme="minorHAnsi" w:hAnsiTheme="minorHAnsi"/>
          <w:b/>
        </w:rPr>
        <w:t xml:space="preserve"> further below). </w:t>
      </w:r>
    </w:p>
    <w:p w:rsidR="0047477D" w:rsidRPr="00A47B54" w:rsidRDefault="0047477D" w:rsidP="00A47B54">
      <w:pPr>
        <w:spacing w:after="120"/>
        <w:ind w:left="1843"/>
        <w:rPr>
          <w:rFonts w:asciiTheme="minorHAnsi" w:hAnsiTheme="minorHAnsi"/>
        </w:rPr>
      </w:pPr>
      <w:r w:rsidRPr="00A47B54">
        <w:rPr>
          <w:rFonts w:asciiTheme="minorHAnsi" w:hAnsiTheme="minorHAnsi"/>
        </w:rPr>
        <w:t>BGA clarified that if the Commission do not reply back with request for further clarification</w:t>
      </w:r>
      <w:r w:rsidR="00DE035D" w:rsidRPr="00A47B54">
        <w:rPr>
          <w:rFonts w:asciiTheme="minorHAnsi" w:hAnsiTheme="minorHAnsi"/>
        </w:rPr>
        <w:t xml:space="preserve"> to</w:t>
      </w:r>
      <w:r w:rsidRPr="00A47B54">
        <w:rPr>
          <w:rFonts w:asciiTheme="minorHAnsi" w:hAnsiTheme="minorHAnsi"/>
        </w:rPr>
        <w:t xml:space="preserve"> </w:t>
      </w:r>
      <w:r w:rsidR="00F97FE3" w:rsidRPr="00A47B54">
        <w:rPr>
          <w:rFonts w:asciiTheme="minorHAnsi" w:hAnsiTheme="minorHAnsi"/>
        </w:rPr>
        <w:t>Member State (</w:t>
      </w:r>
      <w:r w:rsidRPr="00A47B54">
        <w:rPr>
          <w:rFonts w:asciiTheme="minorHAnsi" w:hAnsiTheme="minorHAnsi"/>
        </w:rPr>
        <w:t>MS</w:t>
      </w:r>
      <w:r w:rsidR="00F97FE3" w:rsidRPr="00A47B54">
        <w:rPr>
          <w:rFonts w:asciiTheme="minorHAnsi" w:hAnsiTheme="minorHAnsi"/>
        </w:rPr>
        <w:t>)</w:t>
      </w:r>
      <w:r w:rsidRPr="00A47B54">
        <w:rPr>
          <w:rFonts w:asciiTheme="minorHAnsi" w:hAnsiTheme="minorHAnsi"/>
        </w:rPr>
        <w:t>, it can be regarded as resolved.</w:t>
      </w:r>
      <w:r w:rsidR="003974D7">
        <w:rPr>
          <w:rFonts w:asciiTheme="minorHAnsi" w:hAnsiTheme="minorHAnsi"/>
        </w:rPr>
        <w:t xml:space="preserve"> She will come back with more information.</w:t>
      </w:r>
      <w:r w:rsidRPr="00A47B54">
        <w:rPr>
          <w:rFonts w:asciiTheme="minorHAnsi" w:hAnsiTheme="minorHAnsi"/>
        </w:rPr>
        <w:t xml:space="preserve"> LOD suggested that a final official response from the Commission closing off data transmission failures would be useful for MS OP reporting. The Data Call indicator can</w:t>
      </w:r>
      <w:r w:rsidR="00F97FE3" w:rsidRPr="00A47B54">
        <w:rPr>
          <w:rFonts w:asciiTheme="minorHAnsi" w:hAnsiTheme="minorHAnsi"/>
        </w:rPr>
        <w:t xml:space="preserve"> be</w:t>
      </w:r>
      <w:r w:rsidRPr="00A47B54">
        <w:rPr>
          <w:rFonts w:asciiTheme="minorHAnsi" w:hAnsiTheme="minorHAnsi"/>
        </w:rPr>
        <w:t xml:space="preserve"> recorded as 100% unless otherwise informed.</w:t>
      </w:r>
    </w:p>
    <w:p w:rsidR="00F97FE3" w:rsidRPr="00A47B54" w:rsidRDefault="00F97FE3" w:rsidP="00A47B54">
      <w:pPr>
        <w:numPr>
          <w:ilvl w:val="2"/>
          <w:numId w:val="1"/>
        </w:numPr>
        <w:tabs>
          <w:tab w:val="clear" w:pos="2340"/>
        </w:tabs>
        <w:spacing w:after="120"/>
        <w:ind w:left="1843" w:hanging="425"/>
        <w:rPr>
          <w:rFonts w:asciiTheme="minorHAnsi" w:hAnsiTheme="minorHAnsi"/>
        </w:rPr>
      </w:pPr>
      <w:r w:rsidRPr="00A47B54">
        <w:rPr>
          <w:rFonts w:asciiTheme="minorHAnsi" w:hAnsiTheme="minorHAnsi"/>
          <w:u w:val="single"/>
        </w:rPr>
        <w:t>Cost Statement for 2017 DCF</w:t>
      </w:r>
      <w:r w:rsidRPr="00A47B54">
        <w:rPr>
          <w:rFonts w:asciiTheme="minorHAnsi" w:hAnsiTheme="minorHAnsi"/>
        </w:rPr>
        <w:t xml:space="preserve"> – Irelands cost statement was submitted to DAFM, expenditure was validated and approved in subsequent DAFM audit – no issues arose.  </w:t>
      </w:r>
    </w:p>
    <w:p w:rsidR="003B42E0" w:rsidRPr="00A47B54" w:rsidRDefault="003B42E0" w:rsidP="00363280">
      <w:pPr>
        <w:pStyle w:val="ListParagraph"/>
        <w:numPr>
          <w:ilvl w:val="0"/>
          <w:numId w:val="3"/>
        </w:numPr>
        <w:spacing w:after="120"/>
        <w:rPr>
          <w:rFonts w:asciiTheme="minorHAnsi" w:hAnsiTheme="minorHAnsi"/>
          <w:sz w:val="22"/>
          <w:szCs w:val="22"/>
          <w:u w:val="single"/>
        </w:rPr>
      </w:pPr>
      <w:r w:rsidRPr="00A47B54">
        <w:rPr>
          <w:rFonts w:asciiTheme="minorHAnsi" w:hAnsiTheme="minorHAnsi"/>
          <w:sz w:val="22"/>
          <w:szCs w:val="22"/>
          <w:u w:val="single"/>
        </w:rPr>
        <w:t xml:space="preserve">Work </w:t>
      </w:r>
      <w:r w:rsidR="00A47B54" w:rsidRPr="00A47B54">
        <w:rPr>
          <w:rFonts w:asciiTheme="minorHAnsi" w:hAnsiTheme="minorHAnsi"/>
          <w:sz w:val="22"/>
          <w:szCs w:val="22"/>
          <w:u w:val="single"/>
        </w:rPr>
        <w:t>programme 2018</w:t>
      </w:r>
      <w:r w:rsidRPr="00A47B54">
        <w:rPr>
          <w:rFonts w:asciiTheme="minorHAnsi" w:hAnsiTheme="minorHAnsi"/>
          <w:sz w:val="22"/>
          <w:szCs w:val="22"/>
          <w:u w:val="single"/>
        </w:rPr>
        <w:t xml:space="preserve"> </w:t>
      </w:r>
    </w:p>
    <w:p w:rsidR="00BD56B5" w:rsidRPr="00A47B54" w:rsidRDefault="00BD56B5" w:rsidP="00363280">
      <w:pPr>
        <w:spacing w:after="120"/>
        <w:ind w:left="1080"/>
        <w:rPr>
          <w:rFonts w:asciiTheme="minorHAnsi" w:hAnsiTheme="minorHAnsi"/>
          <w:b/>
        </w:rPr>
      </w:pPr>
      <w:r w:rsidRPr="00A47B54">
        <w:rPr>
          <w:rFonts w:asciiTheme="minorHAnsi" w:hAnsiTheme="minorHAnsi"/>
          <w:b/>
        </w:rPr>
        <w:t>Data issues</w:t>
      </w:r>
      <w:r w:rsidR="00CB6F05" w:rsidRPr="00A47B54">
        <w:rPr>
          <w:rFonts w:asciiTheme="minorHAnsi" w:hAnsiTheme="minorHAnsi"/>
          <w:b/>
        </w:rPr>
        <w:t xml:space="preserve"> \ update</w:t>
      </w:r>
    </w:p>
    <w:p w:rsidR="00F831BE" w:rsidRPr="00A47B54" w:rsidRDefault="00F262BE" w:rsidP="00363280">
      <w:pPr>
        <w:pStyle w:val="ListParagraph"/>
        <w:numPr>
          <w:ilvl w:val="1"/>
          <w:numId w:val="3"/>
        </w:numPr>
        <w:spacing w:after="120"/>
        <w:rPr>
          <w:rFonts w:asciiTheme="minorHAnsi" w:hAnsiTheme="minorHAnsi"/>
          <w:sz w:val="22"/>
          <w:szCs w:val="22"/>
        </w:rPr>
      </w:pPr>
      <w:r w:rsidRPr="00A47B54">
        <w:rPr>
          <w:rFonts w:asciiTheme="minorHAnsi" w:hAnsiTheme="minorHAnsi"/>
          <w:sz w:val="22"/>
          <w:szCs w:val="22"/>
        </w:rPr>
        <w:t>B</w:t>
      </w:r>
      <w:r w:rsidR="00BD56B5" w:rsidRPr="00A47B54">
        <w:rPr>
          <w:rFonts w:asciiTheme="minorHAnsi" w:hAnsiTheme="minorHAnsi"/>
          <w:sz w:val="22"/>
          <w:szCs w:val="22"/>
        </w:rPr>
        <w:t>iological data. 2018 WP is a r</w:t>
      </w:r>
      <w:r w:rsidRPr="00A47B54">
        <w:rPr>
          <w:rFonts w:asciiTheme="minorHAnsi" w:hAnsiTheme="minorHAnsi"/>
          <w:sz w:val="22"/>
          <w:szCs w:val="22"/>
        </w:rPr>
        <w:t>ollover from</w:t>
      </w:r>
      <w:r w:rsidR="00BD56B5" w:rsidRPr="00A47B54">
        <w:rPr>
          <w:rFonts w:asciiTheme="minorHAnsi" w:hAnsiTheme="minorHAnsi"/>
          <w:sz w:val="22"/>
          <w:szCs w:val="22"/>
        </w:rPr>
        <w:t xml:space="preserve"> 2017. </w:t>
      </w:r>
      <w:r w:rsidRPr="00A47B54">
        <w:rPr>
          <w:rFonts w:asciiTheme="minorHAnsi" w:hAnsiTheme="minorHAnsi"/>
          <w:sz w:val="22"/>
          <w:szCs w:val="22"/>
        </w:rPr>
        <w:t xml:space="preserve"> </w:t>
      </w:r>
      <w:r w:rsidR="00361FCB" w:rsidRPr="00A47B54">
        <w:rPr>
          <w:rFonts w:asciiTheme="minorHAnsi" w:hAnsiTheme="minorHAnsi"/>
          <w:sz w:val="22"/>
          <w:szCs w:val="22"/>
        </w:rPr>
        <w:br/>
      </w:r>
      <w:r w:rsidR="00BD56B5" w:rsidRPr="00A47B54">
        <w:rPr>
          <w:rFonts w:asciiTheme="minorHAnsi" w:hAnsiTheme="minorHAnsi"/>
          <w:sz w:val="22"/>
          <w:szCs w:val="22"/>
          <w:u w:val="single"/>
        </w:rPr>
        <w:t>Changing landing patterns</w:t>
      </w:r>
      <w:r w:rsidR="00BD56B5" w:rsidRPr="00A47B54">
        <w:rPr>
          <w:rFonts w:asciiTheme="minorHAnsi" w:hAnsiTheme="minorHAnsi"/>
          <w:sz w:val="22"/>
          <w:szCs w:val="22"/>
        </w:rPr>
        <w:t xml:space="preserve"> - certain biological sampling targets rely on species that so far have very little landings into Ireland in 2018 e.g. tuna. Staff sampling for these species will target all possible trips, even minor ones to try achieve targets but landings into Ireland may not be sufficient.  </w:t>
      </w:r>
      <w:r w:rsidR="00361FCB" w:rsidRPr="00A47B54">
        <w:rPr>
          <w:rFonts w:asciiTheme="minorHAnsi" w:hAnsiTheme="minorHAnsi"/>
          <w:sz w:val="22"/>
          <w:szCs w:val="22"/>
        </w:rPr>
        <w:br/>
      </w:r>
      <w:r w:rsidR="00CD7493" w:rsidRPr="00A47B54">
        <w:rPr>
          <w:rFonts w:asciiTheme="minorHAnsi" w:hAnsiTheme="minorHAnsi"/>
          <w:sz w:val="22"/>
          <w:szCs w:val="22"/>
          <w:u w:val="single"/>
        </w:rPr>
        <w:br/>
      </w:r>
      <w:r w:rsidR="00BD56B5" w:rsidRPr="00A47B54">
        <w:rPr>
          <w:rFonts w:asciiTheme="minorHAnsi" w:hAnsiTheme="minorHAnsi"/>
          <w:sz w:val="22"/>
          <w:szCs w:val="22"/>
          <w:u w:val="single"/>
        </w:rPr>
        <w:t>Maturity sampling</w:t>
      </w:r>
      <w:r w:rsidR="00BD56B5" w:rsidRPr="00A47B54">
        <w:rPr>
          <w:rFonts w:asciiTheme="minorHAnsi" w:hAnsiTheme="minorHAnsi"/>
          <w:sz w:val="22"/>
          <w:szCs w:val="22"/>
        </w:rPr>
        <w:t xml:space="preserve"> – this is now</w:t>
      </w:r>
      <w:r w:rsidR="00361FCB" w:rsidRPr="00A47B54">
        <w:rPr>
          <w:rFonts w:asciiTheme="minorHAnsi" w:hAnsiTheme="minorHAnsi"/>
          <w:sz w:val="22"/>
          <w:szCs w:val="22"/>
        </w:rPr>
        <w:t xml:space="preserve"> mostly</w:t>
      </w:r>
      <w:r w:rsidR="00BD56B5" w:rsidRPr="00A47B54">
        <w:rPr>
          <w:rFonts w:asciiTheme="minorHAnsi" w:hAnsiTheme="minorHAnsi"/>
          <w:sz w:val="22"/>
          <w:szCs w:val="22"/>
        </w:rPr>
        <w:t xml:space="preserve"> achieved through scientific surveys rather than catch sampling </w:t>
      </w:r>
      <w:r w:rsidR="00361FCB" w:rsidRPr="00A47B54">
        <w:rPr>
          <w:rFonts w:asciiTheme="minorHAnsi" w:hAnsiTheme="minorHAnsi"/>
          <w:sz w:val="22"/>
          <w:szCs w:val="22"/>
        </w:rPr>
        <w:t xml:space="preserve">– needs be revised in 2019 WP. </w:t>
      </w:r>
      <w:r w:rsidR="00361FCB" w:rsidRPr="00A47B54">
        <w:rPr>
          <w:rFonts w:asciiTheme="minorHAnsi" w:hAnsiTheme="minorHAnsi"/>
          <w:sz w:val="22"/>
          <w:szCs w:val="22"/>
        </w:rPr>
        <w:br/>
      </w:r>
      <w:r w:rsidR="00CD7493" w:rsidRPr="00A47B54">
        <w:rPr>
          <w:rFonts w:asciiTheme="minorHAnsi" w:hAnsiTheme="minorHAnsi"/>
          <w:sz w:val="22"/>
          <w:szCs w:val="22"/>
          <w:u w:val="single"/>
        </w:rPr>
        <w:br/>
      </w:r>
      <w:r w:rsidR="00361FCB" w:rsidRPr="00A47B54">
        <w:rPr>
          <w:rFonts w:asciiTheme="minorHAnsi" w:hAnsiTheme="minorHAnsi"/>
          <w:sz w:val="22"/>
          <w:szCs w:val="22"/>
          <w:u w:val="single"/>
        </w:rPr>
        <w:t>Sampling at sea</w:t>
      </w:r>
      <w:r w:rsidR="00361FCB" w:rsidRPr="00A47B54">
        <w:rPr>
          <w:rFonts w:asciiTheme="minorHAnsi" w:hAnsiTheme="minorHAnsi"/>
          <w:sz w:val="22"/>
          <w:szCs w:val="22"/>
        </w:rPr>
        <w:t xml:space="preserve"> -  Current 2018 targets achieved are causing concern. Q1 approx. 55-60% sampling targets achieved, Q2 approx. 35% sampling targets achieved, Q3 current levels at approx. 20% sampling targets achieved, but will hopefully rise to 55-60%. This is linked to a number of i</w:t>
      </w:r>
      <w:r w:rsidR="004D6FFC" w:rsidRPr="00A47B54">
        <w:rPr>
          <w:rFonts w:asciiTheme="minorHAnsi" w:hAnsiTheme="minorHAnsi"/>
          <w:sz w:val="22"/>
          <w:szCs w:val="22"/>
        </w:rPr>
        <w:t xml:space="preserve">ssues which have been raised </w:t>
      </w:r>
      <w:r w:rsidR="00361FCB" w:rsidRPr="00A47B54">
        <w:rPr>
          <w:rFonts w:asciiTheme="minorHAnsi" w:hAnsiTheme="minorHAnsi"/>
          <w:sz w:val="22"/>
          <w:szCs w:val="22"/>
        </w:rPr>
        <w:t xml:space="preserve">with Industry. </w:t>
      </w:r>
      <w:r w:rsidR="00DA3DC2" w:rsidRPr="00A47B54">
        <w:rPr>
          <w:rFonts w:asciiTheme="minorHAnsi" w:hAnsiTheme="minorHAnsi"/>
          <w:sz w:val="22"/>
          <w:szCs w:val="22"/>
        </w:rPr>
        <w:t xml:space="preserve">Some vessels are very cooperative but overreliance on the same vessels may have potential data </w:t>
      </w:r>
      <w:r w:rsidR="004D6FFC" w:rsidRPr="00A47B54">
        <w:rPr>
          <w:rFonts w:asciiTheme="minorHAnsi" w:hAnsiTheme="minorHAnsi"/>
          <w:sz w:val="22"/>
          <w:szCs w:val="22"/>
        </w:rPr>
        <w:t xml:space="preserve">bias </w:t>
      </w:r>
      <w:r w:rsidR="00F831BE" w:rsidRPr="00A47B54">
        <w:rPr>
          <w:rFonts w:asciiTheme="minorHAnsi" w:hAnsiTheme="minorHAnsi"/>
          <w:sz w:val="22"/>
          <w:szCs w:val="22"/>
        </w:rPr>
        <w:t xml:space="preserve">issues. </w:t>
      </w:r>
      <w:r w:rsidR="00361FCB" w:rsidRPr="00A47B54">
        <w:rPr>
          <w:rFonts w:asciiTheme="minorHAnsi" w:hAnsiTheme="minorHAnsi"/>
          <w:sz w:val="22"/>
          <w:szCs w:val="22"/>
        </w:rPr>
        <w:t>It has now been escalated to DAFM and the MI Board.</w:t>
      </w:r>
      <w:r w:rsidR="00DA3DC2" w:rsidRPr="00A47B54">
        <w:rPr>
          <w:rFonts w:asciiTheme="minorHAnsi" w:hAnsiTheme="minorHAnsi"/>
          <w:sz w:val="22"/>
          <w:szCs w:val="22"/>
        </w:rPr>
        <w:t xml:space="preserve"> </w:t>
      </w:r>
      <w:r w:rsidR="000E0215" w:rsidRPr="00A47B54">
        <w:rPr>
          <w:rFonts w:asciiTheme="minorHAnsi" w:hAnsiTheme="minorHAnsi"/>
          <w:sz w:val="22"/>
          <w:szCs w:val="22"/>
        </w:rPr>
        <w:t xml:space="preserve">Discussions at RCG showed </w:t>
      </w:r>
      <w:r w:rsidR="003A539A">
        <w:rPr>
          <w:rFonts w:asciiTheme="minorHAnsi" w:hAnsiTheme="minorHAnsi"/>
          <w:sz w:val="22"/>
          <w:szCs w:val="22"/>
        </w:rPr>
        <w:t>some</w:t>
      </w:r>
      <w:r w:rsidR="003A539A" w:rsidRPr="00A47B54">
        <w:rPr>
          <w:rFonts w:asciiTheme="minorHAnsi" w:hAnsiTheme="minorHAnsi"/>
          <w:sz w:val="22"/>
          <w:szCs w:val="22"/>
        </w:rPr>
        <w:t xml:space="preserve"> </w:t>
      </w:r>
      <w:r w:rsidR="00F831BE" w:rsidRPr="00A47B54">
        <w:rPr>
          <w:rFonts w:asciiTheme="minorHAnsi" w:hAnsiTheme="minorHAnsi"/>
          <w:sz w:val="22"/>
          <w:szCs w:val="22"/>
        </w:rPr>
        <w:t xml:space="preserve">countries are having similar issues, others have gone down the legal enforcement route to secure sampling. There are concerns that in 2019 when Landing Obligation is fully in place further access to samples issues may arise. </w:t>
      </w:r>
      <w:r w:rsidR="00F831BE" w:rsidRPr="00A47B54">
        <w:rPr>
          <w:rFonts w:asciiTheme="minorHAnsi" w:hAnsiTheme="minorHAnsi"/>
          <w:sz w:val="22"/>
          <w:szCs w:val="22"/>
        </w:rPr>
        <w:br/>
      </w:r>
      <w:r w:rsidR="00CD7493" w:rsidRPr="00A47B54">
        <w:rPr>
          <w:rFonts w:asciiTheme="minorHAnsi" w:hAnsiTheme="minorHAnsi"/>
          <w:sz w:val="22"/>
          <w:szCs w:val="22"/>
          <w:u w:val="single"/>
        </w:rPr>
        <w:br/>
      </w:r>
      <w:r w:rsidR="00F831BE" w:rsidRPr="00A47B54">
        <w:rPr>
          <w:rFonts w:asciiTheme="minorHAnsi" w:hAnsiTheme="minorHAnsi"/>
          <w:sz w:val="22"/>
          <w:szCs w:val="22"/>
          <w:u w:val="single"/>
        </w:rPr>
        <w:lastRenderedPageBreak/>
        <w:t>Port Sampling</w:t>
      </w:r>
      <w:r w:rsidR="00F831BE" w:rsidRPr="00A47B54">
        <w:rPr>
          <w:rFonts w:asciiTheme="minorHAnsi" w:hAnsiTheme="minorHAnsi"/>
          <w:sz w:val="22"/>
          <w:szCs w:val="22"/>
        </w:rPr>
        <w:t xml:space="preserve"> - sampling is largely on target, some issues in access to east coast at times – but the rest of the country is ok.</w:t>
      </w:r>
    </w:p>
    <w:p w:rsidR="005E5C05" w:rsidRPr="00A47B54" w:rsidRDefault="005E5C05" w:rsidP="00363280">
      <w:pPr>
        <w:spacing w:after="120"/>
        <w:ind w:left="1440"/>
        <w:rPr>
          <w:rFonts w:asciiTheme="minorHAnsi" w:hAnsiTheme="minorHAnsi"/>
        </w:rPr>
      </w:pPr>
      <w:r w:rsidRPr="00A47B54">
        <w:rPr>
          <w:rFonts w:asciiTheme="minorHAnsi" w:hAnsiTheme="minorHAnsi"/>
          <w:u w:val="single"/>
        </w:rPr>
        <w:t>4S Sampling</w:t>
      </w:r>
      <w:r w:rsidRPr="00A47B54">
        <w:rPr>
          <w:rFonts w:asciiTheme="minorHAnsi" w:hAnsiTheme="minorHAnsi"/>
        </w:rPr>
        <w:t xml:space="preserve"> - 4S sampling is </w:t>
      </w:r>
      <w:r w:rsidR="00DE035D" w:rsidRPr="00A47B54">
        <w:rPr>
          <w:rFonts w:asciiTheme="minorHAnsi" w:hAnsiTheme="minorHAnsi"/>
        </w:rPr>
        <w:t>fully</w:t>
      </w:r>
      <w:r w:rsidRPr="00A47B54">
        <w:rPr>
          <w:rFonts w:asciiTheme="minorHAnsi" w:hAnsiTheme="minorHAnsi"/>
        </w:rPr>
        <w:t xml:space="preserve"> implemented for demersal fisheries. For pelagic fisheries, methods are being reviewed, the MI are working with other member states to look at </w:t>
      </w:r>
      <w:r w:rsidR="00ED4A16">
        <w:rPr>
          <w:rFonts w:asciiTheme="minorHAnsi" w:hAnsiTheme="minorHAnsi"/>
        </w:rPr>
        <w:t xml:space="preserve">implementing 4 S pelagic sampling as part of regional sampling plans. </w:t>
      </w:r>
    </w:p>
    <w:p w:rsidR="00CB6F05" w:rsidRPr="00A47B54" w:rsidRDefault="00CB6F05" w:rsidP="00363280">
      <w:pPr>
        <w:pStyle w:val="ListParagraph"/>
        <w:numPr>
          <w:ilvl w:val="1"/>
          <w:numId w:val="3"/>
        </w:numPr>
        <w:spacing w:after="120"/>
        <w:rPr>
          <w:rFonts w:asciiTheme="minorHAnsi" w:hAnsiTheme="minorHAnsi"/>
          <w:sz w:val="22"/>
          <w:szCs w:val="22"/>
        </w:rPr>
      </w:pPr>
      <w:r w:rsidRPr="00A47B54">
        <w:rPr>
          <w:rFonts w:asciiTheme="minorHAnsi" w:hAnsiTheme="minorHAnsi"/>
          <w:sz w:val="22"/>
          <w:szCs w:val="22"/>
          <w:u w:val="single"/>
        </w:rPr>
        <w:t>BIM- Economic</w:t>
      </w:r>
      <w:r w:rsidR="00CD7493" w:rsidRPr="00A47B54">
        <w:rPr>
          <w:rFonts w:asciiTheme="minorHAnsi" w:hAnsiTheme="minorHAnsi"/>
          <w:sz w:val="22"/>
          <w:szCs w:val="22"/>
        </w:rPr>
        <w:t>:</w:t>
      </w:r>
      <w:r w:rsidRPr="00A47B54">
        <w:rPr>
          <w:rFonts w:asciiTheme="minorHAnsi" w:hAnsiTheme="minorHAnsi"/>
          <w:sz w:val="22"/>
          <w:szCs w:val="22"/>
        </w:rPr>
        <w:t xml:space="preserve"> </w:t>
      </w:r>
      <w:r w:rsidR="00CD7493" w:rsidRPr="00A47B54">
        <w:rPr>
          <w:rFonts w:asciiTheme="minorHAnsi" w:hAnsiTheme="minorHAnsi"/>
          <w:sz w:val="22"/>
          <w:szCs w:val="22"/>
        </w:rPr>
        <w:br/>
      </w:r>
      <w:r w:rsidRPr="00A47B54">
        <w:rPr>
          <w:rFonts w:asciiTheme="minorHAnsi" w:hAnsiTheme="minorHAnsi"/>
          <w:i/>
          <w:sz w:val="22"/>
          <w:szCs w:val="22"/>
        </w:rPr>
        <w:t xml:space="preserve">Fisheries </w:t>
      </w:r>
      <w:r w:rsidR="005E5C05" w:rsidRPr="00A47B54">
        <w:rPr>
          <w:rFonts w:asciiTheme="minorHAnsi" w:hAnsiTheme="minorHAnsi"/>
          <w:sz w:val="22"/>
          <w:szCs w:val="22"/>
        </w:rPr>
        <w:t xml:space="preserve">– fisheries </w:t>
      </w:r>
      <w:r w:rsidRPr="00A47B54">
        <w:rPr>
          <w:rFonts w:asciiTheme="minorHAnsi" w:hAnsiTheme="minorHAnsi"/>
          <w:sz w:val="22"/>
          <w:szCs w:val="22"/>
        </w:rPr>
        <w:t>survey 2016, including new variables, response was good. 2018 survey for 2017 data</w:t>
      </w:r>
      <w:r w:rsidR="00A47B54" w:rsidRPr="00A47B54">
        <w:rPr>
          <w:rFonts w:asciiTheme="minorHAnsi" w:hAnsiTheme="minorHAnsi"/>
          <w:sz w:val="22"/>
          <w:szCs w:val="22"/>
        </w:rPr>
        <w:t xml:space="preserve"> is scheduled to be launched</w:t>
      </w:r>
      <w:r w:rsidR="00F45C4D">
        <w:rPr>
          <w:rFonts w:asciiTheme="minorHAnsi" w:hAnsiTheme="minorHAnsi"/>
          <w:sz w:val="22"/>
          <w:szCs w:val="22"/>
        </w:rPr>
        <w:t xml:space="preserve"> in September</w:t>
      </w:r>
      <w:r w:rsidRPr="00A47B54">
        <w:rPr>
          <w:rFonts w:asciiTheme="minorHAnsi" w:hAnsiTheme="minorHAnsi"/>
          <w:sz w:val="22"/>
          <w:szCs w:val="22"/>
        </w:rPr>
        <w:t xml:space="preserve">. </w:t>
      </w:r>
      <w:r w:rsidRPr="00A47B54">
        <w:rPr>
          <w:rFonts w:asciiTheme="minorHAnsi" w:hAnsiTheme="minorHAnsi"/>
          <w:sz w:val="22"/>
          <w:szCs w:val="22"/>
        </w:rPr>
        <w:br/>
        <w:t xml:space="preserve">A joint 2 month project with GMIT under table 5b, has developed new methodologies </w:t>
      </w:r>
      <w:r w:rsidR="00BB39DE" w:rsidRPr="00A47B54">
        <w:rPr>
          <w:rFonts w:asciiTheme="minorHAnsi" w:hAnsiTheme="minorHAnsi"/>
          <w:sz w:val="22"/>
          <w:szCs w:val="22"/>
        </w:rPr>
        <w:t>for</w:t>
      </w:r>
      <w:r w:rsidRPr="00A47B54">
        <w:rPr>
          <w:rFonts w:asciiTheme="minorHAnsi" w:hAnsiTheme="minorHAnsi"/>
          <w:sz w:val="22"/>
          <w:szCs w:val="22"/>
        </w:rPr>
        <w:t xml:space="preserve"> raising the sample data</w:t>
      </w:r>
      <w:r w:rsidR="00BB39DE" w:rsidRPr="00A47B54">
        <w:rPr>
          <w:rFonts w:asciiTheme="minorHAnsi" w:hAnsiTheme="minorHAnsi"/>
          <w:sz w:val="22"/>
          <w:szCs w:val="22"/>
        </w:rPr>
        <w:t xml:space="preserve"> and for quality control checking</w:t>
      </w:r>
      <w:r w:rsidRPr="00A47B54">
        <w:rPr>
          <w:rFonts w:asciiTheme="minorHAnsi" w:hAnsiTheme="minorHAnsi"/>
          <w:sz w:val="22"/>
          <w:szCs w:val="22"/>
        </w:rPr>
        <w:t>.</w:t>
      </w:r>
    </w:p>
    <w:p w:rsidR="00CB6F05" w:rsidRPr="00A47B54" w:rsidRDefault="00062D05" w:rsidP="00363280">
      <w:pPr>
        <w:spacing w:after="120"/>
        <w:ind w:left="1440"/>
        <w:jc w:val="both"/>
        <w:rPr>
          <w:rFonts w:asciiTheme="minorHAnsi" w:hAnsiTheme="minorHAnsi"/>
          <w:b/>
        </w:rPr>
      </w:pPr>
      <w:r>
        <w:rPr>
          <w:rFonts w:ascii="Wingdings" w:hAnsi="Wingdings"/>
          <w:b/>
        </w:rPr>
        <w:sym w:font="Wingdings" w:char="F0AB"/>
      </w:r>
      <w:r w:rsidR="00CB6F05" w:rsidRPr="00A47B54">
        <w:rPr>
          <w:rFonts w:asciiTheme="minorHAnsi" w:hAnsiTheme="minorHAnsi"/>
          <w:b/>
        </w:rPr>
        <w:t xml:space="preserve"> Action point:  EJ &amp; BB to document new raising methodology, this will be uploaded to the Irish DCF website before 31</w:t>
      </w:r>
      <w:r w:rsidR="00CB6F05" w:rsidRPr="00A47B54">
        <w:rPr>
          <w:rFonts w:asciiTheme="minorHAnsi" w:hAnsiTheme="minorHAnsi"/>
          <w:b/>
          <w:vertAlign w:val="superscript"/>
        </w:rPr>
        <w:t>st</w:t>
      </w:r>
      <w:r w:rsidR="00CB6F05" w:rsidRPr="00A47B54">
        <w:rPr>
          <w:rFonts w:asciiTheme="minorHAnsi" w:hAnsiTheme="minorHAnsi"/>
          <w:b/>
        </w:rPr>
        <w:t xml:space="preserve"> October 2018.</w:t>
      </w:r>
    </w:p>
    <w:p w:rsidR="00CB6F05" w:rsidRPr="00A47B54" w:rsidRDefault="00CD7493" w:rsidP="00363280">
      <w:pPr>
        <w:spacing w:after="120"/>
        <w:ind w:left="1440"/>
        <w:jc w:val="both"/>
        <w:rPr>
          <w:rFonts w:asciiTheme="minorHAnsi" w:hAnsiTheme="minorHAnsi"/>
        </w:rPr>
      </w:pPr>
      <w:r w:rsidRPr="00A47B54">
        <w:rPr>
          <w:rFonts w:asciiTheme="minorHAnsi" w:hAnsiTheme="minorHAnsi"/>
        </w:rPr>
        <w:t>BIM are planning meetings with Industry to demonstrate how the economic survey data industry supply imputed and is used, and how it may have implications for future funding. For the under 10m segments it is hoped to have</w:t>
      </w:r>
      <w:r w:rsidR="00F45C4D">
        <w:rPr>
          <w:rFonts w:asciiTheme="minorHAnsi" w:hAnsiTheme="minorHAnsi"/>
        </w:rPr>
        <w:t xml:space="preserve"> data collection as an agenda point on a future</w:t>
      </w:r>
      <w:r w:rsidRPr="00A47B54">
        <w:rPr>
          <w:rFonts w:asciiTheme="minorHAnsi" w:hAnsiTheme="minorHAnsi"/>
        </w:rPr>
        <w:t xml:space="preserve"> NIFF</w:t>
      </w:r>
      <w:r w:rsidR="00F45C4D">
        <w:rPr>
          <w:rFonts w:asciiTheme="minorHAnsi" w:hAnsiTheme="minorHAnsi"/>
        </w:rPr>
        <w:t xml:space="preserve"> meeting</w:t>
      </w:r>
      <w:r w:rsidRPr="00A47B54">
        <w:rPr>
          <w:rFonts w:asciiTheme="minorHAnsi" w:hAnsiTheme="minorHAnsi"/>
        </w:rPr>
        <w:t xml:space="preserve">.  Under new EMFF small scale fisheries will have a big input.  </w:t>
      </w:r>
    </w:p>
    <w:p w:rsidR="00CB6F05" w:rsidRPr="00A47B54" w:rsidRDefault="001A07CC" w:rsidP="00363280">
      <w:pPr>
        <w:spacing w:after="120"/>
        <w:ind w:left="1440"/>
        <w:rPr>
          <w:rFonts w:asciiTheme="minorHAnsi" w:hAnsiTheme="minorHAnsi"/>
          <w:i/>
        </w:rPr>
      </w:pPr>
      <w:r w:rsidRPr="00A47B54">
        <w:rPr>
          <w:rFonts w:asciiTheme="minorHAnsi" w:hAnsiTheme="minorHAnsi"/>
        </w:rPr>
        <w:br/>
      </w:r>
      <w:r w:rsidR="00CD7493" w:rsidRPr="00A47B54">
        <w:rPr>
          <w:rFonts w:asciiTheme="minorHAnsi" w:hAnsiTheme="minorHAnsi"/>
          <w:i/>
        </w:rPr>
        <w:t>Processing data</w:t>
      </w:r>
      <w:r w:rsidR="00CD7493" w:rsidRPr="00A47B54">
        <w:rPr>
          <w:rFonts w:asciiTheme="minorHAnsi" w:hAnsiTheme="minorHAnsi"/>
        </w:rPr>
        <w:t xml:space="preserve"> – collection of this data is no longer mandatory under the DCMAP, but Ireland will still collect it through the grant application forms</w:t>
      </w:r>
      <w:r w:rsidR="00F45C4D">
        <w:rPr>
          <w:rFonts w:asciiTheme="minorHAnsi" w:hAnsiTheme="minorHAnsi"/>
        </w:rPr>
        <w:t xml:space="preserve"> and an employment survey</w:t>
      </w:r>
    </w:p>
    <w:p w:rsidR="00275F3C" w:rsidRPr="00A47B54" w:rsidRDefault="001A07CC" w:rsidP="00C26C74">
      <w:pPr>
        <w:spacing w:after="120"/>
        <w:ind w:left="1440"/>
        <w:jc w:val="both"/>
        <w:rPr>
          <w:rFonts w:asciiTheme="minorHAnsi" w:hAnsiTheme="minorHAnsi"/>
        </w:rPr>
      </w:pPr>
      <w:r w:rsidRPr="00A47B54">
        <w:rPr>
          <w:rFonts w:asciiTheme="minorHAnsi" w:hAnsiTheme="minorHAnsi"/>
        </w:rPr>
        <w:br/>
      </w:r>
      <w:r w:rsidR="00BB39DE" w:rsidRPr="00A47B54">
        <w:rPr>
          <w:rFonts w:asciiTheme="minorHAnsi" w:hAnsiTheme="minorHAnsi"/>
          <w:i/>
        </w:rPr>
        <w:t>Aquaculture</w:t>
      </w:r>
      <w:r w:rsidR="00BB39DE" w:rsidRPr="00A47B54">
        <w:rPr>
          <w:rFonts w:asciiTheme="minorHAnsi" w:hAnsiTheme="minorHAnsi"/>
        </w:rPr>
        <w:t xml:space="preserve"> – data not collected through the grant application process, currently half collected by census, and other have by non-random sample survey. Success rate of census </w:t>
      </w:r>
      <w:r w:rsidR="00F45C4D">
        <w:rPr>
          <w:rFonts w:asciiTheme="minorHAnsi" w:hAnsiTheme="minorHAnsi"/>
        </w:rPr>
        <w:t xml:space="preserve">is </w:t>
      </w:r>
      <w:r w:rsidR="00BB39DE" w:rsidRPr="00A47B54">
        <w:rPr>
          <w:rFonts w:asciiTheme="minorHAnsi" w:hAnsiTheme="minorHAnsi"/>
        </w:rPr>
        <w:t>good</w:t>
      </w:r>
      <w:r w:rsidR="00F45C4D">
        <w:rPr>
          <w:rFonts w:asciiTheme="minorHAnsi" w:hAnsiTheme="minorHAnsi"/>
        </w:rPr>
        <w:t xml:space="preserve"> and for non-responses</w:t>
      </w:r>
      <w:r w:rsidR="00BB39DE" w:rsidRPr="00A47B54">
        <w:rPr>
          <w:rFonts w:asciiTheme="minorHAnsi" w:hAnsiTheme="minorHAnsi"/>
        </w:rPr>
        <w:t xml:space="preserve"> data can be imputed or estimated. Sample survey, mixed – some variables easily supplied, others more difficult to attain. Return rates are improving.  The new data raising &amp; quality methodologies developed for the fisheries economic sector will be amended to work for the aquaculture sector data.</w:t>
      </w:r>
      <w:r w:rsidR="003A539A">
        <w:rPr>
          <w:rFonts w:asciiTheme="minorHAnsi" w:hAnsiTheme="minorHAnsi"/>
        </w:rPr>
        <w:t xml:space="preserve"> </w:t>
      </w:r>
      <w:r w:rsidR="00275F3C">
        <w:rPr>
          <w:rFonts w:asciiTheme="minorHAnsi" w:hAnsiTheme="minorHAnsi"/>
        </w:rPr>
        <w:t xml:space="preserve">Environmental data now collected for the aquaculture sector as required under EUMAP. </w:t>
      </w:r>
      <w:r w:rsidR="00B256D0">
        <w:rPr>
          <w:rFonts w:asciiTheme="minorHAnsi" w:hAnsiTheme="minorHAnsi"/>
        </w:rPr>
        <w:t xml:space="preserve">Some new information directly requested in surveys, others inferred or derived from other data sets. No issues with most shellfish sectors. For finfish sector chemical input can be derived from organic status. </w:t>
      </w:r>
    </w:p>
    <w:p w:rsidR="001A07CC" w:rsidRPr="00A47B54" w:rsidRDefault="001A07CC" w:rsidP="00363280">
      <w:pPr>
        <w:spacing w:after="120"/>
        <w:ind w:left="1440"/>
        <w:rPr>
          <w:rFonts w:asciiTheme="minorHAnsi" w:hAnsiTheme="minorHAnsi"/>
        </w:rPr>
      </w:pPr>
      <w:r w:rsidRPr="00A47B54">
        <w:rPr>
          <w:rFonts w:asciiTheme="minorHAnsi" w:hAnsiTheme="minorHAnsi"/>
        </w:rPr>
        <w:br/>
      </w:r>
      <w:r w:rsidRPr="00A47B54">
        <w:rPr>
          <w:rFonts w:asciiTheme="minorHAnsi" w:hAnsiTheme="minorHAnsi"/>
          <w:i/>
        </w:rPr>
        <w:t>Sentinel Vessel Programme (SVP).</w:t>
      </w:r>
      <w:r w:rsidRPr="00A47B54">
        <w:rPr>
          <w:rFonts w:asciiTheme="minorHAnsi" w:hAnsiTheme="minorHAnsi"/>
        </w:rPr>
        <w:t xml:space="preserve"> The 2017 SVP books are not all collected yet circa. 70% in so far. </w:t>
      </w:r>
    </w:p>
    <w:p w:rsidR="001A07CC" w:rsidRPr="00A47B54" w:rsidRDefault="001A07CC" w:rsidP="00363280">
      <w:pPr>
        <w:spacing w:after="120"/>
        <w:ind w:left="720"/>
        <w:rPr>
          <w:rFonts w:asciiTheme="minorHAnsi" w:hAnsiTheme="minorHAnsi"/>
          <w:b/>
        </w:rPr>
      </w:pPr>
      <w:r w:rsidRPr="00A47B54">
        <w:rPr>
          <w:rFonts w:asciiTheme="minorHAnsi" w:hAnsiTheme="minorHAnsi"/>
          <w:b/>
        </w:rPr>
        <w:t xml:space="preserve">       </w:t>
      </w:r>
      <w:r w:rsidR="00062D05">
        <w:rPr>
          <w:rFonts w:ascii="Wingdings" w:hAnsi="Wingdings"/>
          <w:b/>
        </w:rPr>
        <w:sym w:font="Wingdings" w:char="F0AB"/>
      </w:r>
      <w:r w:rsidRPr="00A47B54">
        <w:rPr>
          <w:rFonts w:asciiTheme="minorHAnsi" w:hAnsiTheme="minorHAnsi"/>
          <w:b/>
        </w:rPr>
        <w:t xml:space="preserve"> Action point:  EJ to send the remaining 30% of books to MI before the end of Sept.</w:t>
      </w:r>
    </w:p>
    <w:p w:rsidR="001A07CC" w:rsidRPr="00A47B54" w:rsidRDefault="001A07CC" w:rsidP="00363280">
      <w:pPr>
        <w:spacing w:after="120"/>
        <w:ind w:left="1625" w:hanging="851"/>
        <w:rPr>
          <w:rFonts w:asciiTheme="minorHAnsi" w:hAnsiTheme="minorHAnsi"/>
          <w:b/>
        </w:rPr>
      </w:pPr>
      <w:r w:rsidRPr="00A47B54">
        <w:rPr>
          <w:rFonts w:asciiTheme="minorHAnsi" w:hAnsiTheme="minorHAnsi"/>
          <w:b/>
        </w:rPr>
        <w:t xml:space="preserve">      </w:t>
      </w:r>
      <w:r w:rsidR="00062D05">
        <w:rPr>
          <w:rFonts w:ascii="Wingdings" w:hAnsi="Wingdings"/>
          <w:b/>
        </w:rPr>
        <w:sym w:font="Wingdings" w:char="F0AB"/>
      </w:r>
      <w:r w:rsidRPr="00A47B54">
        <w:rPr>
          <w:rFonts w:asciiTheme="minorHAnsi" w:hAnsiTheme="minorHAnsi"/>
          <w:b/>
        </w:rPr>
        <w:t xml:space="preserve"> Action point:  BIM (</w:t>
      </w:r>
      <w:r w:rsidRPr="00A47B54">
        <w:rPr>
          <w:rFonts w:asciiTheme="minorHAnsi" w:hAnsiTheme="minorHAnsi"/>
          <w:b/>
          <w:i/>
        </w:rPr>
        <w:t>EJ, JD, BB, VD</w:t>
      </w:r>
      <w:r w:rsidRPr="00A47B54">
        <w:rPr>
          <w:rFonts w:asciiTheme="minorHAnsi" w:hAnsiTheme="minorHAnsi"/>
          <w:b/>
        </w:rPr>
        <w:t>) and MI (</w:t>
      </w:r>
      <w:r w:rsidRPr="00A47B54">
        <w:rPr>
          <w:rFonts w:asciiTheme="minorHAnsi" w:hAnsiTheme="minorHAnsi"/>
          <w:b/>
          <w:i/>
        </w:rPr>
        <w:t>OT, DC, SC, MOC, YR</w:t>
      </w:r>
      <w:r w:rsidRPr="00A47B54">
        <w:rPr>
          <w:rFonts w:asciiTheme="minorHAnsi" w:hAnsiTheme="minorHAnsi"/>
          <w:b/>
        </w:rPr>
        <w:t xml:space="preserve">) to hold a 1 day workshop to </w:t>
      </w:r>
      <w:r w:rsidR="005A1E00" w:rsidRPr="00A47B54">
        <w:rPr>
          <w:rFonts w:asciiTheme="minorHAnsi" w:hAnsiTheme="minorHAnsi"/>
          <w:b/>
        </w:rPr>
        <w:t>include</w:t>
      </w:r>
      <w:r w:rsidRPr="00A47B54">
        <w:rPr>
          <w:rFonts w:asciiTheme="minorHAnsi" w:hAnsiTheme="minorHAnsi"/>
          <w:b/>
        </w:rPr>
        <w:t xml:space="preserve">: </w:t>
      </w:r>
    </w:p>
    <w:p w:rsidR="001A07CC" w:rsidRPr="003974D7" w:rsidRDefault="001A07CC" w:rsidP="008F301E">
      <w:pPr>
        <w:pStyle w:val="ListParagraph"/>
        <w:spacing w:after="120"/>
        <w:ind w:left="2160"/>
        <w:rPr>
          <w:rFonts w:asciiTheme="minorHAnsi" w:hAnsiTheme="minorHAnsi"/>
          <w:sz w:val="22"/>
          <w:szCs w:val="22"/>
        </w:rPr>
      </w:pPr>
      <w:r w:rsidRPr="003974D7">
        <w:rPr>
          <w:rFonts w:asciiTheme="minorHAnsi" w:hAnsiTheme="minorHAnsi"/>
          <w:sz w:val="22"/>
          <w:szCs w:val="22"/>
        </w:rPr>
        <w:t>Review the objective of the SVP programme going forward. BIM have now potentially other sources for the data they require traditionally collected via the SVP; Under 10m data for economic and transversal data; Effort data; New data streams; Revaluate the sampling structure, potential duplication of some data collection, if already included in VMS data; data opportunities with expanded observer programme.  ETC.</w:t>
      </w:r>
      <w:r w:rsidRPr="003974D7">
        <w:rPr>
          <w:rFonts w:asciiTheme="minorHAnsi" w:hAnsiTheme="minorHAnsi"/>
          <w:sz w:val="22"/>
          <w:szCs w:val="22"/>
        </w:rPr>
        <w:br/>
      </w:r>
      <w:r w:rsidR="005A1E00" w:rsidRPr="003974D7">
        <w:rPr>
          <w:rFonts w:asciiTheme="minorHAnsi" w:hAnsiTheme="minorHAnsi"/>
          <w:sz w:val="22"/>
          <w:szCs w:val="22"/>
        </w:rPr>
        <w:t>Organise</w:t>
      </w:r>
      <w:r w:rsidRPr="003974D7">
        <w:rPr>
          <w:rFonts w:asciiTheme="minorHAnsi" w:hAnsiTheme="minorHAnsi"/>
          <w:sz w:val="22"/>
          <w:szCs w:val="22"/>
        </w:rPr>
        <w:t xml:space="preserve"> meeting late September, to accommodate </w:t>
      </w:r>
      <w:r w:rsidR="005A1E00" w:rsidRPr="003974D7">
        <w:rPr>
          <w:rFonts w:asciiTheme="minorHAnsi" w:hAnsiTheme="minorHAnsi"/>
          <w:sz w:val="22"/>
          <w:szCs w:val="22"/>
        </w:rPr>
        <w:t xml:space="preserve">potential amendments to </w:t>
      </w:r>
      <w:r w:rsidRPr="003974D7">
        <w:rPr>
          <w:rFonts w:asciiTheme="minorHAnsi" w:hAnsiTheme="minorHAnsi"/>
          <w:sz w:val="22"/>
          <w:szCs w:val="22"/>
        </w:rPr>
        <w:t xml:space="preserve"> the Oct 31</w:t>
      </w:r>
      <w:r w:rsidRPr="003974D7">
        <w:rPr>
          <w:rFonts w:asciiTheme="minorHAnsi" w:hAnsiTheme="minorHAnsi"/>
          <w:sz w:val="22"/>
          <w:szCs w:val="22"/>
          <w:vertAlign w:val="superscript"/>
        </w:rPr>
        <w:t>st</w:t>
      </w:r>
      <w:r w:rsidRPr="003974D7">
        <w:rPr>
          <w:rFonts w:asciiTheme="minorHAnsi" w:hAnsiTheme="minorHAnsi"/>
          <w:sz w:val="22"/>
          <w:szCs w:val="22"/>
        </w:rPr>
        <w:t xml:space="preserve"> WP submission. EJ to follow up with </w:t>
      </w:r>
      <w:r w:rsidR="00B256D0" w:rsidRPr="003974D7">
        <w:rPr>
          <w:rFonts w:asciiTheme="minorHAnsi" w:hAnsiTheme="minorHAnsi"/>
          <w:sz w:val="22"/>
          <w:szCs w:val="22"/>
        </w:rPr>
        <w:t>Terms of Reference</w:t>
      </w:r>
      <w:r w:rsidRPr="003974D7">
        <w:rPr>
          <w:rFonts w:asciiTheme="minorHAnsi" w:hAnsiTheme="minorHAnsi"/>
          <w:sz w:val="22"/>
          <w:szCs w:val="22"/>
        </w:rPr>
        <w:t xml:space="preserve"> and circulate.</w:t>
      </w:r>
    </w:p>
    <w:p w:rsidR="005E5C05" w:rsidRPr="00A47B54" w:rsidRDefault="005E5C05" w:rsidP="00363280">
      <w:pPr>
        <w:spacing w:after="120"/>
        <w:ind w:left="1440"/>
        <w:rPr>
          <w:rFonts w:asciiTheme="minorHAnsi" w:hAnsiTheme="minorHAnsi"/>
          <w:b/>
        </w:rPr>
      </w:pPr>
    </w:p>
    <w:p w:rsidR="005E5C05" w:rsidRPr="00A47B54" w:rsidRDefault="005E5C05" w:rsidP="00363280">
      <w:pPr>
        <w:numPr>
          <w:ilvl w:val="0"/>
          <w:numId w:val="14"/>
        </w:numPr>
        <w:spacing w:after="120"/>
        <w:ind w:left="1418" w:hanging="284"/>
        <w:rPr>
          <w:rFonts w:asciiTheme="minorHAnsi" w:hAnsiTheme="minorHAnsi"/>
        </w:rPr>
      </w:pPr>
      <w:r w:rsidRPr="00A47B54">
        <w:rPr>
          <w:rFonts w:asciiTheme="minorHAnsi" w:hAnsiTheme="minorHAnsi"/>
          <w:u w:val="single"/>
        </w:rPr>
        <w:t>Recreational fisheries</w:t>
      </w:r>
      <w:r w:rsidRPr="00A47B54">
        <w:rPr>
          <w:rFonts w:asciiTheme="minorHAnsi" w:hAnsiTheme="minorHAnsi"/>
        </w:rPr>
        <w:t xml:space="preserve"> – A separate government organisation will be responsible for recreational fisheries data. Work has progressed in setting up a pilot study for recreational fisheries. The data collection will start in 2018, it will be </w:t>
      </w:r>
      <w:r w:rsidR="003A539A">
        <w:rPr>
          <w:rFonts w:asciiTheme="minorHAnsi" w:hAnsiTheme="minorHAnsi"/>
        </w:rPr>
        <w:t xml:space="preserve">the end of </w:t>
      </w:r>
      <w:r w:rsidRPr="00A47B54">
        <w:rPr>
          <w:rFonts w:asciiTheme="minorHAnsi" w:hAnsiTheme="minorHAnsi"/>
        </w:rPr>
        <w:t xml:space="preserve">2019 before there is a full year of data collected.  </w:t>
      </w:r>
    </w:p>
    <w:p w:rsidR="003A539A" w:rsidRDefault="00DB61D0" w:rsidP="00363280">
      <w:pPr>
        <w:numPr>
          <w:ilvl w:val="0"/>
          <w:numId w:val="14"/>
        </w:numPr>
        <w:spacing w:after="120"/>
        <w:ind w:left="1418" w:hanging="284"/>
        <w:rPr>
          <w:rFonts w:asciiTheme="minorHAnsi" w:hAnsiTheme="minorHAnsi"/>
        </w:rPr>
      </w:pPr>
      <w:r w:rsidRPr="00A47B54">
        <w:rPr>
          <w:rFonts w:asciiTheme="minorHAnsi" w:hAnsiTheme="minorHAnsi"/>
          <w:u w:val="single"/>
        </w:rPr>
        <w:t>Data Calls</w:t>
      </w:r>
      <w:r w:rsidRPr="00A47B54">
        <w:rPr>
          <w:rFonts w:asciiTheme="minorHAnsi" w:hAnsiTheme="minorHAnsi"/>
        </w:rPr>
        <w:t xml:space="preserve"> – </w:t>
      </w:r>
      <w:r w:rsidR="003A539A">
        <w:rPr>
          <w:rFonts w:asciiTheme="minorHAnsi" w:hAnsiTheme="minorHAnsi"/>
        </w:rPr>
        <w:t xml:space="preserve">Any issues can discussed/reviewed at the RCG, which has an agenda item on this. </w:t>
      </w:r>
    </w:p>
    <w:p w:rsidR="00DB61D0" w:rsidRPr="00A47B54" w:rsidRDefault="003A539A" w:rsidP="00465B10">
      <w:pPr>
        <w:spacing w:after="120"/>
        <w:ind w:left="414" w:firstLine="720"/>
        <w:rPr>
          <w:rFonts w:asciiTheme="minorHAnsi" w:hAnsiTheme="minorHAnsi"/>
        </w:rPr>
      </w:pPr>
      <w:r>
        <w:rPr>
          <w:rFonts w:ascii="Wingdings" w:hAnsi="Wingdings"/>
          <w:b/>
        </w:rPr>
        <w:sym w:font="Wingdings" w:char="F0AB"/>
      </w:r>
      <w:r w:rsidRPr="00A47B54">
        <w:rPr>
          <w:rFonts w:asciiTheme="minorHAnsi" w:hAnsiTheme="minorHAnsi"/>
          <w:b/>
        </w:rPr>
        <w:t xml:space="preserve"> Action point:  </w:t>
      </w:r>
      <w:r>
        <w:rPr>
          <w:rFonts w:asciiTheme="minorHAnsi" w:hAnsiTheme="minorHAnsi"/>
          <w:b/>
        </w:rPr>
        <w:t xml:space="preserve">All to feedback any data call issues 2018 to LOD to bring forward to RCG. </w:t>
      </w:r>
    </w:p>
    <w:p w:rsidR="00025668" w:rsidRDefault="00025668" w:rsidP="00363280">
      <w:pPr>
        <w:spacing w:after="120"/>
        <w:ind w:left="1440"/>
        <w:jc w:val="both"/>
        <w:rPr>
          <w:rFonts w:asciiTheme="minorHAnsi" w:hAnsiTheme="minorHAnsi"/>
          <w:strike/>
          <w:sz w:val="24"/>
        </w:rPr>
      </w:pPr>
      <w:r>
        <w:rPr>
          <w:rFonts w:asciiTheme="minorHAnsi" w:hAnsiTheme="minorHAnsi"/>
          <w:strike/>
          <w:sz w:val="24"/>
        </w:rPr>
        <w:br w:type="page"/>
      </w:r>
    </w:p>
    <w:p w:rsidR="001A07CC" w:rsidRPr="00A47B54" w:rsidRDefault="001A07CC" w:rsidP="00363280">
      <w:pPr>
        <w:spacing w:after="120"/>
        <w:ind w:left="1440"/>
        <w:jc w:val="both"/>
        <w:rPr>
          <w:rFonts w:asciiTheme="minorHAnsi" w:hAnsiTheme="minorHAnsi"/>
          <w:strike/>
          <w:sz w:val="24"/>
        </w:rPr>
      </w:pPr>
    </w:p>
    <w:p w:rsidR="00D748B2" w:rsidRPr="00A47B54" w:rsidRDefault="00D748B2" w:rsidP="00363280">
      <w:pPr>
        <w:pStyle w:val="ListParagraph"/>
        <w:numPr>
          <w:ilvl w:val="0"/>
          <w:numId w:val="3"/>
        </w:numPr>
        <w:spacing w:after="120"/>
        <w:rPr>
          <w:rFonts w:asciiTheme="minorHAnsi" w:hAnsiTheme="minorHAnsi"/>
          <w:u w:val="single"/>
        </w:rPr>
      </w:pPr>
      <w:r w:rsidRPr="00A47B54">
        <w:rPr>
          <w:rFonts w:asciiTheme="minorHAnsi" w:hAnsiTheme="minorHAnsi"/>
          <w:u w:val="single"/>
        </w:rPr>
        <w:t>F</w:t>
      </w:r>
      <w:r w:rsidR="003D6AF3" w:rsidRPr="00A47B54">
        <w:rPr>
          <w:rFonts w:asciiTheme="minorHAnsi" w:hAnsiTheme="minorHAnsi"/>
          <w:u w:val="single"/>
        </w:rPr>
        <w:t>eedback from DCF related groups</w:t>
      </w:r>
      <w:r w:rsidRPr="00A47B54">
        <w:rPr>
          <w:rFonts w:asciiTheme="minorHAnsi" w:hAnsiTheme="minorHAnsi"/>
          <w:u w:val="single"/>
        </w:rPr>
        <w:t xml:space="preserve"> </w:t>
      </w:r>
      <w:r w:rsidR="003D6AF3" w:rsidRPr="00A47B54">
        <w:rPr>
          <w:rFonts w:asciiTheme="minorHAnsi" w:hAnsiTheme="minorHAnsi"/>
          <w:u w:val="single"/>
        </w:rPr>
        <w:t xml:space="preserve">and projects </w:t>
      </w:r>
      <w:r w:rsidRPr="00A47B54">
        <w:rPr>
          <w:rFonts w:asciiTheme="minorHAnsi" w:hAnsiTheme="minorHAnsi"/>
          <w:u w:val="single"/>
        </w:rPr>
        <w:t>201</w:t>
      </w:r>
      <w:r w:rsidR="003D6AF3" w:rsidRPr="00A47B54">
        <w:rPr>
          <w:rFonts w:asciiTheme="minorHAnsi" w:hAnsiTheme="minorHAnsi"/>
          <w:u w:val="single"/>
        </w:rPr>
        <w:t>8</w:t>
      </w:r>
      <w:r w:rsidRPr="00A47B54">
        <w:rPr>
          <w:rFonts w:asciiTheme="minorHAnsi" w:hAnsiTheme="minorHAnsi"/>
          <w:u w:val="single"/>
        </w:rPr>
        <w:t xml:space="preserve"> </w:t>
      </w:r>
    </w:p>
    <w:p w:rsidR="007F07B8" w:rsidRPr="00C26C74" w:rsidRDefault="00D748B2" w:rsidP="00C26C74">
      <w:pPr>
        <w:numPr>
          <w:ilvl w:val="1"/>
          <w:numId w:val="8"/>
        </w:numPr>
        <w:spacing w:after="120"/>
        <w:rPr>
          <w:rFonts w:asciiTheme="minorHAnsi" w:hAnsiTheme="minorHAnsi"/>
        </w:rPr>
      </w:pPr>
      <w:r w:rsidRPr="00C26C74">
        <w:rPr>
          <w:rFonts w:asciiTheme="minorHAnsi" w:hAnsiTheme="minorHAnsi"/>
        </w:rPr>
        <w:t xml:space="preserve">STECF </w:t>
      </w:r>
      <w:r w:rsidR="003D6AF3" w:rsidRPr="00C26C74">
        <w:rPr>
          <w:rFonts w:asciiTheme="minorHAnsi" w:hAnsiTheme="minorHAnsi"/>
        </w:rPr>
        <w:t xml:space="preserve">Survey Review </w:t>
      </w:r>
      <w:r w:rsidR="00C54F79" w:rsidRPr="008F301E">
        <w:rPr>
          <w:rFonts w:asciiTheme="minorHAnsi" w:hAnsiTheme="minorHAnsi"/>
        </w:rPr>
        <w:t>–</w:t>
      </w:r>
      <w:r w:rsidR="00DB61D0" w:rsidRPr="008F301E">
        <w:rPr>
          <w:rFonts w:asciiTheme="minorHAnsi" w:hAnsiTheme="minorHAnsi"/>
        </w:rPr>
        <w:t xml:space="preserve"> A </w:t>
      </w:r>
      <w:r w:rsidR="00E37726">
        <w:rPr>
          <w:rFonts w:asciiTheme="minorHAnsi" w:hAnsiTheme="minorHAnsi"/>
        </w:rPr>
        <w:t xml:space="preserve">STECF </w:t>
      </w:r>
      <w:r w:rsidR="00DB61D0" w:rsidRPr="00C26C74">
        <w:rPr>
          <w:rFonts w:asciiTheme="minorHAnsi" w:hAnsiTheme="minorHAnsi"/>
        </w:rPr>
        <w:t>subgroup met</w:t>
      </w:r>
      <w:r w:rsidR="00DB61D0" w:rsidRPr="008F301E">
        <w:rPr>
          <w:rFonts w:asciiTheme="minorHAnsi" w:hAnsiTheme="minorHAnsi"/>
        </w:rPr>
        <w:t xml:space="preserve"> May </w:t>
      </w:r>
      <w:r w:rsidR="00E37726">
        <w:rPr>
          <w:rFonts w:asciiTheme="minorHAnsi" w:hAnsiTheme="minorHAnsi"/>
        </w:rPr>
        <w:t xml:space="preserve">2018 </w:t>
      </w:r>
      <w:r w:rsidR="00DB61D0" w:rsidRPr="00C26C74">
        <w:rPr>
          <w:rFonts w:asciiTheme="minorHAnsi" w:hAnsiTheme="minorHAnsi"/>
        </w:rPr>
        <w:t>and agreed a roadmap for the</w:t>
      </w:r>
      <w:r w:rsidR="00DB61D0" w:rsidRPr="008F301E">
        <w:rPr>
          <w:rFonts w:asciiTheme="minorHAnsi" w:hAnsiTheme="minorHAnsi"/>
        </w:rPr>
        <w:t xml:space="preserve"> review of surveys </w:t>
      </w:r>
      <w:r w:rsidR="00E106E9" w:rsidRPr="008F301E">
        <w:rPr>
          <w:rFonts w:asciiTheme="minorHAnsi" w:hAnsiTheme="minorHAnsi"/>
        </w:rPr>
        <w:t xml:space="preserve">mandatory under DCF (TABLE 10- EUMAP) </w:t>
      </w:r>
      <w:r w:rsidR="00DB61D0" w:rsidRPr="008F301E">
        <w:rPr>
          <w:rFonts w:asciiTheme="minorHAnsi" w:hAnsiTheme="minorHAnsi"/>
        </w:rPr>
        <w:t xml:space="preserve">and methodology to be used. </w:t>
      </w:r>
      <w:r w:rsidR="00E106E9" w:rsidRPr="008F301E">
        <w:rPr>
          <w:rFonts w:asciiTheme="minorHAnsi" w:hAnsiTheme="minorHAnsi"/>
        </w:rPr>
        <w:t xml:space="preserve">A decision support tool was developed with binary decisions, based on advice provided for stocks. Evaluation is from the stock perspective, rather than survey perspective. </w:t>
      </w:r>
      <w:r w:rsidR="00062DAF" w:rsidRPr="008F301E">
        <w:rPr>
          <w:rFonts w:asciiTheme="minorHAnsi" w:hAnsiTheme="minorHAnsi"/>
        </w:rPr>
        <w:t xml:space="preserve">To progress the evaluation two tables have been circulated to MS to complete, </w:t>
      </w:r>
      <w:r w:rsidR="00965E8D" w:rsidRPr="008F301E">
        <w:rPr>
          <w:rFonts w:asciiTheme="minorHAnsi" w:hAnsiTheme="minorHAnsi"/>
        </w:rPr>
        <w:t>one looking at the surveys from a stock perspective and the other one to provide details on the surveys to be included in table 10</w:t>
      </w:r>
      <w:r w:rsidR="00E37726">
        <w:rPr>
          <w:rFonts w:asciiTheme="minorHAnsi" w:hAnsiTheme="minorHAnsi"/>
        </w:rPr>
        <w:t xml:space="preserve">. </w:t>
      </w:r>
      <w:r w:rsidR="00062DAF" w:rsidRPr="008F301E">
        <w:rPr>
          <w:rFonts w:asciiTheme="minorHAnsi" w:hAnsiTheme="minorHAnsi"/>
        </w:rPr>
        <w:t xml:space="preserve">These will be </w:t>
      </w:r>
      <w:r w:rsidR="00E106E9" w:rsidRPr="008F301E">
        <w:rPr>
          <w:rFonts w:asciiTheme="minorHAnsi" w:hAnsiTheme="minorHAnsi"/>
        </w:rPr>
        <w:t xml:space="preserve">coordinated and reviewed </w:t>
      </w:r>
      <w:proofErr w:type="gramStart"/>
      <w:r w:rsidR="00E106E9" w:rsidRPr="008F301E">
        <w:rPr>
          <w:rFonts w:asciiTheme="minorHAnsi" w:hAnsiTheme="minorHAnsi"/>
        </w:rPr>
        <w:t xml:space="preserve">at </w:t>
      </w:r>
      <w:r w:rsidR="00062DAF" w:rsidRPr="008F301E">
        <w:rPr>
          <w:rFonts w:asciiTheme="minorHAnsi" w:hAnsiTheme="minorHAnsi"/>
        </w:rPr>
        <w:t xml:space="preserve"> the</w:t>
      </w:r>
      <w:proofErr w:type="gramEnd"/>
      <w:r w:rsidR="00062DAF" w:rsidRPr="008F301E">
        <w:rPr>
          <w:rFonts w:asciiTheme="minorHAnsi" w:hAnsiTheme="minorHAnsi"/>
        </w:rPr>
        <w:t xml:space="preserve"> RCG</w:t>
      </w:r>
      <w:r w:rsidR="00E37726">
        <w:rPr>
          <w:rFonts w:asciiTheme="minorHAnsi" w:hAnsiTheme="minorHAnsi"/>
        </w:rPr>
        <w:t>s</w:t>
      </w:r>
      <w:r w:rsidR="00062DAF" w:rsidRPr="00C26C74">
        <w:rPr>
          <w:rFonts w:asciiTheme="minorHAnsi" w:hAnsiTheme="minorHAnsi"/>
        </w:rPr>
        <w:t xml:space="preserve"> </w:t>
      </w:r>
      <w:r w:rsidR="00E106E9" w:rsidRPr="008F301E">
        <w:rPr>
          <w:rFonts w:asciiTheme="minorHAnsi" w:hAnsiTheme="minorHAnsi"/>
        </w:rPr>
        <w:t xml:space="preserve">for </w:t>
      </w:r>
      <w:r w:rsidR="00062DAF" w:rsidRPr="008F301E">
        <w:rPr>
          <w:rFonts w:asciiTheme="minorHAnsi" w:hAnsiTheme="minorHAnsi"/>
        </w:rPr>
        <w:t xml:space="preserve">a regional </w:t>
      </w:r>
      <w:r w:rsidR="00E37726">
        <w:rPr>
          <w:rFonts w:asciiTheme="minorHAnsi" w:hAnsiTheme="minorHAnsi"/>
        </w:rPr>
        <w:t>summary</w:t>
      </w:r>
      <w:r w:rsidR="00062DAF" w:rsidRPr="00C26C74">
        <w:rPr>
          <w:rFonts w:asciiTheme="minorHAnsi" w:hAnsiTheme="minorHAnsi"/>
        </w:rPr>
        <w:t xml:space="preserve">. It will then go to the Commission </w:t>
      </w:r>
      <w:r w:rsidR="00965E8D" w:rsidRPr="00C26C74">
        <w:rPr>
          <w:rFonts w:asciiTheme="minorHAnsi" w:hAnsiTheme="minorHAnsi"/>
        </w:rPr>
        <w:t xml:space="preserve">and to ICES for </w:t>
      </w:r>
      <w:r w:rsidR="00965E8D" w:rsidRPr="008F301E">
        <w:rPr>
          <w:rFonts w:asciiTheme="minorHAnsi" w:hAnsiTheme="minorHAnsi"/>
        </w:rPr>
        <w:t>r</w:t>
      </w:r>
      <w:r w:rsidR="00062DAF" w:rsidRPr="008F301E">
        <w:rPr>
          <w:rFonts w:asciiTheme="minorHAnsi" w:hAnsiTheme="minorHAnsi"/>
        </w:rPr>
        <w:t>ev</w:t>
      </w:r>
      <w:r w:rsidR="00AC1420" w:rsidRPr="008F301E">
        <w:rPr>
          <w:rFonts w:asciiTheme="minorHAnsi" w:hAnsiTheme="minorHAnsi"/>
        </w:rPr>
        <w:t>iew</w:t>
      </w:r>
      <w:r w:rsidR="00062DAF" w:rsidRPr="008F301E">
        <w:rPr>
          <w:rFonts w:asciiTheme="minorHAnsi" w:hAnsiTheme="minorHAnsi"/>
        </w:rPr>
        <w:t>.</w:t>
      </w:r>
      <w:r w:rsidR="007F07B8">
        <w:rPr>
          <w:rFonts w:asciiTheme="minorHAnsi" w:hAnsiTheme="minorHAnsi"/>
        </w:rPr>
        <w:t xml:space="preserve"> L</w:t>
      </w:r>
      <w:r w:rsidR="007F07B8" w:rsidRPr="00C26C74">
        <w:rPr>
          <w:rFonts w:asciiTheme="minorHAnsi" w:hAnsiTheme="minorHAnsi"/>
        </w:rPr>
        <w:t xml:space="preserve">ink to </w:t>
      </w:r>
      <w:r w:rsidR="007F07B8">
        <w:rPr>
          <w:rFonts w:asciiTheme="minorHAnsi" w:hAnsiTheme="minorHAnsi"/>
        </w:rPr>
        <w:t>published r</w:t>
      </w:r>
      <w:r w:rsidR="007F07B8" w:rsidRPr="00C26C74">
        <w:rPr>
          <w:rFonts w:asciiTheme="minorHAnsi" w:hAnsiTheme="minorHAnsi"/>
        </w:rPr>
        <w:t xml:space="preserve">eport: </w:t>
      </w:r>
      <w:hyperlink r:id="rId5" w:history="1">
        <w:r w:rsidR="007F07B8" w:rsidRPr="007159A2">
          <w:rPr>
            <w:rStyle w:val="Hyperlink"/>
            <w:rFonts w:asciiTheme="minorHAnsi" w:hAnsiTheme="minorHAnsi"/>
          </w:rPr>
          <w:t>https://stecf.jrc.ec.europa.eu/ewg1804</w:t>
        </w:r>
      </w:hyperlink>
    </w:p>
    <w:p w:rsidR="00DB61D0" w:rsidRPr="00A47B54" w:rsidRDefault="00062D05" w:rsidP="00363280">
      <w:pPr>
        <w:spacing w:after="120"/>
        <w:ind w:left="1560"/>
        <w:rPr>
          <w:rFonts w:asciiTheme="minorHAnsi" w:hAnsiTheme="minorHAnsi"/>
          <w:b/>
        </w:rPr>
      </w:pPr>
      <w:r>
        <w:rPr>
          <w:rFonts w:ascii="Wingdings" w:hAnsi="Wingdings"/>
          <w:b/>
        </w:rPr>
        <w:sym w:font="Wingdings" w:char="F0AB"/>
      </w:r>
      <w:r w:rsidR="00DB61D0" w:rsidRPr="00A47B54">
        <w:rPr>
          <w:rFonts w:asciiTheme="minorHAnsi" w:hAnsiTheme="minorHAnsi"/>
          <w:b/>
        </w:rPr>
        <w:t xml:space="preserve"> Action point</w:t>
      </w:r>
      <w:r w:rsidR="00062DAF" w:rsidRPr="00A47B54">
        <w:rPr>
          <w:rFonts w:asciiTheme="minorHAnsi" w:hAnsiTheme="minorHAnsi"/>
          <w:b/>
        </w:rPr>
        <w:t>s</w:t>
      </w:r>
      <w:r w:rsidR="00DB61D0" w:rsidRPr="00A47B54">
        <w:rPr>
          <w:rFonts w:asciiTheme="minorHAnsi" w:hAnsiTheme="minorHAnsi"/>
          <w:b/>
        </w:rPr>
        <w:t xml:space="preserve">:  LOD to circulate </w:t>
      </w:r>
      <w:r w:rsidR="00062DAF" w:rsidRPr="00A47B54">
        <w:rPr>
          <w:rFonts w:asciiTheme="minorHAnsi" w:hAnsiTheme="minorHAnsi"/>
          <w:b/>
        </w:rPr>
        <w:t>tables to be completed</w:t>
      </w:r>
      <w:r w:rsidR="007F07B8">
        <w:rPr>
          <w:rFonts w:asciiTheme="minorHAnsi" w:hAnsiTheme="minorHAnsi"/>
          <w:b/>
        </w:rPr>
        <w:t xml:space="preserve"> by survey experts</w:t>
      </w:r>
      <w:r w:rsidR="00062DAF" w:rsidRPr="00A47B54">
        <w:rPr>
          <w:rFonts w:asciiTheme="minorHAnsi" w:hAnsiTheme="minorHAnsi"/>
          <w:b/>
        </w:rPr>
        <w:t>.</w:t>
      </w:r>
    </w:p>
    <w:p w:rsidR="009750A2" w:rsidRPr="00A47B54" w:rsidRDefault="003D6AF3" w:rsidP="00363280">
      <w:pPr>
        <w:numPr>
          <w:ilvl w:val="1"/>
          <w:numId w:val="8"/>
        </w:numPr>
        <w:spacing w:after="120"/>
        <w:rPr>
          <w:rFonts w:asciiTheme="minorHAnsi" w:hAnsiTheme="minorHAnsi"/>
        </w:rPr>
      </w:pPr>
      <w:r w:rsidRPr="00A47B54">
        <w:rPr>
          <w:rFonts w:asciiTheme="minorHAnsi" w:hAnsiTheme="minorHAnsi"/>
        </w:rPr>
        <w:t xml:space="preserve">Governance: </w:t>
      </w:r>
      <w:r w:rsidR="00D748B2" w:rsidRPr="00A47B54">
        <w:rPr>
          <w:rFonts w:asciiTheme="minorHAnsi" w:hAnsiTheme="minorHAnsi"/>
        </w:rPr>
        <w:t>DCF expert group on data collection (former NC group)</w:t>
      </w:r>
      <w:r w:rsidRPr="00A47B54">
        <w:rPr>
          <w:rFonts w:asciiTheme="minorHAnsi" w:hAnsiTheme="minorHAnsi"/>
        </w:rPr>
        <w:t>/</w:t>
      </w:r>
      <w:r w:rsidR="000A782A" w:rsidRPr="00A47B54">
        <w:rPr>
          <w:rFonts w:asciiTheme="minorHAnsi" w:hAnsiTheme="minorHAnsi"/>
        </w:rPr>
        <w:t xml:space="preserve">FishPi2 WK1, data </w:t>
      </w:r>
      <w:proofErr w:type="spellStart"/>
      <w:r w:rsidR="000A782A" w:rsidRPr="00A47B54">
        <w:rPr>
          <w:rFonts w:asciiTheme="minorHAnsi" w:hAnsiTheme="minorHAnsi"/>
        </w:rPr>
        <w:t>enduser</w:t>
      </w:r>
      <w:proofErr w:type="spellEnd"/>
      <w:r w:rsidR="000A782A" w:rsidRPr="00A47B54">
        <w:rPr>
          <w:rFonts w:asciiTheme="minorHAnsi" w:hAnsiTheme="minorHAnsi"/>
        </w:rPr>
        <w:t xml:space="preserve"> needs –</w:t>
      </w:r>
      <w:r w:rsidR="009750A2" w:rsidRPr="00A47B54">
        <w:rPr>
          <w:rFonts w:asciiTheme="minorHAnsi" w:hAnsiTheme="minorHAnsi"/>
        </w:rPr>
        <w:t xml:space="preserve"> Update</w:t>
      </w:r>
    </w:p>
    <w:p w:rsidR="007F07B8" w:rsidRPr="00A47B54" w:rsidRDefault="009750A2" w:rsidP="00C26C74">
      <w:pPr>
        <w:spacing w:after="120"/>
        <w:ind w:left="1800"/>
        <w:rPr>
          <w:rFonts w:asciiTheme="minorHAnsi" w:hAnsiTheme="minorHAnsi"/>
        </w:rPr>
      </w:pPr>
      <w:r w:rsidRPr="00C26C74">
        <w:rPr>
          <w:rFonts w:asciiTheme="minorHAnsi" w:hAnsiTheme="minorHAnsi"/>
          <w:u w:val="single"/>
        </w:rPr>
        <w:t>DCF expert group</w:t>
      </w:r>
      <w:r w:rsidRPr="00C26C74">
        <w:rPr>
          <w:rFonts w:asciiTheme="minorHAnsi" w:hAnsiTheme="minorHAnsi"/>
        </w:rPr>
        <w:t>-</w:t>
      </w:r>
      <w:r w:rsidR="000A782A" w:rsidRPr="008F301E">
        <w:rPr>
          <w:rFonts w:asciiTheme="minorHAnsi" w:hAnsiTheme="minorHAnsi"/>
        </w:rPr>
        <w:t xml:space="preserve"> at February’s Expert meeting</w:t>
      </w:r>
      <w:r w:rsidR="007F07B8">
        <w:rPr>
          <w:rFonts w:asciiTheme="minorHAnsi" w:hAnsiTheme="minorHAnsi"/>
        </w:rPr>
        <w:t>, a</w:t>
      </w:r>
      <w:r w:rsidR="000A782A" w:rsidRPr="00C26C74">
        <w:rPr>
          <w:rFonts w:asciiTheme="minorHAnsi" w:hAnsiTheme="minorHAnsi"/>
        </w:rPr>
        <w:t xml:space="preserve"> </w:t>
      </w:r>
      <w:r w:rsidR="007F07B8" w:rsidRPr="00C26C74">
        <w:rPr>
          <w:rFonts w:asciiTheme="minorHAnsi" w:hAnsiTheme="minorHAnsi"/>
        </w:rPr>
        <w:t>roa</w:t>
      </w:r>
      <w:r w:rsidR="007F07B8" w:rsidRPr="008F301E">
        <w:rPr>
          <w:rFonts w:asciiTheme="minorHAnsi" w:hAnsiTheme="minorHAnsi"/>
        </w:rPr>
        <w:t xml:space="preserve">dmap to </w:t>
      </w:r>
      <w:r w:rsidR="007F07B8">
        <w:rPr>
          <w:rFonts w:asciiTheme="minorHAnsi" w:hAnsiTheme="minorHAnsi"/>
        </w:rPr>
        <w:t>i</w:t>
      </w:r>
      <w:r w:rsidR="007F07B8" w:rsidRPr="008F301E">
        <w:rPr>
          <w:rFonts w:asciiTheme="minorHAnsi" w:hAnsiTheme="minorHAnsi"/>
        </w:rPr>
        <w:t>mplementation of annual report template was agreed between MS and the Commission. Commission described intention to develop p</w:t>
      </w:r>
      <w:r w:rsidR="007F07B8" w:rsidRPr="00C26C74">
        <w:rPr>
          <w:rFonts w:asciiTheme="minorHAnsi" w:hAnsiTheme="minorHAnsi"/>
        </w:rPr>
        <w:t xml:space="preserve">reliminary </w:t>
      </w:r>
      <w:r w:rsidR="000A782A" w:rsidRPr="00C26C74">
        <w:rPr>
          <w:rFonts w:asciiTheme="minorHAnsi" w:hAnsiTheme="minorHAnsi"/>
        </w:rPr>
        <w:t xml:space="preserve">automated data tools in MS Excel </w:t>
      </w:r>
      <w:r w:rsidR="000A782A" w:rsidRPr="008F301E">
        <w:rPr>
          <w:rFonts w:asciiTheme="minorHAnsi" w:hAnsiTheme="minorHAnsi"/>
        </w:rPr>
        <w:t xml:space="preserve">to aid in the validation of the annual report tables, focusing on a series of logical checks. The long term plan for these checks are to be incorporated </w:t>
      </w:r>
      <w:r w:rsidRPr="008F301E">
        <w:rPr>
          <w:rFonts w:asciiTheme="minorHAnsi" w:hAnsiTheme="minorHAnsi"/>
        </w:rPr>
        <w:t>in</w:t>
      </w:r>
      <w:r w:rsidR="007F07B8" w:rsidRPr="008F301E">
        <w:rPr>
          <w:rFonts w:asciiTheme="minorHAnsi" w:hAnsiTheme="minorHAnsi"/>
        </w:rPr>
        <w:t>to</w:t>
      </w:r>
      <w:r w:rsidRPr="00C26C74">
        <w:rPr>
          <w:rFonts w:asciiTheme="minorHAnsi" w:hAnsiTheme="minorHAnsi"/>
        </w:rPr>
        <w:t xml:space="preserve"> a database where the tables will be uploaded to.</w:t>
      </w:r>
      <w:r w:rsidR="007F07B8">
        <w:rPr>
          <w:rFonts w:asciiTheme="minorHAnsi" w:hAnsiTheme="minorHAnsi"/>
        </w:rPr>
        <w:t xml:space="preserve"> Official notes are available on:</w:t>
      </w:r>
      <w:hyperlink r:id="rId6" w:history="1">
        <w:r w:rsidR="007F07B8" w:rsidRPr="007159A2">
          <w:rPr>
            <w:rStyle w:val="Hyperlink"/>
            <w:rFonts w:asciiTheme="minorHAnsi" w:hAnsiTheme="minorHAnsi"/>
          </w:rPr>
          <w:t>http://ec.europa.eu/transparency/regexpert/index.cfm?do=groupDetail.groupMeeting&amp;meetingId=3654</w:t>
        </w:r>
      </w:hyperlink>
    </w:p>
    <w:p w:rsidR="00C51CB9" w:rsidRPr="00A47B54" w:rsidRDefault="009750A2" w:rsidP="00363280">
      <w:pPr>
        <w:spacing w:after="120"/>
        <w:ind w:left="1800"/>
        <w:rPr>
          <w:rFonts w:asciiTheme="minorHAnsi" w:hAnsiTheme="minorHAnsi"/>
        </w:rPr>
      </w:pPr>
      <w:r w:rsidRPr="00A47B54">
        <w:rPr>
          <w:rFonts w:asciiTheme="minorHAnsi" w:hAnsiTheme="minorHAnsi"/>
          <w:u w:val="single"/>
        </w:rPr>
        <w:t>FishPi2 WK1</w:t>
      </w:r>
      <w:r w:rsidRPr="00A47B54">
        <w:rPr>
          <w:rFonts w:asciiTheme="minorHAnsi" w:hAnsiTheme="minorHAnsi"/>
        </w:rPr>
        <w:t xml:space="preserve"> – Set of case and pilot studies focused on developing regional coordination between MS.</w:t>
      </w:r>
      <w:r w:rsidR="00C51CB9" w:rsidRPr="00A47B54">
        <w:rPr>
          <w:rFonts w:asciiTheme="minorHAnsi" w:hAnsiTheme="minorHAnsi"/>
        </w:rPr>
        <w:t xml:space="preserve"> There are a number of different work packages, environmental, data quality, regional sampling etc.</w:t>
      </w:r>
      <w:r w:rsidRPr="00A47B54">
        <w:rPr>
          <w:rFonts w:asciiTheme="minorHAnsi" w:hAnsiTheme="minorHAnsi"/>
        </w:rPr>
        <w:t xml:space="preserve"> To move from National work-plans to Regional work-plans developing a </w:t>
      </w:r>
      <w:r w:rsidR="00C51CB9" w:rsidRPr="00A47B54">
        <w:rPr>
          <w:rFonts w:asciiTheme="minorHAnsi" w:hAnsiTheme="minorHAnsi"/>
        </w:rPr>
        <w:t>collective</w:t>
      </w:r>
      <w:r w:rsidRPr="00A47B54">
        <w:rPr>
          <w:rFonts w:asciiTheme="minorHAnsi" w:hAnsiTheme="minorHAnsi"/>
        </w:rPr>
        <w:t xml:space="preserve"> quality assurance framework for DCF tasks for MS. </w:t>
      </w:r>
    </w:p>
    <w:p w:rsidR="00C51CB9" w:rsidRPr="00A47B54" w:rsidRDefault="00C51CB9" w:rsidP="00363280">
      <w:pPr>
        <w:pStyle w:val="ListParagraph"/>
        <w:numPr>
          <w:ilvl w:val="1"/>
          <w:numId w:val="8"/>
        </w:numPr>
        <w:spacing w:after="120"/>
        <w:rPr>
          <w:rFonts w:asciiTheme="minorHAnsi" w:hAnsiTheme="minorHAnsi"/>
        </w:rPr>
      </w:pPr>
      <w:r w:rsidRPr="00A47B54">
        <w:rPr>
          <w:rFonts w:asciiTheme="minorHAnsi" w:hAnsiTheme="minorHAnsi"/>
        </w:rPr>
        <w:t xml:space="preserve">PGECON and related groups/Econ project. </w:t>
      </w:r>
    </w:p>
    <w:p w:rsidR="008E45E8" w:rsidRDefault="008E45E8" w:rsidP="00363280">
      <w:pPr>
        <w:spacing w:after="120"/>
        <w:ind w:left="1800"/>
        <w:rPr>
          <w:rFonts w:asciiTheme="minorHAnsi" w:hAnsiTheme="minorHAnsi"/>
        </w:rPr>
      </w:pPr>
      <w:r w:rsidRPr="00A47B54">
        <w:rPr>
          <w:rFonts w:asciiTheme="minorHAnsi" w:hAnsiTheme="minorHAnsi"/>
          <w:u w:val="single"/>
        </w:rPr>
        <w:t>PGECON</w:t>
      </w:r>
      <w:r w:rsidRPr="00A47B54">
        <w:rPr>
          <w:rFonts w:asciiTheme="minorHAnsi" w:hAnsiTheme="minorHAnsi"/>
        </w:rPr>
        <w:t xml:space="preserve"> – There is a proposal for PGECON to become a pan </w:t>
      </w:r>
      <w:r w:rsidR="00E53CEF">
        <w:rPr>
          <w:rFonts w:asciiTheme="minorHAnsi" w:hAnsiTheme="minorHAnsi"/>
        </w:rPr>
        <w:t xml:space="preserve">regional </w:t>
      </w:r>
      <w:r w:rsidRPr="00A47B54">
        <w:rPr>
          <w:rFonts w:asciiTheme="minorHAnsi" w:hAnsiTheme="minorHAnsi"/>
        </w:rPr>
        <w:t>group,</w:t>
      </w:r>
      <w:r w:rsidR="00E53CEF">
        <w:rPr>
          <w:rFonts w:asciiTheme="minorHAnsi" w:hAnsiTheme="minorHAnsi"/>
        </w:rPr>
        <w:t xml:space="preserve"> with the same legal status as </w:t>
      </w:r>
      <w:r w:rsidRPr="00A47B54">
        <w:rPr>
          <w:rFonts w:asciiTheme="minorHAnsi" w:hAnsiTheme="minorHAnsi"/>
        </w:rPr>
        <w:t>the RCG</w:t>
      </w:r>
      <w:r w:rsidR="00E53CEF">
        <w:rPr>
          <w:rFonts w:asciiTheme="minorHAnsi" w:hAnsiTheme="minorHAnsi"/>
        </w:rPr>
        <w:t>s</w:t>
      </w:r>
      <w:r w:rsidRPr="00A47B54">
        <w:rPr>
          <w:rFonts w:asciiTheme="minorHAnsi" w:hAnsiTheme="minorHAnsi"/>
        </w:rPr>
        <w:t xml:space="preserve">. The annual Liaison group review recommendations from RCGs and PGECON so technically this is the forum where PGECON recommendations can </w:t>
      </w:r>
      <w:r w:rsidR="00BC4042">
        <w:rPr>
          <w:rFonts w:asciiTheme="minorHAnsi" w:hAnsiTheme="minorHAnsi"/>
        </w:rPr>
        <w:t xml:space="preserve">be </w:t>
      </w:r>
      <w:r w:rsidRPr="00A47B54">
        <w:rPr>
          <w:rFonts w:asciiTheme="minorHAnsi" w:hAnsiTheme="minorHAnsi"/>
        </w:rPr>
        <w:t xml:space="preserve">implemented as member state legal requirements. </w:t>
      </w:r>
      <w:r w:rsidR="005B2A62" w:rsidRPr="00A47B54">
        <w:rPr>
          <w:rFonts w:asciiTheme="minorHAnsi" w:hAnsiTheme="minorHAnsi"/>
        </w:rPr>
        <w:t>The annual Liaison group meeting in October would be the most suitable forum to discuss the proposal. T</w:t>
      </w:r>
      <w:r w:rsidRPr="00A47B54">
        <w:rPr>
          <w:rFonts w:asciiTheme="minorHAnsi" w:hAnsiTheme="minorHAnsi"/>
        </w:rPr>
        <w:t>he National Co-ordination group agreed to support PGECONs proposal</w:t>
      </w:r>
      <w:r w:rsidR="007F07B8">
        <w:rPr>
          <w:rFonts w:asciiTheme="minorHAnsi" w:hAnsiTheme="minorHAnsi"/>
        </w:rPr>
        <w:t xml:space="preserve"> to have the same status as RCGs. The national coordination </w:t>
      </w:r>
      <w:r w:rsidR="00E53CEF">
        <w:rPr>
          <w:rFonts w:asciiTheme="minorHAnsi" w:hAnsiTheme="minorHAnsi"/>
        </w:rPr>
        <w:t>group also recommended that</w:t>
      </w:r>
      <w:r w:rsidR="007F07B8">
        <w:rPr>
          <w:rFonts w:asciiTheme="minorHAnsi" w:hAnsiTheme="minorHAnsi"/>
        </w:rPr>
        <w:t xml:space="preserve"> PGECON </w:t>
      </w:r>
      <w:r w:rsidR="00E53CEF">
        <w:rPr>
          <w:rFonts w:asciiTheme="minorHAnsi" w:hAnsiTheme="minorHAnsi"/>
        </w:rPr>
        <w:t>and the</w:t>
      </w:r>
      <w:r w:rsidR="007F07B8">
        <w:rPr>
          <w:rFonts w:asciiTheme="minorHAnsi" w:hAnsiTheme="minorHAnsi"/>
        </w:rPr>
        <w:t xml:space="preserve"> RCGs should review the pathway for economic components of national </w:t>
      </w:r>
      <w:proofErr w:type="spellStart"/>
      <w:r w:rsidR="007F07B8">
        <w:rPr>
          <w:rFonts w:asciiTheme="minorHAnsi" w:hAnsiTheme="minorHAnsi"/>
        </w:rPr>
        <w:t>workplans</w:t>
      </w:r>
      <w:proofErr w:type="spellEnd"/>
      <w:r w:rsidR="007F07B8">
        <w:rPr>
          <w:rFonts w:asciiTheme="minorHAnsi" w:hAnsiTheme="minorHAnsi"/>
        </w:rPr>
        <w:t xml:space="preserve"> to become part of regional/pan regional </w:t>
      </w:r>
      <w:proofErr w:type="spellStart"/>
      <w:r w:rsidR="007F07B8">
        <w:rPr>
          <w:rFonts w:asciiTheme="minorHAnsi" w:hAnsiTheme="minorHAnsi"/>
        </w:rPr>
        <w:t>workplans</w:t>
      </w:r>
      <w:proofErr w:type="spellEnd"/>
      <w:r w:rsidR="007F07B8">
        <w:rPr>
          <w:rFonts w:asciiTheme="minorHAnsi" w:hAnsiTheme="minorHAnsi"/>
        </w:rPr>
        <w:t xml:space="preserve">. Do </w:t>
      </w:r>
      <w:r w:rsidR="00BC5F10">
        <w:rPr>
          <w:rFonts w:asciiTheme="minorHAnsi" w:hAnsiTheme="minorHAnsi"/>
        </w:rPr>
        <w:t>proposals</w:t>
      </w:r>
      <w:r w:rsidR="007F07B8">
        <w:rPr>
          <w:rFonts w:asciiTheme="minorHAnsi" w:hAnsiTheme="minorHAnsi"/>
        </w:rPr>
        <w:t xml:space="preserve"> have to go via the RCGs or can the</w:t>
      </w:r>
      <w:r w:rsidR="00BC5F10">
        <w:rPr>
          <w:rFonts w:asciiTheme="minorHAnsi" w:hAnsiTheme="minorHAnsi"/>
        </w:rPr>
        <w:t>y</w:t>
      </w:r>
      <w:r w:rsidR="007F07B8">
        <w:rPr>
          <w:rFonts w:asciiTheme="minorHAnsi" w:hAnsiTheme="minorHAnsi"/>
        </w:rPr>
        <w:t xml:space="preserve"> go straight to STECF</w:t>
      </w:r>
      <w:r w:rsidR="00BC5F10">
        <w:rPr>
          <w:rFonts w:asciiTheme="minorHAnsi" w:hAnsiTheme="minorHAnsi"/>
        </w:rPr>
        <w:t>?</w:t>
      </w:r>
    </w:p>
    <w:p w:rsidR="00BC4042" w:rsidRPr="00A47B54" w:rsidRDefault="00BC4042" w:rsidP="00363280">
      <w:pPr>
        <w:spacing w:after="120"/>
        <w:ind w:left="1800"/>
        <w:rPr>
          <w:rFonts w:asciiTheme="minorHAnsi" w:hAnsiTheme="minorHAnsi"/>
        </w:rPr>
      </w:pPr>
      <w:r>
        <w:rPr>
          <w:rFonts w:asciiTheme="minorHAnsi" w:hAnsiTheme="minorHAnsi"/>
          <w:u w:val="single"/>
        </w:rPr>
        <w:t>PGECON has two more workshops planned in the next year</w:t>
      </w:r>
      <w:r w:rsidRPr="003974D7">
        <w:rPr>
          <w:rFonts w:asciiTheme="minorHAnsi" w:hAnsiTheme="minorHAnsi"/>
        </w:rPr>
        <w:t>.</w:t>
      </w:r>
      <w:r>
        <w:rPr>
          <w:rFonts w:asciiTheme="minorHAnsi" w:hAnsiTheme="minorHAnsi"/>
        </w:rPr>
        <w:t xml:space="preserve"> </w:t>
      </w:r>
      <w:r w:rsidRPr="00A47B54">
        <w:rPr>
          <w:rFonts w:asciiTheme="minorHAnsi" w:hAnsiTheme="minorHAnsi"/>
        </w:rPr>
        <w:t>The 1</w:t>
      </w:r>
      <w:r w:rsidRPr="00A47B54">
        <w:rPr>
          <w:rFonts w:asciiTheme="minorHAnsi" w:hAnsiTheme="minorHAnsi"/>
          <w:vertAlign w:val="superscript"/>
        </w:rPr>
        <w:t>st</w:t>
      </w:r>
      <w:r w:rsidRPr="00A47B54">
        <w:rPr>
          <w:rFonts w:asciiTheme="minorHAnsi" w:hAnsiTheme="minorHAnsi"/>
        </w:rPr>
        <w:t xml:space="preserve"> in November </w:t>
      </w:r>
      <w:r>
        <w:rPr>
          <w:rFonts w:asciiTheme="minorHAnsi" w:hAnsiTheme="minorHAnsi"/>
        </w:rPr>
        <w:t xml:space="preserve">will examine </w:t>
      </w:r>
      <w:r w:rsidRPr="00A47B54">
        <w:rPr>
          <w:rFonts w:asciiTheme="minorHAnsi" w:hAnsiTheme="minorHAnsi"/>
        </w:rPr>
        <w:t xml:space="preserve">how </w:t>
      </w:r>
      <w:r>
        <w:rPr>
          <w:rFonts w:asciiTheme="minorHAnsi" w:hAnsiTheme="minorHAnsi"/>
        </w:rPr>
        <w:t xml:space="preserve">the </w:t>
      </w:r>
      <w:r w:rsidRPr="00A47B54">
        <w:rPr>
          <w:rFonts w:asciiTheme="minorHAnsi" w:hAnsiTheme="minorHAnsi"/>
        </w:rPr>
        <w:t>new socio economic data</w:t>
      </w:r>
      <w:r>
        <w:rPr>
          <w:rFonts w:asciiTheme="minorHAnsi" w:hAnsiTheme="minorHAnsi"/>
        </w:rPr>
        <w:t xml:space="preserve"> should be</w:t>
      </w:r>
      <w:r w:rsidRPr="00A47B54">
        <w:rPr>
          <w:rFonts w:asciiTheme="minorHAnsi" w:hAnsiTheme="minorHAnsi"/>
        </w:rPr>
        <w:t xml:space="preserve"> requested by the JRC. </w:t>
      </w:r>
      <w:r>
        <w:rPr>
          <w:rFonts w:asciiTheme="minorHAnsi" w:hAnsiTheme="minorHAnsi"/>
        </w:rPr>
        <w:t xml:space="preserve">The </w:t>
      </w:r>
      <w:proofErr w:type="spellStart"/>
      <w:r>
        <w:rPr>
          <w:rFonts w:asciiTheme="minorHAnsi" w:hAnsiTheme="minorHAnsi"/>
        </w:rPr>
        <w:t>worksop</w:t>
      </w:r>
      <w:proofErr w:type="spellEnd"/>
      <w:r>
        <w:rPr>
          <w:rFonts w:asciiTheme="minorHAnsi" w:hAnsiTheme="minorHAnsi"/>
        </w:rPr>
        <w:t xml:space="preserve"> aims to</w:t>
      </w:r>
      <w:r w:rsidRPr="00A47B54">
        <w:rPr>
          <w:rFonts w:asciiTheme="minorHAnsi" w:hAnsiTheme="minorHAnsi"/>
        </w:rPr>
        <w:t xml:space="preserve"> agree and advice JRC on </w:t>
      </w:r>
      <w:r>
        <w:rPr>
          <w:rFonts w:asciiTheme="minorHAnsi" w:hAnsiTheme="minorHAnsi"/>
        </w:rPr>
        <w:t xml:space="preserve">the </w:t>
      </w:r>
      <w:r w:rsidRPr="00A47B54">
        <w:rPr>
          <w:rFonts w:asciiTheme="minorHAnsi" w:hAnsiTheme="minorHAnsi"/>
        </w:rPr>
        <w:t xml:space="preserve">reporting structure. </w:t>
      </w:r>
      <w:r>
        <w:rPr>
          <w:rFonts w:asciiTheme="minorHAnsi" w:hAnsiTheme="minorHAnsi"/>
        </w:rPr>
        <w:t xml:space="preserve">The </w:t>
      </w:r>
      <w:r w:rsidRPr="00A47B54">
        <w:rPr>
          <w:rFonts w:asciiTheme="minorHAnsi" w:hAnsiTheme="minorHAnsi"/>
        </w:rPr>
        <w:t>2</w:t>
      </w:r>
      <w:r w:rsidRPr="00A47B54">
        <w:rPr>
          <w:rFonts w:asciiTheme="minorHAnsi" w:hAnsiTheme="minorHAnsi"/>
          <w:vertAlign w:val="superscript"/>
        </w:rPr>
        <w:t>nd</w:t>
      </w:r>
      <w:r w:rsidRPr="00A47B54">
        <w:rPr>
          <w:rFonts w:asciiTheme="minorHAnsi" w:hAnsiTheme="minorHAnsi"/>
        </w:rPr>
        <w:t xml:space="preserve"> Workshop</w:t>
      </w:r>
      <w:r>
        <w:rPr>
          <w:rFonts w:asciiTheme="minorHAnsi" w:hAnsiTheme="minorHAnsi"/>
        </w:rPr>
        <w:t xml:space="preserve"> will concentrate</w:t>
      </w:r>
      <w:r w:rsidRPr="00A47B54">
        <w:rPr>
          <w:rFonts w:asciiTheme="minorHAnsi" w:hAnsiTheme="minorHAnsi"/>
        </w:rPr>
        <w:t xml:space="preserve"> on methodolog</w:t>
      </w:r>
      <w:r>
        <w:rPr>
          <w:rFonts w:asciiTheme="minorHAnsi" w:hAnsiTheme="minorHAnsi"/>
        </w:rPr>
        <w:t>ies</w:t>
      </w:r>
      <w:r w:rsidRPr="00A47B54">
        <w:rPr>
          <w:rFonts w:asciiTheme="minorHAnsi" w:hAnsiTheme="minorHAnsi"/>
        </w:rPr>
        <w:t xml:space="preserve"> for capital value estimation.  </w:t>
      </w:r>
      <w:r>
        <w:rPr>
          <w:rFonts w:asciiTheme="minorHAnsi" w:hAnsiTheme="minorHAnsi"/>
        </w:rPr>
        <w:t xml:space="preserve">The date and venue is to be decided. </w:t>
      </w:r>
    </w:p>
    <w:p w:rsidR="003B42E0" w:rsidRPr="00A47B54" w:rsidRDefault="003D6AF3" w:rsidP="00CF4248">
      <w:pPr>
        <w:numPr>
          <w:ilvl w:val="0"/>
          <w:numId w:val="15"/>
        </w:numPr>
        <w:ind w:hanging="666"/>
        <w:rPr>
          <w:rFonts w:asciiTheme="minorHAnsi" w:hAnsiTheme="minorHAnsi"/>
          <w:sz w:val="16"/>
          <w:szCs w:val="16"/>
        </w:rPr>
      </w:pPr>
      <w:r w:rsidRPr="00A47B54">
        <w:rPr>
          <w:rFonts w:asciiTheme="minorHAnsi" w:hAnsiTheme="minorHAnsi"/>
        </w:rPr>
        <w:t xml:space="preserve">RDB &amp; </w:t>
      </w:r>
      <w:r w:rsidR="00D748B2" w:rsidRPr="00A47B54">
        <w:rPr>
          <w:rFonts w:asciiTheme="minorHAnsi" w:hAnsiTheme="minorHAnsi"/>
        </w:rPr>
        <w:t>Data related</w:t>
      </w:r>
      <w:r w:rsidR="00363280" w:rsidRPr="00A47B54">
        <w:rPr>
          <w:rFonts w:asciiTheme="minorHAnsi" w:hAnsiTheme="minorHAnsi"/>
        </w:rPr>
        <w:t xml:space="preserve">. </w:t>
      </w:r>
      <w:r w:rsidR="00D704EE" w:rsidRPr="00A47B54">
        <w:rPr>
          <w:rFonts w:asciiTheme="minorHAnsi" w:hAnsiTheme="minorHAnsi"/>
        </w:rPr>
        <w:br/>
      </w:r>
      <w:r w:rsidR="00D704EE" w:rsidRPr="00A47B54">
        <w:rPr>
          <w:rFonts w:asciiTheme="minorHAnsi" w:hAnsiTheme="minorHAnsi"/>
          <w:u w:val="single"/>
        </w:rPr>
        <w:t xml:space="preserve">RDBES </w:t>
      </w:r>
      <w:r w:rsidR="00D704EE" w:rsidRPr="00A47B54">
        <w:rPr>
          <w:rFonts w:asciiTheme="minorHAnsi" w:hAnsiTheme="minorHAnsi"/>
        </w:rPr>
        <w:t xml:space="preserve">- </w:t>
      </w:r>
      <w:r w:rsidR="00363280" w:rsidRPr="00A47B54">
        <w:rPr>
          <w:rFonts w:asciiTheme="minorHAnsi" w:hAnsiTheme="minorHAnsi"/>
        </w:rPr>
        <w:t>The New Regional Database will include a requirement to document the process of how all data uploaded has been collected. Data in the previous database has not got this feature, without it the data is not statistically sound to use. The new RDBES will be an estimation tool as well as a database.</w:t>
      </w:r>
      <w:r w:rsidR="00ED4CD8" w:rsidRPr="00A47B54">
        <w:rPr>
          <w:rFonts w:asciiTheme="minorHAnsi" w:hAnsiTheme="minorHAnsi"/>
        </w:rPr>
        <w:br/>
      </w:r>
    </w:p>
    <w:p w:rsidR="00CE4BA0" w:rsidRPr="00A47B54" w:rsidRDefault="00CE4BA0" w:rsidP="00363280">
      <w:pPr>
        <w:ind w:left="1797"/>
        <w:rPr>
          <w:rFonts w:asciiTheme="minorHAnsi" w:hAnsiTheme="minorHAnsi"/>
        </w:rPr>
      </w:pPr>
      <w:r w:rsidRPr="00A47B54">
        <w:rPr>
          <w:rFonts w:asciiTheme="minorHAnsi" w:hAnsiTheme="minorHAnsi"/>
        </w:rPr>
        <w:t>The aims of the RDBES are:</w:t>
      </w:r>
    </w:p>
    <w:p w:rsidR="00CE4BA0" w:rsidRPr="00A47B54" w:rsidRDefault="00CE4BA0" w:rsidP="00363280">
      <w:pPr>
        <w:ind w:left="1797"/>
        <w:rPr>
          <w:rFonts w:asciiTheme="minorHAnsi" w:hAnsiTheme="minorHAnsi"/>
        </w:rPr>
      </w:pPr>
      <w:r w:rsidRPr="00A47B54">
        <w:rPr>
          <w:rFonts w:asciiTheme="minorHAnsi" w:hAnsiTheme="minorHAnsi"/>
        </w:rPr>
        <w:t>1) To ensure that data can be made available for the coordination of regional fisheries data sampling plans, in particular for the EU DC-MAP Regional Coordination Groups (RCGs),</w:t>
      </w:r>
    </w:p>
    <w:p w:rsidR="00CE4BA0" w:rsidRPr="00A47B54" w:rsidRDefault="00CE4BA0" w:rsidP="00363280">
      <w:pPr>
        <w:ind w:left="1797"/>
        <w:rPr>
          <w:rFonts w:asciiTheme="minorHAnsi" w:hAnsiTheme="minorHAnsi"/>
        </w:rPr>
      </w:pPr>
      <w:r w:rsidRPr="00A47B54">
        <w:rPr>
          <w:rFonts w:asciiTheme="minorHAnsi" w:hAnsiTheme="minorHAnsi"/>
        </w:rPr>
        <w:t>2) To provide a regional estimation system such that statistical estimates of quantities of interest can be produced from sample data in order to deliver data for ICES stock assessments and advice,</w:t>
      </w:r>
    </w:p>
    <w:p w:rsidR="00CE4BA0" w:rsidRPr="00A47B54" w:rsidRDefault="00CE4BA0" w:rsidP="00363280">
      <w:pPr>
        <w:ind w:left="1797"/>
        <w:rPr>
          <w:rFonts w:asciiTheme="minorHAnsi" w:hAnsiTheme="minorHAnsi"/>
        </w:rPr>
      </w:pPr>
      <w:r w:rsidRPr="00A47B54">
        <w:rPr>
          <w:rFonts w:asciiTheme="minorHAnsi" w:hAnsiTheme="minorHAnsi"/>
        </w:rPr>
        <w:lastRenderedPageBreak/>
        <w:t>3) To increase the data quality, documentation of data and ensuring of approved estimation methods are used,</w:t>
      </w:r>
    </w:p>
    <w:p w:rsidR="00CE4BA0" w:rsidRPr="00A47B54" w:rsidRDefault="00CE4BA0" w:rsidP="00363280">
      <w:pPr>
        <w:ind w:left="1797"/>
        <w:rPr>
          <w:rFonts w:asciiTheme="minorHAnsi" w:hAnsiTheme="minorHAnsi"/>
        </w:rPr>
      </w:pPr>
      <w:r w:rsidRPr="00A47B54">
        <w:rPr>
          <w:rFonts w:asciiTheme="minorHAnsi" w:hAnsiTheme="minorHAnsi"/>
        </w:rPr>
        <w:t>4) To serve and facilitate the production of fisheries management advice and status reports,</w:t>
      </w:r>
    </w:p>
    <w:p w:rsidR="00CE4BA0" w:rsidRPr="00A47B54" w:rsidRDefault="00CE4BA0" w:rsidP="00363280">
      <w:pPr>
        <w:ind w:left="1797"/>
        <w:rPr>
          <w:rFonts w:asciiTheme="minorHAnsi" w:hAnsiTheme="minorHAnsi"/>
        </w:rPr>
      </w:pPr>
      <w:r w:rsidRPr="00A47B54">
        <w:rPr>
          <w:rFonts w:asciiTheme="minorHAnsi" w:hAnsiTheme="minorHAnsi"/>
        </w:rPr>
        <w:t>5) To increase the awareness of fisheries data collected by the users of the RDBES and the overall usage of these data.</w:t>
      </w:r>
    </w:p>
    <w:p w:rsidR="00363280" w:rsidRPr="00A47B54" w:rsidRDefault="00363280" w:rsidP="00363280">
      <w:pPr>
        <w:spacing w:after="120"/>
        <w:ind w:left="1800"/>
        <w:rPr>
          <w:rFonts w:asciiTheme="minorHAnsi" w:hAnsiTheme="minorHAnsi"/>
          <w:sz w:val="14"/>
        </w:rPr>
      </w:pPr>
    </w:p>
    <w:p w:rsidR="00CE4BA0" w:rsidRPr="00A47B54" w:rsidRDefault="00062D05" w:rsidP="00363280">
      <w:pPr>
        <w:spacing w:after="120"/>
        <w:ind w:left="1800"/>
        <w:rPr>
          <w:rFonts w:asciiTheme="minorHAnsi" w:hAnsiTheme="minorHAnsi"/>
        </w:rPr>
      </w:pPr>
      <w:r>
        <w:rPr>
          <w:rFonts w:asciiTheme="minorHAnsi" w:hAnsiTheme="minorHAnsi"/>
        </w:rPr>
        <w:t>RDBES Timeline</w:t>
      </w:r>
      <w:r w:rsidR="00992AFF" w:rsidRPr="00A47B54">
        <w:rPr>
          <w:rFonts w:asciiTheme="minorHAnsi" w:hAnsiTheme="minorHAnsi"/>
        </w:rPr>
        <w:t xml:space="preserve"> – ICES have 2 y</w:t>
      </w:r>
      <w:r w:rsidR="00363280" w:rsidRPr="00A47B54">
        <w:rPr>
          <w:rFonts w:asciiTheme="minorHAnsi" w:hAnsiTheme="minorHAnsi"/>
        </w:rPr>
        <w:t>ea</w:t>
      </w:r>
      <w:r w:rsidR="00992AFF" w:rsidRPr="00A47B54">
        <w:rPr>
          <w:rFonts w:asciiTheme="minorHAnsi" w:hAnsiTheme="minorHAnsi"/>
        </w:rPr>
        <w:t>rs of funding</w:t>
      </w:r>
      <w:r w:rsidR="00363280" w:rsidRPr="00A47B54">
        <w:rPr>
          <w:rFonts w:asciiTheme="minorHAnsi" w:hAnsiTheme="minorHAnsi"/>
        </w:rPr>
        <w:t xml:space="preserve"> for the project</w:t>
      </w:r>
      <w:r w:rsidR="00992AFF" w:rsidRPr="00A47B54">
        <w:rPr>
          <w:rFonts w:asciiTheme="minorHAnsi" w:hAnsiTheme="minorHAnsi"/>
        </w:rPr>
        <w:t>. Now in 2</w:t>
      </w:r>
      <w:r w:rsidR="00992AFF" w:rsidRPr="00A47B54">
        <w:rPr>
          <w:rFonts w:asciiTheme="minorHAnsi" w:hAnsiTheme="minorHAnsi"/>
          <w:vertAlign w:val="superscript"/>
        </w:rPr>
        <w:t>nd</w:t>
      </w:r>
      <w:r w:rsidR="00992AFF" w:rsidRPr="00A47B54">
        <w:rPr>
          <w:rFonts w:asciiTheme="minorHAnsi" w:hAnsiTheme="minorHAnsi"/>
        </w:rPr>
        <w:t xml:space="preserve"> year of funding for it. </w:t>
      </w:r>
      <w:r w:rsidR="009576B7">
        <w:rPr>
          <w:rFonts w:asciiTheme="minorHAnsi" w:hAnsiTheme="minorHAnsi"/>
        </w:rPr>
        <w:t>S</w:t>
      </w:r>
      <w:r w:rsidR="00131628" w:rsidRPr="00A47B54">
        <w:rPr>
          <w:rFonts w:asciiTheme="minorHAnsi" w:hAnsiTheme="minorHAnsi"/>
        </w:rPr>
        <w:t xml:space="preserve">ignificant progress has been made in agreeing and implementing structure to store the data and </w:t>
      </w:r>
      <w:r w:rsidR="003C23A4" w:rsidRPr="00A47B54">
        <w:rPr>
          <w:rFonts w:asciiTheme="minorHAnsi" w:hAnsiTheme="minorHAnsi"/>
        </w:rPr>
        <w:t>its</w:t>
      </w:r>
      <w:r w:rsidR="00131628" w:rsidRPr="00A47B54">
        <w:rPr>
          <w:rFonts w:asciiTheme="minorHAnsi" w:hAnsiTheme="minorHAnsi"/>
        </w:rPr>
        <w:t xml:space="preserve"> metadata. Estimation methodologies are not developed yet, member states and WGCATCH are working on them. Under the current available funding it will not be possible to replace</w:t>
      </w:r>
      <w:r w:rsidR="00992AFF" w:rsidRPr="00A47B54">
        <w:rPr>
          <w:rFonts w:asciiTheme="minorHAnsi" w:hAnsiTheme="minorHAnsi"/>
        </w:rPr>
        <w:t xml:space="preserve"> </w:t>
      </w:r>
      <w:r w:rsidR="00131628" w:rsidRPr="00A47B54">
        <w:rPr>
          <w:rFonts w:asciiTheme="minorHAnsi" w:hAnsiTheme="minorHAnsi"/>
        </w:rPr>
        <w:t xml:space="preserve">INTERCATCH or use it for DCF Reporting. Further funding will be required to incorporate those options, as well as ongoing funding to maintain and manage the database. </w:t>
      </w:r>
    </w:p>
    <w:p w:rsidR="00992AFF" w:rsidRPr="00A47B54" w:rsidRDefault="00992AFF" w:rsidP="00363280">
      <w:pPr>
        <w:spacing w:after="120"/>
        <w:ind w:left="1800"/>
        <w:rPr>
          <w:rFonts w:asciiTheme="minorHAnsi" w:hAnsiTheme="minorHAnsi"/>
        </w:rPr>
      </w:pPr>
    </w:p>
    <w:p w:rsidR="00D704EE" w:rsidRPr="00A47B54" w:rsidRDefault="00992AFF" w:rsidP="00D704EE">
      <w:pPr>
        <w:spacing w:after="120"/>
        <w:ind w:left="1800"/>
        <w:rPr>
          <w:rFonts w:asciiTheme="minorHAnsi" w:hAnsiTheme="minorHAnsi"/>
        </w:rPr>
      </w:pPr>
      <w:r w:rsidRPr="00A47B54">
        <w:rPr>
          <w:rFonts w:asciiTheme="minorHAnsi" w:hAnsiTheme="minorHAnsi"/>
          <w:u w:val="single"/>
        </w:rPr>
        <w:t>Other data issues</w:t>
      </w:r>
      <w:r w:rsidRPr="00A47B54">
        <w:rPr>
          <w:rFonts w:asciiTheme="minorHAnsi" w:hAnsiTheme="minorHAnsi"/>
        </w:rPr>
        <w:t xml:space="preserve"> – </w:t>
      </w:r>
      <w:r w:rsidR="00D704EE" w:rsidRPr="00A47B54">
        <w:rPr>
          <w:rFonts w:asciiTheme="minorHAnsi" w:hAnsiTheme="minorHAnsi"/>
        </w:rPr>
        <w:t>Dave Currie (</w:t>
      </w:r>
      <w:r w:rsidRPr="00A47B54">
        <w:rPr>
          <w:rFonts w:asciiTheme="minorHAnsi" w:hAnsiTheme="minorHAnsi"/>
        </w:rPr>
        <w:t>DC</w:t>
      </w:r>
      <w:r w:rsidR="00D704EE" w:rsidRPr="00A47B54">
        <w:rPr>
          <w:rFonts w:asciiTheme="minorHAnsi" w:hAnsiTheme="minorHAnsi"/>
        </w:rPr>
        <w:t>)</w:t>
      </w:r>
      <w:r w:rsidRPr="00A47B54">
        <w:rPr>
          <w:rFonts w:asciiTheme="minorHAnsi" w:hAnsiTheme="minorHAnsi"/>
        </w:rPr>
        <w:t xml:space="preserve"> </w:t>
      </w:r>
      <w:r w:rsidR="001F2548">
        <w:rPr>
          <w:rFonts w:asciiTheme="minorHAnsi" w:hAnsiTheme="minorHAnsi"/>
        </w:rPr>
        <w:t xml:space="preserve">is </w:t>
      </w:r>
      <w:r w:rsidRPr="00A47B54">
        <w:rPr>
          <w:rFonts w:asciiTheme="minorHAnsi" w:hAnsiTheme="minorHAnsi"/>
        </w:rPr>
        <w:t xml:space="preserve">working with SFPA and BIM on data sharing agreements and GDPR issues. Work ongoing. </w:t>
      </w:r>
    </w:p>
    <w:p w:rsidR="00992AFF" w:rsidRPr="00A47B54" w:rsidRDefault="00992AFF" w:rsidP="00D704EE">
      <w:pPr>
        <w:spacing w:after="120"/>
        <w:ind w:left="1800"/>
        <w:rPr>
          <w:rFonts w:asciiTheme="minorHAnsi" w:hAnsiTheme="minorHAnsi"/>
        </w:rPr>
      </w:pPr>
      <w:r w:rsidRPr="00A47B54">
        <w:rPr>
          <w:rFonts w:asciiTheme="minorHAnsi" w:hAnsiTheme="minorHAnsi"/>
        </w:rPr>
        <w:t>Data Managemen</w:t>
      </w:r>
      <w:r w:rsidR="00D704EE" w:rsidRPr="00A47B54">
        <w:rPr>
          <w:rFonts w:asciiTheme="minorHAnsi" w:hAnsiTheme="minorHAnsi"/>
        </w:rPr>
        <w:t>t</w:t>
      </w:r>
      <w:r w:rsidRPr="00A47B54">
        <w:rPr>
          <w:rFonts w:asciiTheme="minorHAnsi" w:hAnsiTheme="minorHAnsi"/>
        </w:rPr>
        <w:t xml:space="preserve"> and Data Accreditation in the MI, DC working with PGDATA and ICES to link the data quality system\development to integrate them. </w:t>
      </w:r>
      <w:r w:rsidR="00D704EE" w:rsidRPr="00A47B54">
        <w:rPr>
          <w:rFonts w:asciiTheme="minorHAnsi" w:hAnsiTheme="minorHAnsi"/>
        </w:rPr>
        <w:t>DC is chairing</w:t>
      </w:r>
      <w:r w:rsidRPr="00A47B54">
        <w:rPr>
          <w:rFonts w:asciiTheme="minorHAnsi" w:hAnsiTheme="minorHAnsi"/>
        </w:rPr>
        <w:t xml:space="preserve"> RDB steering group.</w:t>
      </w:r>
    </w:p>
    <w:p w:rsidR="00992AFF" w:rsidRPr="00A47B54" w:rsidRDefault="00992AFF" w:rsidP="00D704EE">
      <w:pPr>
        <w:spacing w:after="120"/>
        <w:ind w:left="1800"/>
        <w:rPr>
          <w:rFonts w:asciiTheme="minorHAnsi" w:hAnsiTheme="minorHAnsi"/>
        </w:rPr>
      </w:pPr>
      <w:r w:rsidRPr="00A47B54">
        <w:rPr>
          <w:rFonts w:asciiTheme="minorHAnsi" w:hAnsiTheme="minorHAnsi"/>
        </w:rPr>
        <w:t xml:space="preserve">Data call review – at PGECON. Workshop in November to discuss new </w:t>
      </w:r>
      <w:r w:rsidR="00BC4042">
        <w:rPr>
          <w:rFonts w:asciiTheme="minorHAnsi" w:hAnsiTheme="minorHAnsi"/>
        </w:rPr>
        <w:t>socio-economic</w:t>
      </w:r>
      <w:r w:rsidRPr="00A47B54">
        <w:rPr>
          <w:rFonts w:asciiTheme="minorHAnsi" w:hAnsiTheme="minorHAnsi"/>
        </w:rPr>
        <w:t xml:space="preserve"> variables. PGECON working with JRC with direct feedback from data calls.  </w:t>
      </w:r>
    </w:p>
    <w:p w:rsidR="00792DF3" w:rsidRPr="00A47B54" w:rsidRDefault="00792DF3" w:rsidP="00363280">
      <w:pPr>
        <w:spacing w:after="120"/>
        <w:rPr>
          <w:rFonts w:asciiTheme="minorHAnsi" w:hAnsiTheme="minorHAnsi"/>
        </w:rPr>
      </w:pPr>
    </w:p>
    <w:p w:rsidR="0066624F" w:rsidRPr="00A47B54" w:rsidRDefault="0066624F" w:rsidP="00363280">
      <w:pPr>
        <w:pStyle w:val="ListParagraph"/>
        <w:numPr>
          <w:ilvl w:val="0"/>
          <w:numId w:val="3"/>
        </w:numPr>
        <w:spacing w:after="120"/>
        <w:rPr>
          <w:rFonts w:asciiTheme="minorHAnsi" w:hAnsiTheme="minorHAnsi"/>
          <w:u w:val="single"/>
        </w:rPr>
      </w:pPr>
      <w:r w:rsidRPr="00A47B54">
        <w:rPr>
          <w:rFonts w:asciiTheme="minorHAnsi" w:hAnsiTheme="minorHAnsi"/>
          <w:u w:val="single"/>
        </w:rPr>
        <w:t xml:space="preserve">National </w:t>
      </w:r>
      <w:r w:rsidR="001801C7" w:rsidRPr="00A47B54">
        <w:rPr>
          <w:rFonts w:asciiTheme="minorHAnsi" w:hAnsiTheme="minorHAnsi"/>
          <w:u w:val="single"/>
        </w:rPr>
        <w:t xml:space="preserve">Work plan </w:t>
      </w:r>
      <w:r w:rsidRPr="00A47B54">
        <w:rPr>
          <w:rFonts w:asciiTheme="minorHAnsi" w:hAnsiTheme="minorHAnsi"/>
          <w:u w:val="single"/>
        </w:rPr>
        <w:t xml:space="preserve"> 201</w:t>
      </w:r>
      <w:r w:rsidR="003D6AF3" w:rsidRPr="00A47B54">
        <w:rPr>
          <w:rFonts w:asciiTheme="minorHAnsi" w:hAnsiTheme="minorHAnsi"/>
          <w:u w:val="single"/>
        </w:rPr>
        <w:t>9</w:t>
      </w:r>
      <w:r w:rsidR="001801C7" w:rsidRPr="00A47B54">
        <w:rPr>
          <w:rFonts w:asciiTheme="minorHAnsi" w:hAnsiTheme="minorHAnsi"/>
          <w:u w:val="single"/>
        </w:rPr>
        <w:t xml:space="preserve"> </w:t>
      </w:r>
      <w:r w:rsidRPr="00A47B54">
        <w:rPr>
          <w:rFonts w:asciiTheme="minorHAnsi" w:hAnsiTheme="minorHAnsi"/>
          <w:u w:val="single"/>
        </w:rPr>
        <w:t xml:space="preserve">(All) </w:t>
      </w:r>
    </w:p>
    <w:p w:rsidR="001801C7" w:rsidRPr="00A47B54" w:rsidRDefault="00DE6052" w:rsidP="00726651">
      <w:pPr>
        <w:numPr>
          <w:ilvl w:val="1"/>
          <w:numId w:val="1"/>
        </w:numPr>
        <w:spacing w:after="120"/>
        <w:rPr>
          <w:rFonts w:asciiTheme="minorHAnsi" w:hAnsiTheme="minorHAnsi"/>
        </w:rPr>
      </w:pPr>
      <w:r w:rsidRPr="00A47B54">
        <w:rPr>
          <w:rFonts w:asciiTheme="minorHAnsi" w:hAnsiTheme="minorHAnsi"/>
        </w:rPr>
        <w:t>Update for 2019</w:t>
      </w:r>
      <w:r w:rsidR="003C23A4">
        <w:rPr>
          <w:rFonts w:asciiTheme="minorHAnsi" w:hAnsiTheme="minorHAnsi"/>
        </w:rPr>
        <w:t>+:</w:t>
      </w:r>
      <w:r w:rsidRPr="00A47B54">
        <w:rPr>
          <w:rFonts w:asciiTheme="minorHAnsi" w:hAnsiTheme="minorHAnsi"/>
        </w:rPr>
        <w:t xml:space="preserve"> </w:t>
      </w:r>
      <w:r w:rsidR="00992AFF" w:rsidRPr="00A47B54">
        <w:rPr>
          <w:rFonts w:asciiTheme="minorHAnsi" w:hAnsiTheme="minorHAnsi"/>
        </w:rPr>
        <w:t xml:space="preserve"> </w:t>
      </w:r>
      <w:r w:rsidR="00726651" w:rsidRPr="00A47B54">
        <w:rPr>
          <w:rFonts w:asciiTheme="minorHAnsi" w:hAnsiTheme="minorHAnsi"/>
        </w:rPr>
        <w:br/>
      </w:r>
      <w:r w:rsidR="002A53BF" w:rsidRPr="00A47B54">
        <w:rPr>
          <w:rFonts w:asciiTheme="minorHAnsi" w:hAnsiTheme="minorHAnsi"/>
        </w:rPr>
        <w:t xml:space="preserve">Following on from the </w:t>
      </w:r>
      <w:r w:rsidRPr="00A47B54">
        <w:rPr>
          <w:rFonts w:asciiTheme="minorHAnsi" w:hAnsiTheme="minorHAnsi"/>
        </w:rPr>
        <w:t>experience of completing this year’s a</w:t>
      </w:r>
      <w:r w:rsidR="00D704EE" w:rsidRPr="00A47B54">
        <w:rPr>
          <w:rFonts w:asciiTheme="minorHAnsi" w:hAnsiTheme="minorHAnsi"/>
        </w:rPr>
        <w:t>nnual</w:t>
      </w:r>
      <w:r w:rsidR="002A53BF" w:rsidRPr="00A47B54">
        <w:rPr>
          <w:rFonts w:asciiTheme="minorHAnsi" w:hAnsiTheme="minorHAnsi"/>
        </w:rPr>
        <w:t xml:space="preserve"> report some sampling frames</w:t>
      </w:r>
      <w:r w:rsidRPr="00A47B54">
        <w:rPr>
          <w:rFonts w:asciiTheme="minorHAnsi" w:hAnsiTheme="minorHAnsi"/>
        </w:rPr>
        <w:t xml:space="preserve"> need to be renamed </w:t>
      </w:r>
      <w:r w:rsidR="002A53BF" w:rsidRPr="00A47B54">
        <w:rPr>
          <w:rFonts w:asciiTheme="minorHAnsi" w:hAnsiTheme="minorHAnsi"/>
        </w:rPr>
        <w:t xml:space="preserve">and </w:t>
      </w:r>
      <w:r w:rsidRPr="00A47B54">
        <w:rPr>
          <w:rFonts w:asciiTheme="minorHAnsi" w:hAnsiTheme="minorHAnsi"/>
        </w:rPr>
        <w:t>some sampling numbers updated</w:t>
      </w:r>
      <w:r w:rsidR="00597BEC">
        <w:rPr>
          <w:rFonts w:asciiTheme="minorHAnsi" w:hAnsiTheme="minorHAnsi"/>
        </w:rPr>
        <w:t>.</w:t>
      </w:r>
      <w:r w:rsidR="002A53BF" w:rsidRPr="00A47B54">
        <w:rPr>
          <w:rFonts w:asciiTheme="minorHAnsi" w:hAnsiTheme="minorHAnsi"/>
        </w:rPr>
        <w:t xml:space="preserve"> </w:t>
      </w:r>
      <w:proofErr w:type="spellStart"/>
      <w:r w:rsidR="002A53BF" w:rsidRPr="00A47B54">
        <w:rPr>
          <w:rFonts w:asciiTheme="minorHAnsi" w:hAnsiTheme="minorHAnsi"/>
        </w:rPr>
        <w:t>HM</w:t>
      </w:r>
      <w:r w:rsidR="00AB11B7">
        <w:rPr>
          <w:rFonts w:asciiTheme="minorHAnsi" w:hAnsiTheme="minorHAnsi"/>
        </w:rPr>
        <w:t>c</w:t>
      </w:r>
      <w:r w:rsidR="002A53BF" w:rsidRPr="00A47B54">
        <w:rPr>
          <w:rFonts w:asciiTheme="minorHAnsi" w:hAnsiTheme="minorHAnsi"/>
        </w:rPr>
        <w:t>C</w:t>
      </w:r>
      <w:proofErr w:type="spellEnd"/>
      <w:r w:rsidR="002A53BF" w:rsidRPr="00A47B54">
        <w:rPr>
          <w:rFonts w:asciiTheme="minorHAnsi" w:hAnsiTheme="minorHAnsi"/>
        </w:rPr>
        <w:t xml:space="preserve"> to review comments from last year. Update from </w:t>
      </w:r>
      <w:r w:rsidR="007552BA" w:rsidRPr="00A47B54">
        <w:rPr>
          <w:rFonts w:asciiTheme="minorHAnsi" w:hAnsiTheme="minorHAnsi"/>
        </w:rPr>
        <w:t>e</w:t>
      </w:r>
      <w:r w:rsidR="002A53BF" w:rsidRPr="00A47B54">
        <w:rPr>
          <w:rFonts w:asciiTheme="minorHAnsi" w:hAnsiTheme="minorHAnsi"/>
        </w:rPr>
        <w:t>conomic side to be included and recreational fisheries</w:t>
      </w:r>
      <w:r w:rsidR="00AB11B7">
        <w:rPr>
          <w:rFonts w:asciiTheme="minorHAnsi" w:hAnsiTheme="minorHAnsi"/>
        </w:rPr>
        <w:t xml:space="preserve"> section needs to be updated. </w:t>
      </w:r>
    </w:p>
    <w:p w:rsidR="00726651" w:rsidRPr="00A47B54" w:rsidRDefault="003B42E0" w:rsidP="0070658D">
      <w:pPr>
        <w:numPr>
          <w:ilvl w:val="1"/>
          <w:numId w:val="1"/>
        </w:numPr>
        <w:spacing w:after="120"/>
        <w:rPr>
          <w:rFonts w:asciiTheme="minorHAnsi" w:hAnsiTheme="minorHAnsi"/>
        </w:rPr>
      </w:pPr>
      <w:r w:rsidRPr="00A47B54">
        <w:rPr>
          <w:rFonts w:asciiTheme="minorHAnsi" w:hAnsiTheme="minorHAnsi"/>
        </w:rPr>
        <w:t>Identification of any other issues</w:t>
      </w:r>
      <w:r w:rsidR="00F2055B" w:rsidRPr="00A47B54">
        <w:rPr>
          <w:rFonts w:asciiTheme="minorHAnsi" w:hAnsiTheme="minorHAnsi"/>
        </w:rPr>
        <w:t xml:space="preserve"> and amendments</w:t>
      </w:r>
      <w:r w:rsidR="003C23A4">
        <w:rPr>
          <w:rFonts w:asciiTheme="minorHAnsi" w:hAnsiTheme="minorHAnsi"/>
        </w:rPr>
        <w:t>:</w:t>
      </w:r>
      <w:r w:rsidR="00726651" w:rsidRPr="00A47B54">
        <w:rPr>
          <w:rFonts w:asciiTheme="minorHAnsi" w:hAnsiTheme="minorHAnsi"/>
        </w:rPr>
        <w:t xml:space="preserve"> </w:t>
      </w:r>
      <w:r w:rsidR="00726651" w:rsidRPr="00A47B54">
        <w:rPr>
          <w:rFonts w:asciiTheme="minorHAnsi" w:hAnsiTheme="minorHAnsi"/>
        </w:rPr>
        <w:br/>
        <w:t>Bycatch sampling description needs to be expanded, and SOP on Ireland’s DCMAP site updated.</w:t>
      </w:r>
    </w:p>
    <w:p w:rsidR="00792DF3" w:rsidRPr="00A47B54" w:rsidRDefault="00D748B2" w:rsidP="00363280">
      <w:pPr>
        <w:numPr>
          <w:ilvl w:val="1"/>
          <w:numId w:val="1"/>
        </w:numPr>
        <w:spacing w:after="120"/>
        <w:rPr>
          <w:rFonts w:asciiTheme="minorHAnsi" w:hAnsiTheme="minorHAnsi"/>
        </w:rPr>
      </w:pPr>
      <w:r w:rsidRPr="00A47B54">
        <w:rPr>
          <w:rFonts w:asciiTheme="minorHAnsi" w:hAnsiTheme="minorHAnsi"/>
        </w:rPr>
        <w:t>Planned resubmission</w:t>
      </w:r>
      <w:r w:rsidR="003C23A4">
        <w:rPr>
          <w:rFonts w:asciiTheme="minorHAnsi" w:hAnsiTheme="minorHAnsi"/>
        </w:rPr>
        <w:t>:</w:t>
      </w:r>
      <w:r w:rsidR="00726651" w:rsidRPr="00A47B54">
        <w:rPr>
          <w:rFonts w:asciiTheme="minorHAnsi" w:hAnsiTheme="minorHAnsi"/>
        </w:rPr>
        <w:br/>
        <w:t>Given the number of amendments required it is hoped the NWP can be formally submitted and reviewed at STECF. A possible mechanism to do this would be along with the full resubmission, include a companion summary identifying the amendments made.  The STECF meeting for Evaluation of Work Plans &amp; Data Transmission failures will take place Nov 5</w:t>
      </w:r>
      <w:r w:rsidR="00726651" w:rsidRPr="008F301E">
        <w:rPr>
          <w:rFonts w:asciiTheme="minorHAnsi" w:hAnsiTheme="minorHAnsi"/>
          <w:vertAlign w:val="superscript"/>
        </w:rPr>
        <w:t>th</w:t>
      </w:r>
      <w:r w:rsidR="00726651" w:rsidRPr="00A47B54">
        <w:rPr>
          <w:rFonts w:asciiTheme="minorHAnsi" w:hAnsiTheme="minorHAnsi"/>
        </w:rPr>
        <w:t xml:space="preserve"> to 9</w:t>
      </w:r>
      <w:r w:rsidR="00726651" w:rsidRPr="00A47B54">
        <w:rPr>
          <w:rFonts w:asciiTheme="minorHAnsi" w:hAnsiTheme="minorHAnsi"/>
          <w:vertAlign w:val="superscript"/>
        </w:rPr>
        <w:t>th</w:t>
      </w:r>
      <w:r w:rsidR="00726651" w:rsidRPr="00A47B54">
        <w:rPr>
          <w:rFonts w:asciiTheme="minorHAnsi" w:hAnsiTheme="minorHAnsi"/>
        </w:rPr>
        <w:t xml:space="preserve">, so there is no time for pre-screening of NWPs. BGA will revert back with advice on how best to proceed. </w:t>
      </w:r>
      <w:r w:rsidR="00726651" w:rsidRPr="00A47B54">
        <w:rPr>
          <w:rFonts w:asciiTheme="minorHAnsi" w:hAnsiTheme="minorHAnsi"/>
        </w:rPr>
        <w:br/>
      </w:r>
      <w:r w:rsidR="00062D05">
        <w:rPr>
          <w:rFonts w:ascii="Wingdings" w:hAnsi="Wingdings"/>
          <w:b/>
        </w:rPr>
        <w:sym w:font="Wingdings" w:char="F0AB"/>
      </w:r>
      <w:r w:rsidR="00726651" w:rsidRPr="00A47B54">
        <w:rPr>
          <w:rFonts w:asciiTheme="minorHAnsi" w:hAnsiTheme="minorHAnsi"/>
          <w:b/>
        </w:rPr>
        <w:t xml:space="preserve"> Action point:  BGA will revert back with advice on how best to proceed with NWP submission.</w:t>
      </w:r>
      <w:r w:rsidR="00726651" w:rsidRPr="00A47B54">
        <w:rPr>
          <w:rFonts w:asciiTheme="minorHAnsi" w:hAnsiTheme="minorHAnsi"/>
          <w:b/>
        </w:rPr>
        <w:br/>
      </w:r>
    </w:p>
    <w:p w:rsidR="002558D1" w:rsidRPr="00A47B54" w:rsidRDefault="002558D1" w:rsidP="00281B41">
      <w:pPr>
        <w:pStyle w:val="ListParagraph"/>
        <w:numPr>
          <w:ilvl w:val="0"/>
          <w:numId w:val="3"/>
        </w:numPr>
        <w:rPr>
          <w:rFonts w:asciiTheme="minorHAnsi" w:hAnsiTheme="minorHAnsi"/>
          <w:u w:val="single"/>
        </w:rPr>
      </w:pPr>
      <w:r w:rsidRPr="00A47B54">
        <w:rPr>
          <w:rFonts w:asciiTheme="minorHAnsi" w:hAnsiTheme="minorHAnsi"/>
          <w:u w:val="single"/>
        </w:rPr>
        <w:t>EMFF update:</w:t>
      </w:r>
    </w:p>
    <w:p w:rsidR="00281B41" w:rsidRPr="00A47B54" w:rsidRDefault="00281B41" w:rsidP="00281B41">
      <w:pPr>
        <w:ind w:left="1440"/>
        <w:rPr>
          <w:rFonts w:asciiTheme="minorHAnsi" w:hAnsiTheme="minorHAnsi"/>
        </w:rPr>
      </w:pPr>
      <w:r w:rsidRPr="00A47B54">
        <w:rPr>
          <w:rFonts w:asciiTheme="minorHAnsi" w:hAnsiTheme="minorHAnsi"/>
        </w:rPr>
        <w:t xml:space="preserve">BGA gave a brief update on the two Proposals for a Regulation of the European Parliament and of the Council EMFF 2021-2027 </w:t>
      </w:r>
      <w:r w:rsidR="003974D7">
        <w:rPr>
          <w:rFonts w:asciiTheme="minorHAnsi" w:hAnsiTheme="minorHAnsi"/>
        </w:rPr>
        <w:t xml:space="preserve">and </w:t>
      </w:r>
      <w:r w:rsidRPr="00A47B54">
        <w:rPr>
          <w:rFonts w:asciiTheme="minorHAnsi" w:hAnsiTheme="minorHAnsi"/>
        </w:rPr>
        <w:t>Fisheries Control System</w:t>
      </w:r>
    </w:p>
    <w:p w:rsidR="00281B41" w:rsidRPr="00A47B54" w:rsidRDefault="00E117DC" w:rsidP="00E117DC">
      <w:pPr>
        <w:pStyle w:val="Default"/>
        <w:ind w:left="1080"/>
        <w:rPr>
          <w:rFonts w:asciiTheme="minorHAnsi" w:hAnsiTheme="minorHAnsi"/>
          <w:sz w:val="22"/>
          <w:szCs w:val="22"/>
        </w:rPr>
      </w:pPr>
      <w:r w:rsidRPr="00A47B54">
        <w:rPr>
          <w:rFonts w:asciiTheme="minorHAnsi" w:hAnsiTheme="minorHAnsi"/>
          <w:sz w:val="22"/>
          <w:szCs w:val="22"/>
        </w:rPr>
        <w:t xml:space="preserve">       Commission's proposal for a new European Maritime and Fisheries Fund (EMFF) 2021-2027</w:t>
      </w:r>
    </w:p>
    <w:p w:rsidR="00281B41" w:rsidRPr="00A47B54" w:rsidRDefault="00465B10" w:rsidP="00281B41">
      <w:pPr>
        <w:pStyle w:val="Default"/>
        <w:numPr>
          <w:ilvl w:val="0"/>
          <w:numId w:val="15"/>
        </w:numPr>
        <w:rPr>
          <w:rFonts w:asciiTheme="minorHAnsi" w:hAnsiTheme="minorHAnsi" w:cs="Arial"/>
          <w:color w:val="2962EF"/>
          <w:sz w:val="22"/>
          <w:szCs w:val="22"/>
        </w:rPr>
      </w:pPr>
      <w:hyperlink r:id="rId7" w:history="1">
        <w:r w:rsidR="00281B41" w:rsidRPr="00A47B54">
          <w:rPr>
            <w:rStyle w:val="Hyperlink"/>
            <w:rFonts w:asciiTheme="minorHAnsi" w:hAnsiTheme="minorHAnsi" w:cs="Arial"/>
            <w:i/>
            <w:iCs/>
            <w:sz w:val="22"/>
            <w:szCs w:val="22"/>
          </w:rPr>
          <w:t>https://ec.europa.eu/fisheries/questions-and-answers-new-european-maritime-and-fisheries-fund-emff-2021-2027_en</w:t>
        </w:r>
      </w:hyperlink>
      <w:r w:rsidR="00281B41" w:rsidRPr="00A47B54">
        <w:rPr>
          <w:rFonts w:asciiTheme="minorHAnsi" w:hAnsiTheme="minorHAnsi" w:cs="Arial"/>
          <w:i/>
          <w:iCs/>
          <w:color w:val="2962EF"/>
          <w:sz w:val="22"/>
          <w:szCs w:val="22"/>
        </w:rPr>
        <w:t xml:space="preserve">  </w:t>
      </w:r>
    </w:p>
    <w:p w:rsidR="00281B41" w:rsidRPr="00A47B54" w:rsidRDefault="00465B10" w:rsidP="00281B41">
      <w:pPr>
        <w:pStyle w:val="Default"/>
        <w:numPr>
          <w:ilvl w:val="0"/>
          <w:numId w:val="15"/>
        </w:numPr>
        <w:rPr>
          <w:rFonts w:asciiTheme="minorHAnsi" w:hAnsiTheme="minorHAnsi" w:cs="Arial"/>
          <w:color w:val="2962EF"/>
          <w:sz w:val="22"/>
          <w:szCs w:val="22"/>
        </w:rPr>
      </w:pPr>
      <w:hyperlink r:id="rId8" w:history="1">
        <w:r w:rsidR="00281B41" w:rsidRPr="00A47B54">
          <w:rPr>
            <w:rStyle w:val="Hyperlink"/>
            <w:rFonts w:asciiTheme="minorHAnsi" w:hAnsiTheme="minorHAnsi" w:cs="Arial"/>
            <w:i/>
            <w:iCs/>
            <w:sz w:val="22"/>
            <w:szCs w:val="22"/>
          </w:rPr>
          <w:t>https://eur-lex.europa.eu/resource.html?uri=cellar:2e307ce2-6e87-11e8-9483-01aa75ed71a1.0001.02/DOC_1&amp;format=PDF</w:t>
        </w:r>
      </w:hyperlink>
      <w:r w:rsidR="00281B41" w:rsidRPr="00A47B54">
        <w:rPr>
          <w:rFonts w:asciiTheme="minorHAnsi" w:hAnsiTheme="minorHAnsi" w:cs="Arial"/>
          <w:i/>
          <w:iCs/>
          <w:color w:val="2962EF"/>
          <w:sz w:val="22"/>
          <w:szCs w:val="22"/>
        </w:rPr>
        <w:t xml:space="preserve">   </w:t>
      </w:r>
    </w:p>
    <w:p w:rsidR="00281B41" w:rsidRPr="00A47B54" w:rsidRDefault="00281B41" w:rsidP="00281B41">
      <w:pPr>
        <w:ind w:left="3600"/>
        <w:rPr>
          <w:rFonts w:asciiTheme="minorHAnsi" w:hAnsiTheme="minorHAnsi"/>
        </w:rPr>
      </w:pPr>
    </w:p>
    <w:p w:rsidR="00281B41" w:rsidRPr="00A47B54" w:rsidRDefault="00281B41" w:rsidP="00281B41">
      <w:pPr>
        <w:spacing w:after="120"/>
        <w:ind w:left="1440"/>
        <w:rPr>
          <w:rFonts w:asciiTheme="minorHAnsi" w:hAnsiTheme="minorHAnsi"/>
        </w:rPr>
      </w:pPr>
      <w:r w:rsidRPr="00A47B54">
        <w:rPr>
          <w:rFonts w:asciiTheme="minorHAnsi" w:hAnsiTheme="minorHAnsi"/>
        </w:rPr>
        <w:t>Commission's proposal to revise the fisheries control system</w:t>
      </w:r>
    </w:p>
    <w:p w:rsidR="00281B41" w:rsidRPr="00A47B54" w:rsidRDefault="00465B10" w:rsidP="00281B41">
      <w:pPr>
        <w:pStyle w:val="Default"/>
        <w:numPr>
          <w:ilvl w:val="0"/>
          <w:numId w:val="15"/>
        </w:numPr>
        <w:rPr>
          <w:rStyle w:val="Hyperlink"/>
          <w:rFonts w:asciiTheme="minorHAnsi" w:hAnsiTheme="minorHAnsi" w:cs="Arial"/>
          <w:i/>
          <w:iCs/>
          <w:sz w:val="22"/>
          <w:szCs w:val="22"/>
        </w:rPr>
      </w:pPr>
      <w:hyperlink r:id="rId9" w:history="1">
        <w:r w:rsidR="00281B41" w:rsidRPr="00A47B54">
          <w:rPr>
            <w:rStyle w:val="Hyperlink"/>
            <w:rFonts w:asciiTheme="minorHAnsi" w:hAnsiTheme="minorHAnsi" w:cs="Arial"/>
            <w:i/>
            <w:iCs/>
            <w:sz w:val="22"/>
            <w:szCs w:val="22"/>
          </w:rPr>
          <w:t>https://ec.europa.eu/fisheries/cfp/control_en</w:t>
        </w:r>
      </w:hyperlink>
      <w:r w:rsidR="00281B41" w:rsidRPr="00A47B54">
        <w:rPr>
          <w:rStyle w:val="Hyperlink"/>
          <w:rFonts w:asciiTheme="minorHAnsi" w:hAnsiTheme="minorHAnsi" w:cs="Arial"/>
          <w:i/>
          <w:iCs/>
          <w:sz w:val="22"/>
          <w:szCs w:val="22"/>
        </w:rPr>
        <w:t xml:space="preserve"> </w:t>
      </w:r>
    </w:p>
    <w:p w:rsidR="00281B41" w:rsidRPr="00A47B54" w:rsidRDefault="00465B10" w:rsidP="00281B41">
      <w:pPr>
        <w:pStyle w:val="Default"/>
        <w:numPr>
          <w:ilvl w:val="0"/>
          <w:numId w:val="15"/>
        </w:numPr>
        <w:rPr>
          <w:rStyle w:val="Hyperlink"/>
          <w:rFonts w:asciiTheme="minorHAnsi" w:hAnsiTheme="minorHAnsi" w:cs="Arial"/>
          <w:i/>
          <w:iCs/>
          <w:sz w:val="22"/>
          <w:szCs w:val="22"/>
        </w:rPr>
      </w:pPr>
      <w:hyperlink r:id="rId10" w:history="1">
        <w:r w:rsidR="00281B41" w:rsidRPr="00A47B54">
          <w:rPr>
            <w:rStyle w:val="Hyperlink"/>
            <w:rFonts w:asciiTheme="minorHAnsi" w:hAnsiTheme="minorHAnsi" w:cs="Arial"/>
            <w:i/>
            <w:iCs/>
            <w:sz w:val="22"/>
            <w:szCs w:val="22"/>
          </w:rPr>
          <w:t>https://ec.europa.eu/fisheries/sites/fisheries/files/docs/com-2018-368_en.pdf</w:t>
        </w:r>
      </w:hyperlink>
      <w:r w:rsidR="00281B41" w:rsidRPr="00A47B54">
        <w:rPr>
          <w:rStyle w:val="Hyperlink"/>
          <w:rFonts w:asciiTheme="minorHAnsi" w:hAnsiTheme="minorHAnsi" w:cs="Arial"/>
          <w:i/>
          <w:iCs/>
          <w:sz w:val="22"/>
          <w:szCs w:val="22"/>
        </w:rPr>
        <w:t xml:space="preserve"> </w:t>
      </w:r>
    </w:p>
    <w:p w:rsidR="00E117DC" w:rsidRPr="00A47B54" w:rsidRDefault="00E117DC" w:rsidP="00E117DC">
      <w:pPr>
        <w:ind w:left="1440"/>
        <w:rPr>
          <w:rFonts w:asciiTheme="minorHAnsi" w:hAnsiTheme="minorHAnsi"/>
        </w:rPr>
      </w:pPr>
      <w:r w:rsidRPr="00A47B54">
        <w:rPr>
          <w:rFonts w:asciiTheme="minorHAnsi" w:hAnsiTheme="minorHAnsi"/>
        </w:rPr>
        <w:t>overall objective of the revision is</w:t>
      </w:r>
    </w:p>
    <w:p w:rsidR="00E117DC" w:rsidRPr="00A47B54" w:rsidRDefault="00E117DC" w:rsidP="00E117DC">
      <w:pPr>
        <w:pStyle w:val="ListParagraph"/>
        <w:numPr>
          <w:ilvl w:val="0"/>
          <w:numId w:val="16"/>
        </w:numPr>
        <w:rPr>
          <w:rFonts w:asciiTheme="minorHAnsi" w:hAnsiTheme="minorHAnsi"/>
          <w:sz w:val="22"/>
          <w:szCs w:val="22"/>
        </w:rPr>
      </w:pPr>
      <w:r w:rsidRPr="00A47B54">
        <w:rPr>
          <w:rFonts w:asciiTheme="minorHAnsi" w:hAnsiTheme="minorHAnsi"/>
          <w:sz w:val="22"/>
          <w:szCs w:val="22"/>
        </w:rPr>
        <w:t>to modernise, strengthen and simplify the EU fisheries control system and</w:t>
      </w:r>
    </w:p>
    <w:p w:rsidR="00E117DC" w:rsidRPr="00A47B54" w:rsidRDefault="00E117DC" w:rsidP="0070658D">
      <w:pPr>
        <w:pStyle w:val="ListParagraph"/>
        <w:numPr>
          <w:ilvl w:val="0"/>
          <w:numId w:val="16"/>
        </w:numPr>
        <w:rPr>
          <w:rFonts w:asciiTheme="minorHAnsi" w:hAnsiTheme="minorHAnsi"/>
          <w:sz w:val="22"/>
          <w:szCs w:val="22"/>
        </w:rPr>
      </w:pPr>
      <w:r w:rsidRPr="00A47B54">
        <w:rPr>
          <w:rFonts w:asciiTheme="minorHAnsi" w:hAnsiTheme="minorHAnsi"/>
          <w:sz w:val="22"/>
          <w:szCs w:val="22"/>
        </w:rPr>
        <w:lastRenderedPageBreak/>
        <w:t>to increase the level playing field in fisheries controls</w:t>
      </w:r>
    </w:p>
    <w:p w:rsidR="00E117DC" w:rsidRPr="00A47B54" w:rsidRDefault="00E117DC" w:rsidP="0070658D">
      <w:pPr>
        <w:pStyle w:val="ListParagraph"/>
        <w:numPr>
          <w:ilvl w:val="0"/>
          <w:numId w:val="16"/>
        </w:numPr>
        <w:rPr>
          <w:rFonts w:asciiTheme="minorHAnsi" w:hAnsiTheme="minorHAnsi"/>
          <w:sz w:val="22"/>
          <w:szCs w:val="22"/>
        </w:rPr>
      </w:pPr>
      <w:r w:rsidRPr="00A47B54">
        <w:rPr>
          <w:rFonts w:asciiTheme="minorHAnsi" w:hAnsiTheme="minorHAnsi"/>
          <w:sz w:val="22"/>
          <w:szCs w:val="22"/>
        </w:rPr>
        <w:t>Control system: use of new technologies</w:t>
      </w:r>
    </w:p>
    <w:p w:rsidR="00E117DC" w:rsidRPr="00A47B54" w:rsidRDefault="00E117DC" w:rsidP="00E117DC">
      <w:pPr>
        <w:pStyle w:val="ListParagraph"/>
        <w:numPr>
          <w:ilvl w:val="0"/>
          <w:numId w:val="17"/>
        </w:numPr>
        <w:rPr>
          <w:rFonts w:asciiTheme="minorHAnsi" w:hAnsiTheme="minorHAnsi"/>
          <w:sz w:val="22"/>
          <w:szCs w:val="22"/>
        </w:rPr>
      </w:pPr>
      <w:r w:rsidRPr="00A47B54">
        <w:rPr>
          <w:rFonts w:asciiTheme="minorHAnsi" w:hAnsiTheme="minorHAnsi"/>
          <w:sz w:val="22"/>
          <w:szCs w:val="22"/>
        </w:rPr>
        <w:t>data recording and transmission will have to be done electronically</w:t>
      </w:r>
    </w:p>
    <w:p w:rsidR="00E117DC" w:rsidRPr="00A47B54" w:rsidRDefault="00E117DC" w:rsidP="00E117DC">
      <w:pPr>
        <w:pStyle w:val="ListParagraph"/>
        <w:numPr>
          <w:ilvl w:val="0"/>
          <w:numId w:val="17"/>
        </w:numPr>
        <w:rPr>
          <w:rFonts w:asciiTheme="minorHAnsi" w:hAnsiTheme="minorHAnsi"/>
          <w:sz w:val="22"/>
          <w:szCs w:val="22"/>
        </w:rPr>
      </w:pPr>
      <w:r w:rsidRPr="00A47B54">
        <w:rPr>
          <w:rFonts w:asciiTheme="minorHAnsi" w:hAnsiTheme="minorHAnsi"/>
          <w:sz w:val="22"/>
          <w:szCs w:val="22"/>
        </w:rPr>
        <w:t>from catch registration, to tracking of vessels, control of fishing capacity and of the landing obligation, as well as for communication of fisheries data</w:t>
      </w:r>
    </w:p>
    <w:p w:rsidR="00E117DC" w:rsidRPr="00A47B54" w:rsidRDefault="00E117DC" w:rsidP="00E117DC">
      <w:pPr>
        <w:pStyle w:val="ListParagraph"/>
        <w:numPr>
          <w:ilvl w:val="0"/>
          <w:numId w:val="17"/>
        </w:numPr>
        <w:rPr>
          <w:rFonts w:asciiTheme="minorHAnsi" w:hAnsiTheme="minorHAnsi"/>
          <w:sz w:val="22"/>
          <w:szCs w:val="22"/>
        </w:rPr>
      </w:pPr>
      <w:r w:rsidRPr="00A47B54">
        <w:rPr>
          <w:rFonts w:asciiTheme="minorHAnsi" w:hAnsiTheme="minorHAnsi"/>
          <w:sz w:val="22"/>
          <w:szCs w:val="22"/>
        </w:rPr>
        <w:t>all catches should be accounted for and reported electronically, irrespective of the vessel's size and of the amount of fish caught</w:t>
      </w:r>
    </w:p>
    <w:p w:rsidR="00E117DC" w:rsidRPr="00A47B54" w:rsidRDefault="00E117DC" w:rsidP="00E117DC">
      <w:pPr>
        <w:pStyle w:val="ListParagraph"/>
        <w:numPr>
          <w:ilvl w:val="0"/>
          <w:numId w:val="17"/>
        </w:numPr>
        <w:rPr>
          <w:rFonts w:asciiTheme="minorHAnsi" w:hAnsiTheme="minorHAnsi"/>
          <w:i/>
          <w:sz w:val="22"/>
          <w:szCs w:val="22"/>
        </w:rPr>
      </w:pPr>
      <w:r w:rsidRPr="00A47B54">
        <w:rPr>
          <w:rFonts w:asciiTheme="minorHAnsi" w:hAnsiTheme="minorHAnsi"/>
          <w:sz w:val="22"/>
          <w:szCs w:val="22"/>
        </w:rPr>
        <w:t xml:space="preserve">certain vessels* to be equipped with continuous recording electronic monitoring devices including Close Circuit Televisions (CCTV). </w:t>
      </w:r>
      <w:r w:rsidRPr="00A47B54">
        <w:rPr>
          <w:rFonts w:asciiTheme="minorHAnsi" w:hAnsiTheme="minorHAnsi"/>
          <w:i/>
          <w:sz w:val="22"/>
          <w:szCs w:val="22"/>
        </w:rPr>
        <w:t>*based on their level of discard risk</w:t>
      </w:r>
    </w:p>
    <w:p w:rsidR="00E117DC" w:rsidRPr="00A47B54" w:rsidRDefault="00E117DC" w:rsidP="00E117DC">
      <w:pPr>
        <w:pStyle w:val="ListParagraph"/>
        <w:numPr>
          <w:ilvl w:val="0"/>
          <w:numId w:val="17"/>
        </w:numPr>
        <w:rPr>
          <w:rFonts w:asciiTheme="minorHAnsi" w:hAnsiTheme="minorHAnsi"/>
          <w:sz w:val="22"/>
          <w:szCs w:val="22"/>
        </w:rPr>
      </w:pPr>
      <w:r w:rsidRPr="00A47B54">
        <w:rPr>
          <w:rFonts w:asciiTheme="minorHAnsi" w:hAnsiTheme="minorHAnsi"/>
          <w:sz w:val="22"/>
          <w:szCs w:val="22"/>
        </w:rPr>
        <w:t>registration or licensing system for recreational fisheries</w:t>
      </w:r>
    </w:p>
    <w:p w:rsidR="00E117DC" w:rsidRPr="00A47B54" w:rsidRDefault="00E117DC" w:rsidP="00E117DC">
      <w:pPr>
        <w:pStyle w:val="ListParagraph"/>
        <w:numPr>
          <w:ilvl w:val="0"/>
          <w:numId w:val="17"/>
        </w:numPr>
        <w:rPr>
          <w:rFonts w:asciiTheme="minorHAnsi" w:hAnsiTheme="minorHAnsi"/>
          <w:sz w:val="22"/>
          <w:szCs w:val="22"/>
        </w:rPr>
      </w:pPr>
      <w:r w:rsidRPr="00A47B54">
        <w:rPr>
          <w:rFonts w:asciiTheme="minorHAnsi" w:hAnsiTheme="minorHAnsi"/>
          <w:sz w:val="22"/>
          <w:szCs w:val="22"/>
        </w:rPr>
        <w:t>same rules of traceability for fishery and aquaculture products</w:t>
      </w:r>
    </w:p>
    <w:p w:rsidR="00D57700" w:rsidRPr="00A47B54" w:rsidRDefault="00D57700" w:rsidP="00363280">
      <w:pPr>
        <w:spacing w:after="120"/>
        <w:rPr>
          <w:rFonts w:asciiTheme="minorHAnsi" w:hAnsiTheme="minorHAnsi"/>
          <w:u w:val="single"/>
        </w:rPr>
      </w:pPr>
    </w:p>
    <w:p w:rsidR="00151E51" w:rsidRDefault="00D95F36" w:rsidP="00363280">
      <w:pPr>
        <w:pStyle w:val="ListParagraph"/>
        <w:numPr>
          <w:ilvl w:val="0"/>
          <w:numId w:val="3"/>
        </w:numPr>
        <w:spacing w:after="120"/>
        <w:rPr>
          <w:rFonts w:asciiTheme="minorHAnsi" w:hAnsiTheme="minorHAnsi"/>
          <w:u w:val="single"/>
        </w:rPr>
      </w:pPr>
      <w:r>
        <w:rPr>
          <w:rFonts w:asciiTheme="minorHAnsi" w:hAnsiTheme="minorHAnsi"/>
          <w:u w:val="single"/>
        </w:rPr>
        <w:t xml:space="preserve">Queries to the Commission: </w:t>
      </w:r>
    </w:p>
    <w:p w:rsidR="00D95F36" w:rsidRPr="008F301E" w:rsidRDefault="00597BEC" w:rsidP="00465B10">
      <w:pPr>
        <w:spacing w:after="120"/>
        <w:ind w:left="720"/>
        <w:rPr>
          <w:rFonts w:asciiTheme="minorHAnsi" w:hAnsiTheme="minorHAnsi"/>
        </w:rPr>
      </w:pPr>
      <w:r>
        <w:rPr>
          <w:rFonts w:asciiTheme="minorHAnsi" w:hAnsiTheme="minorHAnsi"/>
        </w:rPr>
        <w:t>In addition to the queries on Ireland’s planned res</w:t>
      </w:r>
      <w:r w:rsidR="00C26C74">
        <w:rPr>
          <w:rFonts w:asciiTheme="minorHAnsi" w:hAnsiTheme="minorHAnsi"/>
        </w:rPr>
        <w:t xml:space="preserve">ubmission of its annual </w:t>
      </w:r>
      <w:r w:rsidR="008F301E">
        <w:rPr>
          <w:rFonts w:asciiTheme="minorHAnsi" w:hAnsiTheme="minorHAnsi"/>
        </w:rPr>
        <w:t>work plan</w:t>
      </w:r>
      <w:r>
        <w:rPr>
          <w:rFonts w:asciiTheme="minorHAnsi" w:hAnsiTheme="minorHAnsi"/>
        </w:rPr>
        <w:t>, the</w:t>
      </w:r>
      <w:r w:rsidR="00685E01">
        <w:rPr>
          <w:rFonts w:asciiTheme="minorHAnsi" w:hAnsiTheme="minorHAnsi"/>
        </w:rPr>
        <w:t xml:space="preserve"> </w:t>
      </w:r>
      <w:r w:rsidR="00D95F36" w:rsidRPr="008F301E">
        <w:rPr>
          <w:rFonts w:asciiTheme="minorHAnsi" w:hAnsiTheme="minorHAnsi"/>
        </w:rPr>
        <w:t xml:space="preserve">following queries are addressed to the </w:t>
      </w:r>
      <w:r>
        <w:rPr>
          <w:rFonts w:asciiTheme="minorHAnsi" w:hAnsiTheme="minorHAnsi"/>
        </w:rPr>
        <w:t>C</w:t>
      </w:r>
      <w:r w:rsidR="00D95F36" w:rsidRPr="008F301E">
        <w:rPr>
          <w:rFonts w:asciiTheme="minorHAnsi" w:hAnsiTheme="minorHAnsi"/>
        </w:rPr>
        <w:t xml:space="preserve">ommission for clarifications: </w:t>
      </w:r>
    </w:p>
    <w:p w:rsidR="00D95F36" w:rsidRDefault="00597BEC" w:rsidP="00465B10">
      <w:pPr>
        <w:pStyle w:val="ListParagraph"/>
        <w:numPr>
          <w:ilvl w:val="0"/>
          <w:numId w:val="19"/>
        </w:numPr>
        <w:ind w:left="1434" w:hanging="357"/>
        <w:rPr>
          <w:rFonts w:asciiTheme="minorHAnsi" w:hAnsiTheme="minorHAnsi"/>
          <w:sz w:val="22"/>
          <w:szCs w:val="22"/>
        </w:rPr>
      </w:pPr>
      <w:r>
        <w:rPr>
          <w:rFonts w:asciiTheme="minorHAnsi" w:hAnsiTheme="minorHAnsi"/>
          <w:sz w:val="22"/>
          <w:szCs w:val="22"/>
        </w:rPr>
        <w:t xml:space="preserve">Grants under direct </w:t>
      </w:r>
      <w:r w:rsidR="003C23A4">
        <w:rPr>
          <w:rFonts w:asciiTheme="minorHAnsi" w:hAnsiTheme="minorHAnsi"/>
          <w:sz w:val="22"/>
          <w:szCs w:val="22"/>
        </w:rPr>
        <w:t>Management</w:t>
      </w:r>
      <w:r>
        <w:rPr>
          <w:rFonts w:asciiTheme="minorHAnsi" w:hAnsiTheme="minorHAnsi"/>
          <w:sz w:val="22"/>
          <w:szCs w:val="22"/>
        </w:rPr>
        <w:t>-</w:t>
      </w:r>
      <w:r w:rsidR="00D95F36" w:rsidRPr="008F301E">
        <w:rPr>
          <w:rFonts w:asciiTheme="minorHAnsi" w:hAnsiTheme="minorHAnsi"/>
          <w:sz w:val="22"/>
          <w:szCs w:val="22"/>
        </w:rPr>
        <w:t>What are the next grant calls for direct management, how can suggestions be provided for funding calls</w:t>
      </w:r>
      <w:r w:rsidRPr="00597BEC">
        <w:rPr>
          <w:rFonts w:asciiTheme="minorHAnsi" w:hAnsiTheme="minorHAnsi"/>
          <w:sz w:val="22"/>
          <w:szCs w:val="22"/>
        </w:rPr>
        <w:t xml:space="preserve"> </w:t>
      </w:r>
      <w:r>
        <w:rPr>
          <w:rFonts w:asciiTheme="minorHAnsi" w:hAnsiTheme="minorHAnsi"/>
          <w:sz w:val="22"/>
          <w:szCs w:val="22"/>
        </w:rPr>
        <w:t xml:space="preserve">under </w:t>
      </w:r>
      <w:r w:rsidRPr="00BC06DD">
        <w:rPr>
          <w:rFonts w:asciiTheme="minorHAnsi" w:hAnsiTheme="minorHAnsi"/>
          <w:sz w:val="22"/>
          <w:szCs w:val="22"/>
        </w:rPr>
        <w:t>direct</w:t>
      </w:r>
      <w:r>
        <w:rPr>
          <w:rFonts w:asciiTheme="minorHAnsi" w:hAnsiTheme="minorHAnsi"/>
          <w:sz w:val="22"/>
          <w:szCs w:val="22"/>
        </w:rPr>
        <w:t xml:space="preserve"> management</w:t>
      </w:r>
      <w:r w:rsidR="00D95F36" w:rsidRPr="008F301E">
        <w:rPr>
          <w:rFonts w:asciiTheme="minorHAnsi" w:hAnsiTheme="minorHAnsi"/>
          <w:sz w:val="22"/>
          <w:szCs w:val="22"/>
        </w:rPr>
        <w:t xml:space="preserve">? </w:t>
      </w:r>
    </w:p>
    <w:p w:rsidR="003974D7" w:rsidRPr="00465B10" w:rsidRDefault="003974D7" w:rsidP="00465B10">
      <w:pPr>
        <w:spacing w:after="120"/>
        <w:ind w:left="1440"/>
        <w:rPr>
          <w:rFonts w:asciiTheme="minorHAnsi" w:hAnsiTheme="minorHAnsi"/>
        </w:rPr>
      </w:pPr>
      <w:r w:rsidRPr="00465B10">
        <w:rPr>
          <w:rFonts w:asciiTheme="minorHAnsi" w:hAnsiTheme="minorHAnsi"/>
        </w:rPr>
        <w:t>https://etendering.ted.europa.eu/cft/cft-display.html?cftId=3563#caDetails</w:t>
      </w:r>
    </w:p>
    <w:p w:rsidR="00D95F36" w:rsidRDefault="000D173E" w:rsidP="00465B10">
      <w:pPr>
        <w:pStyle w:val="ListParagraph"/>
        <w:numPr>
          <w:ilvl w:val="0"/>
          <w:numId w:val="19"/>
        </w:numPr>
        <w:ind w:left="1434" w:hanging="357"/>
        <w:rPr>
          <w:rFonts w:asciiTheme="minorHAnsi" w:hAnsiTheme="minorHAnsi"/>
          <w:sz w:val="22"/>
          <w:szCs w:val="22"/>
        </w:rPr>
      </w:pPr>
      <w:r>
        <w:rPr>
          <w:rFonts w:asciiTheme="minorHAnsi" w:hAnsiTheme="minorHAnsi"/>
          <w:sz w:val="22"/>
          <w:szCs w:val="22"/>
        </w:rPr>
        <w:t xml:space="preserve">DCF/EUMAP under the new EMFF- any plans for legal changes in the near future? </w:t>
      </w:r>
    </w:p>
    <w:p w:rsidR="003974D7" w:rsidRPr="00465B10" w:rsidRDefault="003974D7" w:rsidP="00465B10">
      <w:pPr>
        <w:spacing w:after="120"/>
        <w:ind w:left="1080" w:firstLine="360"/>
        <w:rPr>
          <w:rFonts w:asciiTheme="minorHAnsi" w:hAnsiTheme="minorHAnsi"/>
        </w:rPr>
      </w:pPr>
      <w:r w:rsidRPr="00465B10">
        <w:rPr>
          <w:rFonts w:asciiTheme="minorHAnsi" w:hAnsiTheme="minorHAnsi"/>
        </w:rPr>
        <w:t>Nothing decided yet.</w:t>
      </w:r>
    </w:p>
    <w:p w:rsidR="000D173E" w:rsidRDefault="00597BEC" w:rsidP="00465B10">
      <w:pPr>
        <w:pStyle w:val="ListParagraph"/>
        <w:numPr>
          <w:ilvl w:val="0"/>
          <w:numId w:val="19"/>
        </w:numPr>
        <w:ind w:left="1434" w:hanging="357"/>
        <w:rPr>
          <w:rFonts w:asciiTheme="minorHAnsi" w:hAnsiTheme="minorHAnsi"/>
          <w:sz w:val="22"/>
          <w:szCs w:val="22"/>
        </w:rPr>
      </w:pPr>
      <w:r>
        <w:rPr>
          <w:rFonts w:asciiTheme="minorHAnsi" w:hAnsiTheme="minorHAnsi"/>
          <w:sz w:val="22"/>
          <w:szCs w:val="22"/>
        </w:rPr>
        <w:t>2018 Liaison meeting-</w:t>
      </w:r>
      <w:r w:rsidR="000D173E">
        <w:rPr>
          <w:rFonts w:asciiTheme="minorHAnsi" w:hAnsiTheme="minorHAnsi"/>
          <w:sz w:val="22"/>
          <w:szCs w:val="22"/>
        </w:rPr>
        <w:t xml:space="preserve">An </w:t>
      </w:r>
      <w:r w:rsidR="008F301E">
        <w:rPr>
          <w:rFonts w:asciiTheme="minorHAnsi" w:hAnsiTheme="minorHAnsi"/>
          <w:sz w:val="22"/>
          <w:szCs w:val="22"/>
        </w:rPr>
        <w:t>e</w:t>
      </w:r>
      <w:r w:rsidR="000D173E">
        <w:rPr>
          <w:rFonts w:asciiTheme="minorHAnsi" w:hAnsiTheme="minorHAnsi"/>
          <w:sz w:val="22"/>
          <w:szCs w:val="22"/>
        </w:rPr>
        <w:t>nd</w:t>
      </w:r>
      <w:r w:rsidR="008F301E">
        <w:rPr>
          <w:rFonts w:asciiTheme="minorHAnsi" w:hAnsiTheme="minorHAnsi"/>
          <w:sz w:val="22"/>
          <w:szCs w:val="22"/>
        </w:rPr>
        <w:t>-</w:t>
      </w:r>
      <w:r w:rsidR="000D173E">
        <w:rPr>
          <w:rFonts w:asciiTheme="minorHAnsi" w:hAnsiTheme="minorHAnsi"/>
          <w:sz w:val="22"/>
          <w:szCs w:val="22"/>
        </w:rPr>
        <w:t xml:space="preserve">user meeting was discussed for one day before the Liaison meeting. Is this taking place? </w:t>
      </w:r>
    </w:p>
    <w:p w:rsidR="003974D7" w:rsidRPr="00465B10" w:rsidRDefault="003974D7" w:rsidP="00465B10">
      <w:pPr>
        <w:spacing w:after="120"/>
        <w:ind w:left="1418"/>
        <w:rPr>
          <w:rFonts w:asciiTheme="minorHAnsi" w:hAnsiTheme="minorHAnsi"/>
        </w:rPr>
      </w:pPr>
      <w:r>
        <w:t xml:space="preserve">The </w:t>
      </w:r>
      <w:r w:rsidRPr="00465B10">
        <w:rPr>
          <w:u w:val="single"/>
        </w:rPr>
        <w:t>Liaison Meeting</w:t>
      </w:r>
      <w:r>
        <w:t xml:space="preserve"> will be on 2</w:t>
      </w:r>
      <w:r w:rsidRPr="00465B10">
        <w:rPr>
          <w:vertAlign w:val="superscript"/>
        </w:rPr>
        <w:t>nd</w:t>
      </w:r>
      <w:r>
        <w:t xml:space="preserve"> of October. 1</w:t>
      </w:r>
      <w:r w:rsidRPr="00465B10">
        <w:rPr>
          <w:vertAlign w:val="superscript"/>
        </w:rPr>
        <w:t>st</w:t>
      </w:r>
      <w:r>
        <w:t xml:space="preserve"> October will be dedicated to </w:t>
      </w:r>
      <w:r w:rsidRPr="00465B10">
        <w:rPr>
          <w:u w:val="single"/>
        </w:rPr>
        <w:t>end-users meeting</w:t>
      </w:r>
      <w:r>
        <w:t xml:space="preserve">. </w:t>
      </w:r>
      <w:r>
        <w:t>B</w:t>
      </w:r>
      <w:r>
        <w:t>oth in Brussels</w:t>
      </w:r>
    </w:p>
    <w:p w:rsidR="003974D7" w:rsidRPr="00465B10" w:rsidRDefault="003974D7" w:rsidP="00465B10">
      <w:pPr>
        <w:spacing w:after="120"/>
        <w:ind w:left="1080"/>
        <w:rPr>
          <w:rFonts w:asciiTheme="minorHAnsi" w:hAnsiTheme="minorHAnsi"/>
        </w:rPr>
      </w:pPr>
    </w:p>
    <w:p w:rsidR="000D173E" w:rsidRPr="008F301E" w:rsidRDefault="000D173E" w:rsidP="008F301E">
      <w:pPr>
        <w:pStyle w:val="ListParagraph"/>
        <w:spacing w:after="120"/>
        <w:ind w:left="1440"/>
        <w:rPr>
          <w:rFonts w:asciiTheme="minorHAnsi" w:hAnsiTheme="minorHAnsi"/>
          <w:sz w:val="22"/>
          <w:szCs w:val="22"/>
        </w:rPr>
      </w:pPr>
    </w:p>
    <w:p w:rsidR="00D95F36" w:rsidRPr="00A47B54" w:rsidRDefault="00D95F36" w:rsidP="008F301E">
      <w:pPr>
        <w:pStyle w:val="ListParagraph"/>
        <w:spacing w:after="120"/>
        <w:rPr>
          <w:rFonts w:asciiTheme="minorHAnsi" w:hAnsiTheme="minorHAnsi"/>
          <w:u w:val="single"/>
        </w:rPr>
      </w:pPr>
    </w:p>
    <w:sectPr w:rsidR="00D95F36" w:rsidRPr="00A47B54" w:rsidSect="00D577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5E1"/>
    <w:multiLevelType w:val="hybridMultilevel"/>
    <w:tmpl w:val="E8547AC6"/>
    <w:lvl w:ilvl="0" w:tplc="DA70AA0C">
      <w:start w:val="1"/>
      <w:numFmt w:val="bullet"/>
      <w:lvlText w:val=""/>
      <w:lvlJc w:val="left"/>
      <w:pPr>
        <w:tabs>
          <w:tab w:val="num" w:pos="2160"/>
        </w:tabs>
        <w:ind w:left="2160" w:hanging="360"/>
      </w:pPr>
      <w:rPr>
        <w:rFonts w:ascii="Symbol" w:hAnsi="Symbol" w:hint="default"/>
        <w:i/>
        <w:sz w:val="24"/>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0C095F07"/>
    <w:multiLevelType w:val="hybridMultilevel"/>
    <w:tmpl w:val="C7DA855C"/>
    <w:lvl w:ilvl="0" w:tplc="18090001">
      <w:start w:val="1"/>
      <w:numFmt w:val="bullet"/>
      <w:lvlText w:val=""/>
      <w:lvlJc w:val="left"/>
      <w:pPr>
        <w:ind w:left="2520" w:hanging="360"/>
      </w:pPr>
      <w:rPr>
        <w:rFonts w:ascii="Symbol" w:hAnsi="Symbol" w:hint="default"/>
      </w:rPr>
    </w:lvl>
    <w:lvl w:ilvl="1" w:tplc="18090003">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2" w15:restartNumberingAfterBreak="0">
    <w:nsid w:val="0C5B20A0"/>
    <w:multiLevelType w:val="hybridMultilevel"/>
    <w:tmpl w:val="9ECEB5B0"/>
    <w:lvl w:ilvl="0" w:tplc="DA70AA0C">
      <w:start w:val="1"/>
      <w:numFmt w:val="bullet"/>
      <w:lvlText w:val=""/>
      <w:lvlJc w:val="left"/>
      <w:pPr>
        <w:tabs>
          <w:tab w:val="num" w:pos="1800"/>
        </w:tabs>
        <w:ind w:left="1800" w:hanging="360"/>
      </w:pPr>
      <w:rPr>
        <w:rFonts w:ascii="Symbol" w:hAnsi="Symbol" w:hint="default"/>
        <w:i/>
        <w:sz w:val="24"/>
      </w:rPr>
    </w:lvl>
    <w:lvl w:ilvl="1" w:tplc="04090001">
      <w:start w:val="1"/>
      <w:numFmt w:val="bullet"/>
      <w:lvlText w:val=""/>
      <w:lvlJc w:val="left"/>
      <w:pPr>
        <w:tabs>
          <w:tab w:val="num" w:pos="2880"/>
        </w:tabs>
        <w:ind w:left="2880" w:hanging="720"/>
      </w:pPr>
      <w:rPr>
        <w:rFonts w:ascii="Symbol" w:hAnsi="Symbol" w:hint="default"/>
        <w:i/>
      </w:rPr>
    </w:lvl>
    <w:lvl w:ilvl="2" w:tplc="18090003">
      <w:start w:val="1"/>
      <w:numFmt w:val="bullet"/>
      <w:lvlText w:val="o"/>
      <w:lvlJc w:val="left"/>
      <w:pPr>
        <w:tabs>
          <w:tab w:val="num" w:pos="3420"/>
        </w:tabs>
        <w:ind w:left="3420" w:hanging="360"/>
      </w:pPr>
      <w:rPr>
        <w:rFonts w:ascii="Courier New" w:hAnsi="Courier New" w:cs="Courier New" w:hint="default"/>
      </w:rPr>
    </w:lvl>
    <w:lvl w:ilvl="3" w:tplc="664E4B04">
      <w:start w:val="1"/>
      <w:numFmt w:val="lowerLetter"/>
      <w:lvlText w:val="%4)"/>
      <w:lvlJc w:val="left"/>
      <w:pPr>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3" w15:restartNumberingAfterBreak="0">
    <w:nsid w:val="108161B7"/>
    <w:multiLevelType w:val="hybridMultilevel"/>
    <w:tmpl w:val="DB3E6D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714D96"/>
    <w:multiLevelType w:val="hybridMultilevel"/>
    <w:tmpl w:val="7A56A21C"/>
    <w:lvl w:ilvl="0" w:tplc="18090003">
      <w:start w:val="1"/>
      <w:numFmt w:val="bullet"/>
      <w:lvlText w:val="o"/>
      <w:lvlJc w:val="left"/>
      <w:pPr>
        <w:tabs>
          <w:tab w:val="num" w:pos="2520"/>
        </w:tabs>
        <w:ind w:left="2520" w:hanging="360"/>
      </w:pPr>
      <w:rPr>
        <w:rFonts w:ascii="Courier New" w:hAnsi="Courier New" w:cs="Courier New" w:hint="default"/>
        <w:i/>
        <w:sz w:val="24"/>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5" w15:restartNumberingAfterBreak="0">
    <w:nsid w:val="2A2100A8"/>
    <w:multiLevelType w:val="hybridMultilevel"/>
    <w:tmpl w:val="CA4C58BC"/>
    <w:lvl w:ilvl="0" w:tplc="04090001">
      <w:start w:val="1"/>
      <w:numFmt w:val="bullet"/>
      <w:lvlText w:val=""/>
      <w:lvlJc w:val="left"/>
      <w:pPr>
        <w:ind w:left="1800" w:hanging="360"/>
      </w:pPr>
      <w:rPr>
        <w:rFonts w:ascii="Symbol" w:hAnsi="Symbol" w:hint="default"/>
        <w:i/>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345845EE"/>
    <w:multiLevelType w:val="hybridMultilevel"/>
    <w:tmpl w:val="22207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B257C2"/>
    <w:multiLevelType w:val="hybridMultilevel"/>
    <w:tmpl w:val="C97AC008"/>
    <w:lvl w:ilvl="0" w:tplc="04090001">
      <w:start w:val="1"/>
      <w:numFmt w:val="bullet"/>
      <w:lvlText w:val=""/>
      <w:lvlJc w:val="left"/>
      <w:pPr>
        <w:tabs>
          <w:tab w:val="num" w:pos="720"/>
        </w:tabs>
        <w:ind w:left="720" w:hanging="360"/>
      </w:pPr>
      <w:rPr>
        <w:rFonts w:ascii="Symbol" w:hAnsi="Symbol" w:hint="default"/>
        <w:i/>
      </w:rPr>
    </w:lvl>
    <w:lvl w:ilvl="1" w:tplc="04090001">
      <w:start w:val="1"/>
      <w:numFmt w:val="bullet"/>
      <w:lvlText w:val=""/>
      <w:lvlJc w:val="left"/>
      <w:pPr>
        <w:tabs>
          <w:tab w:val="num" w:pos="1800"/>
        </w:tabs>
        <w:ind w:left="1800" w:hanging="720"/>
      </w:pPr>
      <w:rPr>
        <w:rFonts w:ascii="Symbol" w:hAnsi="Symbol" w:hint="default"/>
        <w:i/>
      </w:rPr>
    </w:lvl>
    <w:lvl w:ilvl="2" w:tplc="18090003">
      <w:start w:val="1"/>
      <w:numFmt w:val="bullet"/>
      <w:lvlText w:val="o"/>
      <w:lvlJc w:val="left"/>
      <w:pPr>
        <w:tabs>
          <w:tab w:val="num" w:pos="2340"/>
        </w:tabs>
        <w:ind w:left="2340" w:hanging="360"/>
      </w:pPr>
      <w:rPr>
        <w:rFonts w:ascii="Courier New" w:hAnsi="Courier New" w:cs="Courier New" w:hint="default"/>
      </w:rPr>
    </w:lvl>
    <w:lvl w:ilvl="3" w:tplc="664E4B04">
      <w:start w:val="1"/>
      <w:numFmt w:val="lowerLetter"/>
      <w:lvlText w:val="%4)"/>
      <w:lvlJc w:val="left"/>
      <w:pPr>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15:restartNumberingAfterBreak="0">
    <w:nsid w:val="40885C45"/>
    <w:multiLevelType w:val="hybridMultilevel"/>
    <w:tmpl w:val="37B0AA56"/>
    <w:lvl w:ilvl="0" w:tplc="61E4C9C2">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4BEB38E3"/>
    <w:multiLevelType w:val="hybridMultilevel"/>
    <w:tmpl w:val="3CC49836"/>
    <w:lvl w:ilvl="0" w:tplc="18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i/>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1152A70"/>
    <w:multiLevelType w:val="hybridMultilevel"/>
    <w:tmpl w:val="84900FDC"/>
    <w:lvl w:ilvl="0" w:tplc="04090001">
      <w:start w:val="1"/>
      <w:numFmt w:val="bullet"/>
      <w:lvlText w:val=""/>
      <w:lvlJc w:val="left"/>
      <w:pPr>
        <w:ind w:left="1440" w:hanging="360"/>
      </w:pPr>
      <w:rPr>
        <w:rFonts w:ascii="Symbol" w:hAnsi="Symbol" w:hint="default"/>
        <w:i/>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65A5372"/>
    <w:multiLevelType w:val="hybridMultilevel"/>
    <w:tmpl w:val="27925D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CC47634"/>
    <w:multiLevelType w:val="hybridMultilevel"/>
    <w:tmpl w:val="153CE1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56621DB"/>
    <w:multiLevelType w:val="hybridMultilevel"/>
    <w:tmpl w:val="33605B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DA20BC5"/>
    <w:multiLevelType w:val="hybridMultilevel"/>
    <w:tmpl w:val="8C4CE00C"/>
    <w:lvl w:ilvl="0" w:tplc="61E4C9C2">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7E2823C7"/>
    <w:multiLevelType w:val="hybridMultilevel"/>
    <w:tmpl w:val="9DFE80AC"/>
    <w:lvl w:ilvl="0" w:tplc="04090001">
      <w:start w:val="1"/>
      <w:numFmt w:val="bullet"/>
      <w:lvlText w:val=""/>
      <w:lvlJc w:val="left"/>
      <w:pPr>
        <w:ind w:left="1440" w:hanging="360"/>
      </w:pPr>
      <w:rPr>
        <w:rFonts w:ascii="Symbol" w:hAnsi="Symbol" w:hint="default"/>
        <w:i/>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11"/>
  </w:num>
  <w:num w:numId="5">
    <w:abstractNumId w:val="12"/>
  </w:num>
  <w:num w:numId="6">
    <w:abstractNumId w:val="5"/>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14"/>
  </w:num>
  <w:num w:numId="11">
    <w:abstractNumId w:val="6"/>
  </w:num>
  <w:num w:numId="12">
    <w:abstractNumId w:val="13"/>
  </w:num>
  <w:num w:numId="13">
    <w:abstractNumId w:val="3"/>
  </w:num>
  <w:num w:numId="14">
    <w:abstractNumId w:val="1"/>
  </w:num>
  <w:num w:numId="15">
    <w:abstractNumId w:val="2"/>
  </w:num>
  <w:num w:numId="16">
    <w:abstractNumId w:val="0"/>
  </w:num>
  <w:num w:numId="17">
    <w:abstractNumId w:val="4"/>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24F"/>
    <w:rsid w:val="00025668"/>
    <w:rsid w:val="00045568"/>
    <w:rsid w:val="00062D05"/>
    <w:rsid w:val="00062DAF"/>
    <w:rsid w:val="000927BF"/>
    <w:rsid w:val="000A782A"/>
    <w:rsid w:val="000D173E"/>
    <w:rsid w:val="000E0215"/>
    <w:rsid w:val="000E1835"/>
    <w:rsid w:val="00131628"/>
    <w:rsid w:val="00151E51"/>
    <w:rsid w:val="001775A1"/>
    <w:rsid w:val="001801C7"/>
    <w:rsid w:val="00196DE3"/>
    <w:rsid w:val="001A07CC"/>
    <w:rsid w:val="001B3183"/>
    <w:rsid w:val="001B4AA0"/>
    <w:rsid w:val="001C6089"/>
    <w:rsid w:val="001E1B53"/>
    <w:rsid w:val="001F2548"/>
    <w:rsid w:val="002109D1"/>
    <w:rsid w:val="00241242"/>
    <w:rsid w:val="002558D1"/>
    <w:rsid w:val="00275F3C"/>
    <w:rsid w:val="00281B41"/>
    <w:rsid w:val="002854F5"/>
    <w:rsid w:val="002A53BF"/>
    <w:rsid w:val="002F7FD8"/>
    <w:rsid w:val="00302705"/>
    <w:rsid w:val="00361FCB"/>
    <w:rsid w:val="00363280"/>
    <w:rsid w:val="0036682F"/>
    <w:rsid w:val="003974D7"/>
    <w:rsid w:val="003A1F5C"/>
    <w:rsid w:val="003A539A"/>
    <w:rsid w:val="003B42E0"/>
    <w:rsid w:val="003C23A4"/>
    <w:rsid w:val="003D6AF3"/>
    <w:rsid w:val="004038C0"/>
    <w:rsid w:val="0042191E"/>
    <w:rsid w:val="00440462"/>
    <w:rsid w:val="00465B10"/>
    <w:rsid w:val="0047477D"/>
    <w:rsid w:val="00474BFD"/>
    <w:rsid w:val="004C05F1"/>
    <w:rsid w:val="004D6FFC"/>
    <w:rsid w:val="004E65C0"/>
    <w:rsid w:val="0058686F"/>
    <w:rsid w:val="00595A54"/>
    <w:rsid w:val="00597BEC"/>
    <w:rsid w:val="005A1E00"/>
    <w:rsid w:val="005A46E4"/>
    <w:rsid w:val="005B24B4"/>
    <w:rsid w:val="005B2A62"/>
    <w:rsid w:val="005B78B8"/>
    <w:rsid w:val="005C2033"/>
    <w:rsid w:val="005D78CE"/>
    <w:rsid w:val="005E5C05"/>
    <w:rsid w:val="00600F90"/>
    <w:rsid w:val="00614CF1"/>
    <w:rsid w:val="00621D52"/>
    <w:rsid w:val="0065561B"/>
    <w:rsid w:val="0066624F"/>
    <w:rsid w:val="00681256"/>
    <w:rsid w:val="00685E01"/>
    <w:rsid w:val="0070658D"/>
    <w:rsid w:val="00724B61"/>
    <w:rsid w:val="00726651"/>
    <w:rsid w:val="007541DB"/>
    <w:rsid w:val="007552BA"/>
    <w:rsid w:val="007644AD"/>
    <w:rsid w:val="00781AC4"/>
    <w:rsid w:val="00792DF3"/>
    <w:rsid w:val="007B5251"/>
    <w:rsid w:val="007C6A71"/>
    <w:rsid w:val="007D66BF"/>
    <w:rsid w:val="007F07B8"/>
    <w:rsid w:val="007F45C8"/>
    <w:rsid w:val="00845DA3"/>
    <w:rsid w:val="008728C6"/>
    <w:rsid w:val="008E45E8"/>
    <w:rsid w:val="008F301E"/>
    <w:rsid w:val="0093508E"/>
    <w:rsid w:val="009576B7"/>
    <w:rsid w:val="0096133B"/>
    <w:rsid w:val="00965E8D"/>
    <w:rsid w:val="009750A2"/>
    <w:rsid w:val="00976B41"/>
    <w:rsid w:val="00992AFF"/>
    <w:rsid w:val="009D6435"/>
    <w:rsid w:val="00A41F01"/>
    <w:rsid w:val="00A47B54"/>
    <w:rsid w:val="00A95250"/>
    <w:rsid w:val="00AB11B7"/>
    <w:rsid w:val="00AC1420"/>
    <w:rsid w:val="00AE6A2A"/>
    <w:rsid w:val="00B256D0"/>
    <w:rsid w:val="00B3073D"/>
    <w:rsid w:val="00B37461"/>
    <w:rsid w:val="00B50615"/>
    <w:rsid w:val="00B570C2"/>
    <w:rsid w:val="00B76207"/>
    <w:rsid w:val="00BA2481"/>
    <w:rsid w:val="00BA2E89"/>
    <w:rsid w:val="00BB39DE"/>
    <w:rsid w:val="00BC4042"/>
    <w:rsid w:val="00BC5F10"/>
    <w:rsid w:val="00BD56B5"/>
    <w:rsid w:val="00C26C74"/>
    <w:rsid w:val="00C33AC2"/>
    <w:rsid w:val="00C51CB9"/>
    <w:rsid w:val="00C54F79"/>
    <w:rsid w:val="00C67B64"/>
    <w:rsid w:val="00CB63C1"/>
    <w:rsid w:val="00CB6F05"/>
    <w:rsid w:val="00CD106C"/>
    <w:rsid w:val="00CD7493"/>
    <w:rsid w:val="00CE4BA0"/>
    <w:rsid w:val="00CF4248"/>
    <w:rsid w:val="00D20A02"/>
    <w:rsid w:val="00D36DE6"/>
    <w:rsid w:val="00D40415"/>
    <w:rsid w:val="00D57700"/>
    <w:rsid w:val="00D704EE"/>
    <w:rsid w:val="00D72C89"/>
    <w:rsid w:val="00D748B2"/>
    <w:rsid w:val="00D95533"/>
    <w:rsid w:val="00D95F36"/>
    <w:rsid w:val="00DA3DC2"/>
    <w:rsid w:val="00DB1DAD"/>
    <w:rsid w:val="00DB61D0"/>
    <w:rsid w:val="00DC2664"/>
    <w:rsid w:val="00DD579C"/>
    <w:rsid w:val="00DE035D"/>
    <w:rsid w:val="00DE6052"/>
    <w:rsid w:val="00E106E9"/>
    <w:rsid w:val="00E117DC"/>
    <w:rsid w:val="00E37029"/>
    <w:rsid w:val="00E37726"/>
    <w:rsid w:val="00E53CEF"/>
    <w:rsid w:val="00E61414"/>
    <w:rsid w:val="00E6612C"/>
    <w:rsid w:val="00EA501D"/>
    <w:rsid w:val="00EB5F83"/>
    <w:rsid w:val="00ED4A16"/>
    <w:rsid w:val="00ED4CD8"/>
    <w:rsid w:val="00F2055B"/>
    <w:rsid w:val="00F262BE"/>
    <w:rsid w:val="00F45C4D"/>
    <w:rsid w:val="00F831BE"/>
    <w:rsid w:val="00F86195"/>
    <w:rsid w:val="00F926A3"/>
    <w:rsid w:val="00F97FE3"/>
    <w:rsid w:val="00FC350A"/>
    <w:rsid w:val="00FF3A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6BC2"/>
  <w15:docId w15:val="{93751A7D-23E1-4C6B-A1CE-0A814519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4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4F"/>
    <w:pPr>
      <w:ind w:left="720"/>
      <w:contextualSpacing/>
    </w:pPr>
    <w:rPr>
      <w:rFonts w:ascii="Times New Roman" w:hAnsi="Times New Roman"/>
      <w:sz w:val="24"/>
      <w:szCs w:val="24"/>
      <w:lang w:eastAsia="en-GB"/>
    </w:rPr>
  </w:style>
  <w:style w:type="paragraph" w:styleId="BalloonText">
    <w:name w:val="Balloon Text"/>
    <w:basedOn w:val="Normal"/>
    <w:link w:val="BalloonTextChar"/>
    <w:uiPriority w:val="99"/>
    <w:semiHidden/>
    <w:unhideWhenUsed/>
    <w:rsid w:val="00D577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700"/>
    <w:rPr>
      <w:rFonts w:ascii="Segoe UI" w:hAnsi="Segoe UI" w:cs="Segoe UI"/>
      <w:sz w:val="18"/>
      <w:szCs w:val="18"/>
    </w:rPr>
  </w:style>
  <w:style w:type="paragraph" w:customStyle="1" w:styleId="Default">
    <w:name w:val="Default"/>
    <w:rsid w:val="00281B41"/>
    <w:pPr>
      <w:autoSpaceDE w:val="0"/>
      <w:autoSpaceDN w:val="0"/>
      <w:adjustRightInd w:val="0"/>
      <w:spacing w:after="0" w:line="240" w:lineRule="auto"/>
    </w:pPr>
    <w:rPr>
      <w:rFonts w:ascii="Wingdings" w:hAnsi="Wingdings" w:cs="Wingdings"/>
      <w:color w:val="000000"/>
      <w:sz w:val="24"/>
      <w:szCs w:val="24"/>
    </w:rPr>
  </w:style>
  <w:style w:type="character" w:styleId="Hyperlink">
    <w:name w:val="Hyperlink"/>
    <w:basedOn w:val="DefaultParagraphFont"/>
    <w:uiPriority w:val="99"/>
    <w:unhideWhenUsed/>
    <w:rsid w:val="00281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14913">
      <w:bodyDiv w:val="1"/>
      <w:marLeft w:val="0"/>
      <w:marRight w:val="0"/>
      <w:marTop w:val="0"/>
      <w:marBottom w:val="0"/>
      <w:divBdr>
        <w:top w:val="none" w:sz="0" w:space="0" w:color="auto"/>
        <w:left w:val="none" w:sz="0" w:space="0" w:color="auto"/>
        <w:bottom w:val="none" w:sz="0" w:space="0" w:color="auto"/>
        <w:right w:val="none" w:sz="0" w:space="0" w:color="auto"/>
      </w:divBdr>
    </w:div>
    <w:div w:id="646516041">
      <w:bodyDiv w:val="1"/>
      <w:marLeft w:val="0"/>
      <w:marRight w:val="0"/>
      <w:marTop w:val="0"/>
      <w:marBottom w:val="0"/>
      <w:divBdr>
        <w:top w:val="none" w:sz="0" w:space="0" w:color="auto"/>
        <w:left w:val="none" w:sz="0" w:space="0" w:color="auto"/>
        <w:bottom w:val="none" w:sz="0" w:space="0" w:color="auto"/>
        <w:right w:val="none" w:sz="0" w:space="0" w:color="auto"/>
      </w:divBdr>
    </w:div>
    <w:div w:id="899173772">
      <w:bodyDiv w:val="1"/>
      <w:marLeft w:val="0"/>
      <w:marRight w:val="0"/>
      <w:marTop w:val="0"/>
      <w:marBottom w:val="0"/>
      <w:divBdr>
        <w:top w:val="none" w:sz="0" w:space="0" w:color="auto"/>
        <w:left w:val="none" w:sz="0" w:space="0" w:color="auto"/>
        <w:bottom w:val="none" w:sz="0" w:space="0" w:color="auto"/>
        <w:right w:val="none" w:sz="0" w:space="0" w:color="auto"/>
      </w:divBdr>
    </w:div>
    <w:div w:id="1022440242">
      <w:bodyDiv w:val="1"/>
      <w:marLeft w:val="0"/>
      <w:marRight w:val="0"/>
      <w:marTop w:val="0"/>
      <w:marBottom w:val="0"/>
      <w:divBdr>
        <w:top w:val="none" w:sz="0" w:space="0" w:color="auto"/>
        <w:left w:val="none" w:sz="0" w:space="0" w:color="auto"/>
        <w:bottom w:val="none" w:sz="0" w:space="0" w:color="auto"/>
        <w:right w:val="none" w:sz="0" w:space="0" w:color="auto"/>
      </w:divBdr>
    </w:div>
    <w:div w:id="19196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resource.html?uri=cellar:2e307ce2-6e87-11e8-9483-01aa75ed71a1.0001.02/DOC_1&amp;format=PDF" TargetMode="External"/><Relationship Id="rId3" Type="http://schemas.openxmlformats.org/officeDocument/2006/relationships/settings" Target="settings.xml"/><Relationship Id="rId7" Type="http://schemas.openxmlformats.org/officeDocument/2006/relationships/hyperlink" Target="https://ec.europa.eu/fisheries/questions-and-answers-new-european-maritime-and-fisheries-fund-emff-2021-2027_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transparency/regexpert/index.cfm?do=groupDetail.groupMeeting&amp;meetingId=3654" TargetMode="External"/><Relationship Id="rId11" Type="http://schemas.openxmlformats.org/officeDocument/2006/relationships/fontTable" Target="fontTable.xml"/><Relationship Id="rId5" Type="http://schemas.openxmlformats.org/officeDocument/2006/relationships/hyperlink" Target="https://stecf.jrc.ec.europa.eu/ewg1804" TargetMode="External"/><Relationship Id="rId10" Type="http://schemas.openxmlformats.org/officeDocument/2006/relationships/hyperlink" Target="https://ec.europa.eu/fisheries/sites/fisheries/files/docs/com-2018-368_en.pdf" TargetMode="External"/><Relationship Id="rId4" Type="http://schemas.openxmlformats.org/officeDocument/2006/relationships/webSettings" Target="webSettings.xml"/><Relationship Id="rId9" Type="http://schemas.openxmlformats.org/officeDocument/2006/relationships/hyperlink" Target="https://ec.europa.eu/fisheries/cfp/control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Leonie Dransfeld</dc:creator>
  <cp:lastModifiedBy>Niamh Slattery</cp:lastModifiedBy>
  <cp:revision>4</cp:revision>
  <cp:lastPrinted>2018-08-13T15:02:00Z</cp:lastPrinted>
  <dcterms:created xsi:type="dcterms:W3CDTF">2019-05-15T09:17:00Z</dcterms:created>
  <dcterms:modified xsi:type="dcterms:W3CDTF">2019-05-15T09:24:00Z</dcterms:modified>
</cp:coreProperties>
</file>