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color w:val="1A1A1A"/>
          <w:sz w:val="36"/>
          <w:szCs w:val="36"/>
        </w:rPr>
        <w:t xml:space="preserve">COMPARATIVE ANALYSIS</w:t>
      </w:r>
    </w:p>
    <w:p>
      <w:pPr>
        <w:spacing w:after="480"/>
        <w:jc w:val="center"/>
      </w:pPr>
      <w:r>
        <w:rPr>
          <w:b/>
          <w:bCs/>
          <w:color w:val="2E5C8A"/>
          <w:sz w:val="26"/>
          <w:szCs w:val="26"/>
        </w:rPr>
        <w:t xml:space="preserve">Question 8: Go-to-Market Package - Sales Deck, Scripts, Features, Diagnostic, Partner Pitch</w:t>
      </w:r>
    </w:p>
    <w:p>
      <w:pPr>
        <w:pStyle w:val="Heading2"/>
        <w:spacing w:before="360" w:after="240"/>
      </w:pPr>
      <w:r>
        <w:rPr>
          <w:b/>
          <w:bCs/>
          <w:sz w:val="28"/>
          <w:szCs w:val="28"/>
        </w:rPr>
        <w:t xml:space="preserve">Original Question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Design the exact sales deck. Write the outbound scripts. Define the first 10 features to build. Create the Revenue Diagnostic framework. Build the partner pitch.</w:t>
      </w:r>
    </w:p>
    <w:p>
      <w:pPr>
        <w:spacing w:after="240"/>
      </w:pPr>
      <w:r>
        <w:t xml:space="preserve"/>
      </w:r>
    </w:p>
    <w:p>
      <w:pPr>
        <w:pStyle w:val="Heading2"/>
        <w:spacing w:before="360" w:after="240"/>
      </w:pPr>
      <w:r>
        <w:rPr>
          <w:b/>
          <w:bCs/>
          <w:sz w:val="28"/>
          <w:szCs w:val="28"/>
        </w:rPr>
        <w:t xml:space="preserve">1. CONSENSUS MAP (Where All 4 AIs Agreed)</w:t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Sales Deck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44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Consensus Level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 Agreement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Problem-first opening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with pain, not product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Three non-negotiables as solution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Auto-capture, playbook enforcement, personal-touch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proof/case studies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results, not just claims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Pricing/offer slide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Transparent tiers with guarantee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 CTA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 diagnostic/demo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reversal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Guarantee or money-back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Outbound Scripts: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44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Consensus Level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Specific Agreement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Pattern interrupt opening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"another CRM pitch"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Question-based engagement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"Is your CRM a ghost town?"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Specific pain focus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 bottleneck, execution 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proof in follow-up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 studies, similar companies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Low-friction CTA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15-min conversation, free diagnostic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First 10 Features: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Consensus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Auto-capture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 (email/calendar/activity logging)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Deal pipeline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 (stages, visualization)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Playbook enforcement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 (stage requirements, validation)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follow-up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 (personalized suggestions)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Scorecards/reporting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4/4 AIs (performance tracking)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3/4 AIs (Gmail, Outlook, Zapier)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  <w:spacing w:before="360" w:after="240"/>
      </w:pPr>
      <w:r>
        <w:rPr>
          <w:b/>
          <w:bCs/>
          <w:sz w:val="28"/>
          <w:szCs w:val="28"/>
        </w:rPr>
        <w:t xml:space="preserve">2. KEY DIVERGENCES (Where AIs Disagreed or Varied)</w:t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A. Sales Deck Length &amp; Depth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2340"/>
        <w:gridCol w:w="515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 Count</w:t>
            </w:r>
          </w:p>
        </w:tc>
        <w:tc>
          <w:tcPr>
            <w:tcW w:type="dxa" w:w="5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Difference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slides</w:t>
            </w:r>
          </w:p>
        </w:tc>
        <w:tc>
          <w:tcPr>
            <w:tcW w:type="dxa" w:w="5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Concise, execution-focused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slides</w:t>
            </w:r>
          </w:p>
        </w:tc>
        <w:tc>
          <w:tcPr>
            <w:tcW w:type="dxa" w:w="5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 Combinator/Hormozi style, visual emphasis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Qwen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slides</w:t>
            </w:r>
          </w:p>
        </w:tc>
        <w:tc>
          <w:tcPr>
            <w:tcW w:type="dxa" w:w="5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Shortest, "Inaction → first result" framework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slides + 4 appendix</w:t>
            </w:r>
          </w:p>
        </w:tc>
        <w:tc>
          <w:tcPr>
            <w:tcW w:type="dxa" w:w="5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comprehensive, detailed visual notes, guarantee emphasis</w:t>
            </w:r>
          </w:p>
        </w:tc>
      </w:tr>
    </w:tbl>
    <w:p>
      <w:pPr>
        <w:spacing w:after="240" w:before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Winner: Kimi for comprehensiveness; Qwen for brevity; ChatGPT for balance.</w:t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C. Revenue Diagnostic Framework - Different Approaches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Questions/Points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categories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15+ 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 + visual leak map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3-step process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questions (1-10 scale)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0-100 score + radar chart + 90-day roadmap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Qwen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pillars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1-10 score per pillar + recommendation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categories, 12 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specific questions with scoring rubrics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36-point score, A-F grade, 3-page report, ROI calculation</w:t>
            </w:r>
          </w:p>
        </w:tc>
      </w:tr>
    </w:tbl>
    <w:p>
      <w:pPr>
        <w:spacing w:after="360" w:before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Kimi most comprehensive - specific scoring rubrics, grade interpretation, 3-page report template; Qwen most aligned to playbook pillars.</w:t>
      </w:r>
    </w:p>
    <w:p>
      <w:r>
        <w:br w:type="page"/>
      </w:r>
    </w:p>
    <w:p>
      <w:pPr>
        <w:pStyle w:val="Heading2"/>
        <w:spacing w:before="360" w:after="240"/>
      </w:pPr>
      <w:r>
        <w:rPr>
          <w:b/>
          <w:bCs/>
          <w:sz w:val="28"/>
          <w:szCs w:val="28"/>
        </w:rPr>
        <w:t xml:space="preserve">3. UNIQUE CONTRIBUTIONS (What Each AI Added)</w:t>
      </w:r>
    </w:p>
    <w:p>
      <w:pPr>
        <w:pStyle w:val="Heading3"/>
        <w:spacing w:before="240" w:after="120"/>
      </w:pPr>
      <w:r>
        <w:rPr>
          <w:b/>
          <w:bCs/>
          <w:color w:val="2E5C8A"/>
          <w:sz w:val="24"/>
          <w:szCs w:val="24"/>
        </w:rPr>
        <w:t xml:space="preserve">ChatGPT Unique Value: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Concise 11-slide deck - execution-focused, no fluff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Specific weekly activity targets in scripts (50-75 conversations)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"Revenue Diagnostic" as primary sales weapon framing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Partner "hero positioning" - makes partners look good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Clear feature-user journey alignment</w:t>
      </w:r>
    </w:p>
    <w:p>
      <w:pPr>
        <w:spacing w:after="24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color w:val="2E5C8A"/>
          <w:sz w:val="24"/>
          <w:szCs w:val="24"/>
        </w:rPr>
        <w:t xml:space="preserve">Grok Unique Value: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Y Combinator/Hormozi visual style - blue/green branding, minimal text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Beta stats (2.3x pipeline growth, 95% retention) - specific proof points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Compliance auditor feature - Fintech-specific differentiation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Referral module - viral growth mechanism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Revenue share calculator - partner tool</w:t>
      </w:r>
    </w:p>
    <w:p>
      <w:pPr>
        <w:spacing w:after="24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color w:val="2E5C8A"/>
          <w:sz w:val="24"/>
          <w:szCs w:val="24"/>
        </w:rPr>
        <w:t xml:space="preserve">Qwen Unique Value: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Shortest deck (8 slides) - "Inaction → first result" framework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Playbook pillar alignment - diagnostic matches 3 timelines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SSO as first feature - security-first enterprise approach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"Ghost town" metaphor - memorable positioning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Simple pricing ($49/$99/$149) - accessible entry</w:t>
      </w:r>
    </w:p>
    <w:p>
      <w:pPr>
        <w:spacing w:after="24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color w:val="2E5C8A"/>
          <w:sz w:val="24"/>
          <w:szCs w:val="24"/>
        </w:rPr>
        <w:t xml:space="preserve">Kimi Unique Value: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Most comprehensive deck (12 + 4 appendix) - detailed visual notes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Specific slide-by-slide copy - headlines, subheads, body text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4-email sequence with timing (Day 1, 3, 6, 10)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LinkedIn voice message script (45 seconds)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Cold call objection handling (4 specific objections)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12-point diagnostic with scoring rubrics - A-F grades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3-page report template - executable document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VC/accelerator partner tiers - strategic partnership structure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"Revenue Office Hours" - partner value-add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Feature priority matrix - impact × effort visualization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✓ 6-month roadmap - specific month-by-month build plan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2"/>
        <w:spacing w:before="360" w:after="240"/>
      </w:pPr>
      <w:r>
        <w:rPr>
          <w:b/>
          <w:bCs/>
          <w:sz w:val="28"/>
          <w:szCs w:val="28"/>
        </w:rPr>
        <w:t xml:space="preserve">6. STRATEGIC SYNTHESIS (Unified Go-to-Market Package)</w:t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THE SYNCHRO SALES DECK (Synthesized 12 Slides)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4370"/>
        <w:gridCol w:w="187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4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Hook</w:t>
            </w:r>
          </w:p>
        </w:tc>
        <w:tc>
          <w:tcPr>
            <w:tcW w:type="dxa" w:w="4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"Your Sales Process Is Holding You Back" - exhausted vs. relaxed founder visual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Problem (Founder Trap)</w:t>
            </w:r>
          </w:p>
        </w:tc>
        <w:tc>
          <w:tcPr>
            <w:tcW w:type="dxa" w:w="4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Three-panel: Bottleneck, Black Box, Inconsistency + $600K cost math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of Inaction</w:t>
            </w:r>
          </w:p>
        </w:tc>
        <w:tc>
          <w:tcPr>
            <w:tcW w:type="dxa" w:w="4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Calculator graphic, "Can you afford another quarter?"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Existing CRMs Fail</w:t>
            </w:r>
          </w:p>
        </w:tc>
        <w:tc>
          <w:tcPr>
            <w:tcW w:type="dxa" w:w="4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Comparison table: Salesforce/HubSpot/Attio vs. Synchro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Solution</w:t>
            </w:r>
          </w:p>
        </w:tc>
        <w:tc>
          <w:tcPr>
            <w:tcW w:type="dxa" w:w="4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Three non-negotiables with icons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Methodology Marketplace</w:t>
            </w:r>
          </w:p>
        </w:tc>
        <w:tc>
          <w:tcPr>
            <w:tcW w:type="dxa" w:w="4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Pre-built frameworks screenshot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It Works (60 Days)</w:t>
            </w:r>
          </w:p>
        </w:tc>
        <w:tc>
          <w:tcPr>
            <w:tcW w:type="dxa" w:w="4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Timeline graphic with guarantee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Screenshots</w:t>
            </w:r>
          </w:p>
        </w:tc>
        <w:tc>
          <w:tcPr>
            <w:tcW w:type="dxa" w:w="4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War Room, Deal Health, AI, Playbook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Proof</w:t>
            </w:r>
          </w:p>
        </w:tc>
        <w:tc>
          <w:tcPr>
            <w:tcW w:type="dxa" w:w="4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testimonials with metrics (90% adoption, 50% pipeline, 60 days)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Pricing &amp; Packages</w:t>
            </w:r>
          </w:p>
        </w:tc>
        <w:tc>
          <w:tcPr>
            <w:tcW w:type="dxa" w:w="4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Three-tier cards with annual discounts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Guarantee</w:t>
            </w:r>
          </w:p>
        </w:tc>
        <w:tc>
          <w:tcPr>
            <w:tcW w:type="dxa" w:w="4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reversal with $5K penalty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 Steps</w:t>
            </w:r>
          </w:p>
        </w:tc>
        <w:tc>
          <w:tcPr>
            <w:tcW w:type="dxa" w:w="4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Diagnostic or See It Live CTAs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</w:tbl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3"/>
        <w:spacing w:before="0" w:after="120"/>
      </w:pPr>
      <w:r>
        <w:rPr>
          <w:b/>
          <w:bCs/>
          <w:sz w:val="24"/>
          <w:szCs w:val="24"/>
        </w:rPr>
        <w:t xml:space="preserve">OUTBOUND SCRIPTS (Synthesized Multi-Channel)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Email Sequence (4 emails):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810"/>
        <w:gridCol w:w="2810"/>
        <w:gridCol w:w="296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Subject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CTA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"Question about [Company]'s sales process"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 demo load pattern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15-min conversation + Loom video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"The $600K cost of 'figure it out later'"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Math on hidden costs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5-minute audit offer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"How [Similar Company] fixed their forecasting"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 study proof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15-min conversation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"Should I close your file?"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Breakup with 3 options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Reply 1, 2, or 3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LinkedIn Voice Message (45 sec):</w:t>
      </w:r>
    </w:p>
    <w:p>
      <w:pPr>
        <w:spacing w:after="240"/>
      </w:pPr>
      <w:r>
        <w:rPr>
          <w:b w:val="false"/>
          <w:bCs w:val="false"/>
          <w:i/>
          <w:iCs/>
          <w:sz w:val="22"/>
          <w:szCs w:val="22"/>
        </w:rPr>
        <w:t xml:space="preserve">"Hey [Name], Loa here. I was looking at [Company]'s growth — impressive. Quick question: Are you still the bottleneck on every sales call? We just helped [Similar Company] go from founder-led chaos to predictable sales machine in 60 days. Worth a conversation?"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Cold Call Opener:</w:t>
      </w:r>
    </w:p>
    <w:p>
      <w:pPr>
        <w:spacing w:after="240"/>
      </w:pPr>
      <w:r>
        <w:rPr>
          <w:b w:val="false"/>
          <w:bCs w:val="false"/>
          <w:i/>
          <w:iCs/>
          <w:sz w:val="22"/>
          <w:szCs w:val="22"/>
        </w:rPr>
        <w:t xml:space="preserve">"Hi [Name], this is Loa from Synchro. We help $1-10M SaaS companies turn founder-led sales chaos into predictable revenue machines. 30 seconds to explain why I called?"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Objection Handling: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"We have HubSpot" → "Most have HubSpot as graveyard. We implement Revenue OS — methodology + technology + 60 days."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"Not interested" → "Biggest pain — founder bandwidth, rep consistency, or pipeline visibility?"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"Too early" → "Waiting until $5M usually means burnout + failed hires. Start at $1-2M."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3"/>
        <w:spacing w:before="0" w:after="120"/>
      </w:pPr>
      <w:r>
        <w:rPr>
          <w:b/>
          <w:bCs/>
          <w:sz w:val="24"/>
          <w:szCs w:val="24"/>
        </w:rPr>
        <w:t xml:space="preserve">FIRST 10 FEATURES TO BUILD (Synthesized Priority Matrix)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1170"/>
        <w:gridCol w:w="1170"/>
        <w:gridCol w:w="1170"/>
        <w:gridCol w:w="234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Universal Inbox (Auto-Capture)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 Contact/Company Profiles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Deal Pipeline + Stage Validation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Meeting/Call Auto-Logging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Deal Health Score Algorithm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Playbook Templates (Methodology Marketplace)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Personal-Touch AI (Follow-Up)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War Room Dashboard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LinkedIn Integration (Chrome Extension)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App (iOS/Android)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Kimi</w:t>
            </w:r>
          </w:p>
        </w:tc>
      </w:tr>
    </w:tbl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3"/>
        <w:spacing w:before="0" w:after="120"/>
      </w:pPr>
      <w:r>
        <w:rPr>
          <w:b/>
          <w:bCs/>
          <w:sz w:val="24"/>
          <w:szCs w:val="24"/>
        </w:rPr>
        <w:t xml:space="preserve">REVENUE DIAGNOSTIC FRAMEWORK (Synthesized 12-Point)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4 Categories, 12 Questions: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Questions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Max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 Bandwidth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 load, deal involvement, vacation 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Pipeline Visibility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Forecast accuracy, pipeline freshness, deal confidence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 Consistency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methodology, rep onboarding, CRM adoption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Follow-Up Effectiveness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Response time, nurture consistency, relationship depth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Scoring: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30-36 = A (Revenue Machine)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24-29 = B (Scaling Challenges)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18-23 = C (Founder Trap)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12-17 = D (Revenue Chaos)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0-11 = F (Emergency)</w:t>
      </w:r>
    </w:p>
    <w:p>
      <w:pPr>
        <w:spacing w:after="240"/>
      </w:pPr>
      <w:r>
        <w:t xml:space="preserve"/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Output: 3-page report with category breakdowns, specific recommendations, Synchro ROI calculation, and implementation plan.</w:t>
      </w:r>
    </w:p>
    <w:p>
      <w:pPr>
        <w:spacing w:after="360"/>
      </w:pPr>
      <w:r>
        <w:t xml:space="preserve"/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PARTNER PITCH (Synthesized VC/Accelerator Focus)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Target: VCs, accelerators, SaaS consultants</w:t>
      </w:r>
    </w:p>
    <w:p>
      <w:pPr>
        <w:spacing w:after="240"/>
      </w:pPr>
      <w:r>
        <w:rPr>
          <w:b w:val="false"/>
          <w:bCs w:val="false"/>
          <w:i/>
          <w:iCs/>
          <w:sz w:val="22"/>
          <w:szCs w:val="22"/>
        </w:rPr>
        <w:t xml:space="preserve">Value Prop: "Help your portfolio companies scale without the CRM nightmare"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Three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10"/>
        <w:gridCol w:w="265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Benefit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Commitment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Individual VCs, angels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$5,000 per closed deal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Warm intros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Strategic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Accelerators, VC firms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$10,000 per deal + portfolio reports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Co-marketing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accelerators, tech stacks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 revenue share + product input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 integration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Offer: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20% portfolio discount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Priority implementation (skip waitlist)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Quarterly portfolio health reports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Monthly "Revenue Office Hours"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Co-marketing case studies</w:t>
      </w:r>
    </w:p>
    <w:p>
      <w:pPr>
        <w:spacing w:after="240"/>
      </w:pPr>
      <w:r>
        <w:t xml:space="preserve"/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Script: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"Quick question: How many of your portfolio companies are still in 'founder-does-all-the-demos' mode 6 months post-funding? We built Synchro specifically for the $1-10M SaaS companies in your portfolio. Worth a brief conversation about partnership?"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2"/>
        <w:spacing w:before="360" w:after="240"/>
      </w:pPr>
      <w:r>
        <w:rPr>
          <w:b/>
          <w:bCs/>
          <w:sz w:val="28"/>
          <w:szCs w:val="28"/>
        </w:rPr>
        <w:t xml:space="preserve">7. FINAL RECOMMENDATION</w:t>
      </w:r>
    </w:p>
    <w:p>
      <w:pPr>
        <w:spacing w:after="240" w:before="240"/>
      </w:pPr>
      <w:r>
        <w:rPr>
          <w:b/>
          <w:bCs/>
          <w:i w:val="false"/>
          <w:iCs w:val="false"/>
          <w:sz w:val="22"/>
          <w:szCs w:val="22"/>
        </w:rPr>
        <w:t xml:space="preserve">Execute This Go-to-Market Package: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10"/>
        <w:gridCol w:w="2340"/>
        <w:gridCol w:w="18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Deadline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Success Metric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Deck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practice runs with advisors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Sequence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 open rate, 10% reply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Diagnostic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Clinton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 conversion to demo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4 Features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1-2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Beta with 3 customers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Partner Pitch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1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VC conversations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LinkedIn Voice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 voice messages/week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Critical Success Factors: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Founder-led sales first - Loa sends first 50 emails personally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Diagnostic as differentiator - Free 30-min assessment converts 50%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Guarantee removes risk - 50% pipeline or $5K penalty shows confidence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VC partnerships compound - 3 accelerator deals = 30+ customer pipeline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Build in public - Share methodology on LinkedIn/X for inbound</w:t>
      </w:r>
    </w:p>
    <w:p>
      <w:pPr>
        <w:spacing w:after="360"/>
      </w:pPr>
      <w:r>
        <w:t xml:space="preserve"/>
      </w:r>
    </w:p>
    <w:p>
      <w:pPr>
        <w:spacing w:before="240" w:after="120"/>
        <w:jc w:val="center"/>
      </w:pPr>
      <w:r>
        <w:rPr>
          <w:b/>
          <w:bCs/>
          <w:color w:val="2E5C8A"/>
          <w:sz w:val="26"/>
          <w:szCs w:val="26"/>
        </w:rPr>
        <w:t xml:space="preserve">The $1.2M Year 1 Starts Here: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You now have: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✅ 12-slide deck that converts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✅ 4-email sequence that books meetings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✅ 10 features to build in 6 months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✅ 12-point diagnostic that sells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✅ Partner pitch that scales</w:t>
      </w:r>
    </w:p>
    <w:p>
      <w:pPr>
        <w:spacing w:after="240"/>
      </w:pPr>
      <w:r>
        <w:t xml:space="preserve"/>
      </w:r>
    </w:p>
    <w:p>
      <w:pPr>
        <w:spacing w:before="240" w:after="480"/>
        <w:jc w:val="center"/>
      </w:pPr>
      <w:r>
        <w:rPr>
          <w:b/>
          <w:bCs/>
          <w:color w:val="2E5C8A"/>
          <w:sz w:val="28"/>
          <w:szCs w:val="28"/>
        </w:rPr>
        <w:t xml:space="preserve">Execute ruthlessly. The first conversation starts tomorrow.</w:t>
      </w:r>
    </w:p>
    <w:p>
      <w:pPr>
        <w:spacing w:before="240" w:after="120"/>
        <w:jc w:val="center"/>
      </w:pPr>
      <w:r>
        <w:rPr>
          <w:b/>
          <w:bCs/>
          <w:color w:val="1A1A1A"/>
          <w:sz w:val="24"/>
          <w:szCs w:val="24"/>
        </w:rPr>
        <w:t xml:space="preserve">This completes the 8-Question Comparative Analysis Series.</w:t>
      </w:r>
    </w:p>
    <w:p>
      <w:pPr>
        <w:spacing w:after="120"/>
        <w:jc w:val="center"/>
      </w:pPr>
      <w:r>
        <w:rPr>
          <w:b/>
          <w:bCs/>
          <w:color w:val="666666"/>
          <w:sz w:val="22"/>
          <w:szCs w:val="22"/>
        </w:rPr>
        <w:t xml:space="preserve">You now have comprehensive, synthesized intelligence across all critical areas: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Q1-Q3: Market &amp; competitive analysis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Q4: Product architecture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Q5: Target market strategy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Q6: $100M growth roadmap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Q7: Year 1 execution plan</w:t>
      </w:r>
    </w:p>
    <w:p>
      <w:pPr>
        <w:spacing w:after="2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Q8: Go-to-market package</w:t>
      </w:r>
    </w:p>
    <w:p>
      <w:pPr>
        <w:pBdr>
          <w:top w:val="single" w:color="CCCCCC" w:sz="6" w:space="1"/>
        </w:pBdr>
        <w:spacing w:before="360"/>
        <w:jc w:val="center"/>
      </w:pPr>
      <w:r>
        <w:rPr>
          <w:i/>
          <w:iCs/>
          <w:color w:val="666666"/>
          <w:sz w:val="20"/>
          <w:szCs w:val="20"/>
        </w:rPr>
        <w:t xml:space="preserve">Analysis comparing responses from ChatGPT, Grok, Qwen, and Kimi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2026-02-11T04:46:05.994Z</dcterms:created>
  <dcterms:modified xsi:type="dcterms:W3CDTF">2026-02-11T04:46:05.995Z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