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1A1A"/>
          <w:sz w:val="36"/>
          <w:szCs w:val="36"/>
        </w:rPr>
        <w:t xml:space="preserve">COMPARATIVE ANALYSIS</w:t>
      </w:r>
    </w:p>
    <w:p>
      <w:pPr>
        <w:spacing w:after="480"/>
        <w:jc w:val="center"/>
      </w:pPr>
      <w:r>
        <w:rPr>
          <w:b/>
          <w:bCs/>
          <w:color w:val="2E5C8A"/>
          <w:sz w:val="26"/>
          <w:szCs w:val="26"/>
        </w:rPr>
        <w:t xml:space="preserve">Question 6: Competitive Separation, 5-Year Growth &amp; Hormozi $100M Framework</w:t>
      </w:r>
    </w:p>
    <w:p>
      <w:pPr>
        <w:pStyle w:val="Heading2"/>
        <w:spacing w:before="360" w:after="240"/>
      </w:pPr>
      <w:r>
        <w:rPr>
          <w:b/>
          <w:bCs/>
          <w:sz w:val="28"/>
          <w:szCs w:val="28"/>
        </w:rPr>
        <w:t xml:space="preserve">Original Question</w:t>
      </w:r>
    </w:p>
    <w:p>
      <w:pPr>
        <w:spacing w:after="120"/>
      </w:pPr>
      <w:r>
        <w:rPr>
          <w:b w:val="false"/>
          <w:bCs w:val="false"/>
          <w:i/>
          <w:iCs/>
          <w:sz w:val="22"/>
          <w:szCs w:val="22"/>
        </w:rPr>
        <w:t xml:space="preserve">Now that you have all this information in front of you, do a deep dive and tell me, why does my new CRM separate me from the competition, where they can't compete, and when we start this soon, what would be the time frame growth projections for the first 5 years? Focusing on Alex Hormozi 100 million models, what does this model look like? Next using Alex Hormozi 100 million offer, what does that offer look like, and last, using Alex Hormozi's 100 million leads, what does that look like for us?</w:t>
      </w:r>
    </w:p>
    <w:p>
      <w:pPr>
        <w:spacing w:after="240"/>
      </w:pPr>
      <w:r>
        <w:t xml:space="preserve"/>
      </w:r>
    </w:p>
    <w:p>
      <w:pPr>
        <w:pStyle w:val="Heading2"/>
        <w:spacing w:before="360" w:after="240"/>
      </w:pPr>
      <w:r>
        <w:rPr>
          <w:b/>
          <w:bCs/>
          <w:sz w:val="28"/>
          <w:szCs w:val="28"/>
        </w:rPr>
        <w:t xml:space="preserve">1. CONSENSUS MAP (Where All 4 AIs Agreed)</w:t>
      </w:r>
    </w:p>
    <w:p>
      <w:pPr>
        <w:pStyle w:val="Heading3"/>
        <w:spacing w:before="240" w:after="120"/>
      </w:pPr>
      <w:r>
        <w:rPr>
          <w:b/>
          <w:bCs/>
          <w:sz w:val="24"/>
          <w:szCs w:val="24"/>
        </w:rPr>
        <w:t xml:space="preserve">Competitive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selling CRM, selling transformation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Operating System," not database/tool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 + Technology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Pre-built playbooks, not blank canvas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Services-to-software flywheel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Consulting layer creates moat, improves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Big CRMs too complex/expensive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6-12 months, HubSpot pricing traps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New CRMs too limited/unproven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 overkill, Folk no depth, AI overpromised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60-day implementation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 time-to-value vs. industry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Outcome-based pricing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Align incentives, 1-2% of uplift or value-based</w:t>
            </w:r>
          </w:p>
        </w:tc>
      </w:tr>
    </w:tbl>
    <w:p>
      <w:pPr>
        <w:spacing w:after="240"/>
      </w:pPr>
      <w:r>
        <w:t xml:space="preserve"/>
      </w:r>
    </w:p>
    <w:p>
      <w:pPr>
        <w:pStyle w:val="Heading3"/>
        <w:spacing w:before="240" w:after="120"/>
      </w:pPr>
      <w:r>
        <w:rPr>
          <w:b/>
          <w:bCs/>
          <w:sz w:val="24"/>
          <w:szCs w:val="24"/>
        </w:rPr>
        <w:t xml:space="preserve">Hormozi Framework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Element</w:t>
            </w:r>
          </w:p>
        </w:tc>
        <w:tc>
          <w:tcPr>
            <w:tcW w:type="dxa" w:w="62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Dream Outcome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growth without complexity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Perceived Likelihood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 (90%+ vs. 30-40% industry)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Time Delay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 days (vs. 6-12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Effort &amp; Sacrifice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Zero-setup, consultant-guided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Risk Reversal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Money-back guarantee + penalty</w:t>
            </w:r>
          </w:p>
        </w:tc>
      </w:tr>
    </w:tbl>
    <w:p>
      <w:pPr>
        <w:spacing w:after="360"/>
      </w:pPr>
      <w:r>
        <w:t xml:space="preserve"/>
      </w:r>
    </w:p>
    <w:p>
      <w:pPr>
        <w:pStyle w:val="Heading2"/>
        <w:spacing w:before="360" w:after="240"/>
      </w:pPr>
      <w:r>
        <w:rPr>
          <w:b/>
          <w:bCs/>
          <w:sz w:val="28"/>
          <w:szCs w:val="28"/>
        </w:rPr>
        <w:t xml:space="preserve">2. KEY DIVERGENCES (Where AIs Disagreed or Varied)</w:t>
      </w:r>
    </w:p>
    <w:p>
      <w:pPr>
        <w:pStyle w:val="Heading3"/>
        <w:spacing w:before="240" w:after="120"/>
      </w:pPr>
      <w:r>
        <w:rPr>
          <w:b/>
          <w:bCs/>
          <w:sz w:val="24"/>
          <w:szCs w:val="24"/>
        </w:rPr>
        <w:t xml:space="preserve">A. 5-Year Revenue Projections - Wide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375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Year 1</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Year 5</w:t>
            </w:r>
          </w:p>
        </w:tc>
        <w:tc>
          <w:tcPr>
            <w:tcW w:type="dxa" w:w="375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Difference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$0.4M - $2M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$25M - $100M</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Broad range, conservative to aggressive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$2M - $5M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$50M - $150M</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Most aggressive, cumulative $103-290M</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$500K - $1M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$30M - $50M+</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Most conservative, "aggressive but achievable"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$1.2M</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$100M</w:t>
            </w:r>
          </w:p>
        </w:tc>
        <w:tc>
          <w:tcPr>
            <w:tcW w:type="dxa" w:w="3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Specific targets, detailed milestones</w:t>
            </w:r>
          </w:p>
        </w:tc>
      </w:tr>
    </w:tbl>
    <w:p>
      <w:pPr>
        <w:spacing w:after="240" w:before="120"/>
      </w:pPr>
      <w:r>
        <w:rPr>
          <w:b/>
          <w:bCs/>
          <w:i w:val="false"/>
          <w:iCs w:val="false"/>
          <w:sz w:val="22"/>
          <w:szCs w:val="22"/>
        </w:rPr>
        <w:t xml:space="preserve">Critical Variance: 5x difference in Year 5 projections ($25M vs. $150M). Grok assumes 200% YoY growth; Qwen assumes steady state earlier.</w:t>
      </w:r>
    </w:p>
    <w:p>
      <w:pPr>
        <w:pStyle w:val="Heading3"/>
        <w:spacing w:before="240" w:after="120"/>
      </w:pPr>
      <w:r>
        <w:rPr>
          <w:b/>
          <w:bCs/>
          <w:sz w:val="24"/>
          <w:szCs w:val="24"/>
        </w:rPr>
        <w:t xml:space="preserve">B. Pricing Structure - Different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120"/>
        <w:gridCol w:w="437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Pricing Approach</w:t>
            </w:r>
          </w:p>
        </w:tc>
        <w:tc>
          <w:tcPr>
            <w:tcW w:type="dxa" w:w="43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Setup + SaaS</w:t>
            </w:r>
          </w:p>
        </w:tc>
        <w:tc>
          <w:tcPr>
            <w:tcW w:type="dxa" w:w="4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Setup: $5-25k; SaaS: $500-2k/mo base + per seat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Outcome-based (1-2% of uplift)</w:t>
            </w:r>
          </w:p>
        </w:tc>
        <w:tc>
          <w:tcPr>
            <w:tcW w:type="dxa" w:w="4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Free tier, premium value-driven</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Subscription + Services</w:t>
            </w:r>
          </w:p>
        </w:tc>
        <w:tc>
          <w:tcPr>
            <w:tcW w:type="dxa" w:w="4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SaaS + Strategy Retainer + Partner Licensing + Mastermind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Three-tier SaaS ($997/$2,997/$7,997 per month)</w:t>
            </w:r>
          </w:p>
        </w:tc>
        <w:tc>
          <w:tcPr>
            <w:tcW w:type="dxa" w:w="43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Annual discounts, specific guarantees per tier</w:t>
            </w:r>
          </w:p>
        </w:tc>
      </w:tr>
    </w:tbl>
    <w:p>
      <w:pPr>
        <w:spacing w:after="360" w:before="120"/>
      </w:pPr>
      <w:r>
        <w:rPr>
          <w:b w:val="false"/>
          <w:bCs w:val="false"/>
          <w:i w:val="false"/>
          <w:iCs w:val="false"/>
          <w:sz w:val="22"/>
          <w:szCs w:val="22"/>
        </w:rPr>
        <w:t xml:space="preserve">Winner: Kimi most specific with tiered structure; Grok most innovative with outcome-based; Qwen most diversified revenue streams.</w:t>
      </w:r>
    </w:p>
    <w:p>
      <w:r>
        <w:br w:type="page"/>
      </w:r>
    </w:p>
    <w:p>
      <w:pPr>
        <w:pStyle w:val="Heading3"/>
        <w:spacing w:before="0" w:after="120"/>
      </w:pPr>
      <w:r>
        <w:rPr>
          <w:b/>
          <w:bCs/>
          <w:sz w:val="24"/>
          <w:szCs w:val="24"/>
        </w:rPr>
        <w:t xml:space="preserve">D. Lead Generation Strategy - Different Emphasis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Primary Channels</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Unique Element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Outbound, Partners, Proof Engine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Diagnostic</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Warm, Content, Cold, Paid</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Audit Toolkit" lead magnet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Content flywheel (CCO's 90-day plan)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"90-Day Revenue Operating System Audit"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Podcast, YouTube, Case Studies, Anti-Salesforce Movement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"Whale Scale" podcast, "Revenue War Room" YouTube, specific lead volume projections (50→1,500/month)</w:t>
            </w:r>
          </w:p>
        </w:tc>
      </w:tr>
    </w:tbl>
    <w:p>
      <w:pPr>
        <w:spacing w:after="360" w:before="120"/>
      </w:pPr>
      <w:r>
        <w:rPr>
          <w:b w:val="false"/>
          <w:bCs w:val="false"/>
          <w:i w:val="false"/>
          <w:iCs w:val="false"/>
          <w:sz w:val="22"/>
          <w:szCs w:val="22"/>
        </w:rPr>
        <w:t xml:space="preserve">Kimi most comprehensive with specific content strategy and lead volume projections.</w:t>
      </w:r>
    </w:p>
    <w:p>
      <w:pPr>
        <w:pStyle w:val="Heading2"/>
        <w:spacing w:before="360" w:after="240"/>
      </w:pPr>
      <w:r>
        <w:rPr>
          <w:b/>
          <w:bCs/>
          <w:sz w:val="28"/>
          <w:szCs w:val="28"/>
        </w:rPr>
        <w:t xml:space="preserve">3. UNIQUE CONTRIBUTIONS (What Each AI Added)</w:t>
      </w:r>
    </w:p>
    <w:p>
      <w:pPr>
        <w:pStyle w:val="Heading3"/>
        <w:spacing w:before="240" w:after="120"/>
      </w:pPr>
      <w:r>
        <w:rPr>
          <w:b/>
          <w:bCs/>
          <w:color w:val="2E5C8A"/>
          <w:sz w:val="24"/>
          <w:szCs w:val="24"/>
        </w:rPr>
        <w:t xml:space="preserve">ChatGPT Unique Value:</w:t>
      </w:r>
    </w:p>
    <w:p>
      <w:pPr>
        <w:spacing w:after="120"/>
      </w:pPr>
      <w:r>
        <w:rPr>
          <w:b w:val="false"/>
          <w:bCs w:val="false"/>
          <w:i w:val="false"/>
          <w:iCs w:val="false"/>
          <w:sz w:val="22"/>
          <w:szCs w:val="22"/>
        </w:rPr>
        <w:t xml:space="preserve">✓ Three scenarios (conservative/base/aggressive) with clear assumptions</w:t>
      </w:r>
    </w:p>
    <w:p>
      <w:pPr>
        <w:spacing w:after="120"/>
      </w:pPr>
      <w:r>
        <w:rPr>
          <w:b w:val="false"/>
          <w:bCs w:val="false"/>
          <w:i w:val="false"/>
          <w:iCs w:val="false"/>
          <w:sz w:val="22"/>
          <w:szCs w:val="22"/>
        </w:rPr>
        <w:t xml:space="preserve">✓ Specific offer structure by segment (SaaS vs. Trades)</w:t>
      </w:r>
    </w:p>
    <w:p>
      <w:pPr>
        <w:spacing w:after="120"/>
      </w:pPr>
      <w:r>
        <w:rPr>
          <w:b w:val="false"/>
          <w:bCs w:val="false"/>
          <w:i w:val="false"/>
          <w:iCs w:val="false"/>
          <w:sz w:val="22"/>
          <w:szCs w:val="22"/>
        </w:rPr>
        <w:t xml:space="preserve">✓ Risk reversal specifics - "work free until live"</w:t>
      </w:r>
    </w:p>
    <w:p>
      <w:pPr>
        <w:spacing w:after="120"/>
      </w:pPr>
      <w:r>
        <w:rPr>
          <w:b w:val="false"/>
          <w:bCs w:val="false"/>
          <w:i w:val="false"/>
          <w:iCs w:val="false"/>
          <w:sz w:val="22"/>
          <w:szCs w:val="22"/>
        </w:rPr>
        <w:t xml:space="preserve">✓ Partner channel strategy - Rev share + co-branded</w:t>
      </w:r>
    </w:p>
    <w:p>
      <w:pPr>
        <w:spacing w:after="120"/>
      </w:pPr>
      <w:r>
        <w:rPr>
          <w:b w:val="false"/>
          <w:bCs w:val="false"/>
          <w:i w:val="false"/>
          <w:iCs w:val="false"/>
          <w:sz w:val="22"/>
          <w:szCs w:val="22"/>
        </w:rPr>
        <w:t xml:space="preserve">✓ Execution scorecards - shift from tracking to coaching</w:t>
      </w:r>
    </w:p>
    <w:p>
      <w:pPr>
        <w:spacing w:after="120"/>
      </w:pPr>
      <w:r>
        <w:rPr>
          <w:b w:val="false"/>
          <w:bCs w:val="false"/>
          <w:i w:val="false"/>
          <w:iCs w:val="false"/>
          <w:sz w:val="22"/>
          <w:szCs w:val="22"/>
        </w:rPr>
        <w:t xml:space="preserve">✓ Year 1 plan offer - concrete next steps</w:t>
      </w:r>
    </w:p>
    <w:p>
      <w:pPr>
        <w:spacing w:after="240"/>
      </w:pPr>
      <w:r>
        <w:t xml:space="preserve"/>
      </w:r>
    </w:p>
    <w:p>
      <w:pPr>
        <w:pStyle w:val="Heading3"/>
        <w:spacing w:before="240" w:after="120"/>
      </w:pPr>
      <w:r>
        <w:rPr>
          <w:b/>
          <w:bCs/>
          <w:color w:val="2E5C8A"/>
          <w:sz w:val="24"/>
          <w:szCs w:val="24"/>
        </w:rPr>
        <w:t xml:space="preserve">Grok Unique Value:</w:t>
      </w:r>
    </w:p>
    <w:p>
      <w:pPr>
        <w:spacing w:after="120"/>
      </w:pPr>
      <w:r>
        <w:rPr>
          <w:b w:val="false"/>
          <w:bCs w:val="false"/>
          <w:i w:val="false"/>
          <w:iCs w:val="false"/>
          <w:sz w:val="22"/>
          <w:szCs w:val="22"/>
        </w:rPr>
        <w:t xml:space="preserve">✓ Market data integration - $66B SaaS CRM market, 20% CAGR</w:t>
      </w:r>
    </w:p>
    <w:p>
      <w:pPr>
        <w:spacing w:after="120"/>
      </w:pPr>
      <w:r>
        <w:rPr>
          <w:b w:val="false"/>
          <w:bCs w:val="false"/>
          <w:i w:val="false"/>
          <w:iCs w:val="false"/>
          <w:sz w:val="22"/>
          <w:szCs w:val="22"/>
        </w:rPr>
        <w:t xml:space="preserve">✓ War-Gaming Simulator - 85%+ accuracy scenario simulation</w:t>
      </w:r>
    </w:p>
    <w:p>
      <w:pPr>
        <w:spacing w:after="120"/>
      </w:pPr>
      <w:r>
        <w:rPr>
          <w:b w:val="false"/>
          <w:bCs w:val="false"/>
          <w:i w:val="false"/>
          <w:iCs w:val="false"/>
          <w:sz w:val="22"/>
          <w:szCs w:val="22"/>
        </w:rPr>
        <w:t xml:space="preserve">✓ Ethical AI auditor - differentiation element</w:t>
      </w:r>
    </w:p>
    <w:p>
      <w:pPr>
        <w:spacing w:after="120"/>
      </w:pPr>
      <w:r>
        <w:rPr>
          <w:b w:val="false"/>
          <w:bCs w:val="false"/>
          <w:i w:val="false"/>
          <w:iCs w:val="false"/>
          <w:sz w:val="22"/>
          <w:szCs w:val="22"/>
        </w:rPr>
        <w:t xml:space="preserve">✓ Outcome-based pricing - 1-2% of uplift (most innovative)</w:t>
      </w:r>
    </w:p>
    <w:p>
      <w:pPr>
        <w:spacing w:after="120"/>
      </w:pPr>
      <w:r>
        <w:rPr>
          <w:b w:val="false"/>
          <w:bCs w:val="false"/>
          <w:i w:val="false"/>
          <w:iCs w:val="false"/>
          <w:sz w:val="22"/>
          <w:szCs w:val="22"/>
        </w:rPr>
        <w:t xml:space="preserve">✓ Cumulative ARR projection - $103-290M over 5 years</w:t>
      </w:r>
    </w:p>
    <w:p>
      <w:pPr>
        <w:spacing w:after="120"/>
      </w:pPr>
      <w:r>
        <w:rPr>
          <w:b w:val="false"/>
          <w:bCs w:val="false"/>
          <w:i w:val="false"/>
          <w:iCs w:val="false"/>
          <w:sz w:val="22"/>
          <w:szCs w:val="22"/>
        </w:rPr>
        <w:t xml:space="preserve">✓ Core Four leads method - Warm, Content, Cold, Paid</w:t>
      </w:r>
    </w:p>
    <w:p>
      <w:pPr>
        <w:spacing w:after="240"/>
      </w:pPr>
      <w:r>
        <w:t xml:space="preserve"/>
      </w:r>
    </w:p>
    <w:p>
      <w:pPr>
        <w:pStyle w:val="Heading3"/>
        <w:spacing w:before="240" w:after="120"/>
      </w:pPr>
      <w:r>
        <w:rPr>
          <w:b/>
          <w:bCs/>
          <w:color w:val="2E5C8A"/>
          <w:sz w:val="24"/>
          <w:szCs w:val="24"/>
        </w:rPr>
        <w:t xml:space="preserve">Qwen Unique Value:</w:t>
      </w:r>
    </w:p>
    <w:p>
      <w:pPr>
        <w:spacing w:after="120"/>
      </w:pPr>
      <w:r>
        <w:rPr>
          <w:b w:val="false"/>
          <w:bCs w:val="false"/>
          <w:i w:val="false"/>
          <w:iCs w:val="false"/>
          <w:sz w:val="22"/>
          <w:szCs w:val="22"/>
        </w:rPr>
        <w:t xml:space="preserve">✓ MAGIC framework for $100M Offer (Magnet, Avatar, Goal, Interval, Container)</w:t>
      </w:r>
    </w:p>
    <w:p>
      <w:pPr>
        <w:spacing w:after="120"/>
      </w:pPr>
      <w:r>
        <w:rPr>
          <w:b w:val="false"/>
          <w:bCs w:val="false"/>
          <w:i w:val="false"/>
          <w:iCs w:val="false"/>
          <w:sz w:val="22"/>
          <w:szCs w:val="22"/>
        </w:rPr>
        <w:t xml:space="preserve">✓ Four revenue streams - Core, Profit Maximizer, Scale Multiplier, Value Multiplier</w:t>
      </w:r>
    </w:p>
    <w:p>
      <w:pPr>
        <w:spacing w:after="120"/>
      </w:pPr>
      <w:r>
        <w:rPr>
          <w:b w:val="false"/>
          <w:bCs w:val="false"/>
          <w:i w:val="false"/>
          <w:iCs w:val="false"/>
          <w:sz w:val="22"/>
          <w:szCs w:val="22"/>
        </w:rPr>
        <w:t xml:space="preserve">✓ Methodology Marketplace concept</w:t>
      </w:r>
    </w:p>
    <w:p>
      <w:pPr>
        <w:spacing w:after="120"/>
      </w:pPr>
      <w:r>
        <w:rPr>
          <w:b w:val="false"/>
          <w:bCs w:val="false"/>
          <w:i w:val="false"/>
          <w:iCs w:val="false"/>
          <w:sz w:val="22"/>
          <w:szCs w:val="22"/>
        </w:rPr>
        <w:t xml:space="preserve">✓ "Process-Enforced CRM" positioning - clearest competitive framing</w:t>
      </w:r>
    </w:p>
    <w:p>
      <w:pPr>
        <w:spacing w:after="120"/>
      </w:pPr>
      <w:r>
        <w:rPr>
          <w:b w:val="false"/>
          <w:bCs w:val="false"/>
          <w:i w:val="false"/>
          <w:iCs w:val="false"/>
          <w:sz w:val="22"/>
          <w:szCs w:val="22"/>
        </w:rPr>
        <w:t xml:space="preserve">✓ Founder Community mastermind - high-ticket element</w:t>
      </w:r>
    </w:p>
    <w:p>
      <w:pPr>
        <w:spacing w:after="120"/>
      </w:pPr>
      <w:r>
        <w:rPr>
          <w:b w:val="false"/>
          <w:bCs w:val="false"/>
          <w:i w:val="false"/>
          <w:iCs w:val="false"/>
          <w:sz w:val="22"/>
          <w:szCs w:val="22"/>
        </w:rPr>
        <w:t xml:space="preserve">✓ CCO's 90-day plan integrated into content strategy</w:t>
      </w:r>
    </w:p>
    <w:p>
      <w:pPr>
        <w:spacing w:after="240"/>
      </w:pPr>
      <w:r>
        <w:t xml:space="preserve"/>
      </w:r>
    </w:p>
    <w:p>
      <w:pPr>
        <w:pStyle w:val="Heading3"/>
        <w:spacing w:before="240" w:after="120"/>
      </w:pPr>
      <w:r>
        <w:rPr>
          <w:b/>
          <w:bCs/>
          <w:color w:val="2E5C8A"/>
          <w:sz w:val="24"/>
          <w:szCs w:val="24"/>
        </w:rPr>
        <w:t xml:space="preserve">Kimi Unique Value:</w:t>
      </w:r>
    </w:p>
    <w:p>
      <w:pPr>
        <w:spacing w:after="120"/>
      </w:pPr>
      <w:r>
        <w:rPr>
          <w:b w:val="false"/>
          <w:bCs w:val="false"/>
          <w:i w:val="false"/>
          <w:iCs w:val="false"/>
          <w:sz w:val="22"/>
          <w:szCs w:val="22"/>
        </w:rPr>
        <w:t xml:space="preserve">✓ Specific pricing tiers - $997/$2,997/$7,997 per month with annual discounts</w:t>
      </w:r>
    </w:p>
    <w:p>
      <w:pPr>
        <w:spacing w:after="120"/>
      </w:pPr>
      <w:r>
        <w:rPr>
          <w:b w:val="false"/>
          <w:bCs w:val="false"/>
          <w:i w:val="false"/>
          <w:iCs w:val="false"/>
          <w:sz w:val="22"/>
          <w:szCs w:val="22"/>
        </w:rPr>
        <w:t xml:space="preserve">✓ Guarantee escalation by tier - Founder (60-day), Growth (3x ROI/6mo), Scale (5x ROI/12mo)</w:t>
      </w:r>
    </w:p>
    <w:p>
      <w:pPr>
        <w:spacing w:after="120"/>
      </w:pPr>
      <w:r>
        <w:rPr>
          <w:b w:val="false"/>
          <w:bCs w:val="false"/>
          <w:i w:val="false"/>
          <w:iCs w:val="false"/>
          <w:sz w:val="22"/>
          <w:szCs w:val="22"/>
        </w:rPr>
        <w:t xml:space="preserve">✓ $20K+ bonus stack quantified - workshops, playbooks, training, community</w:t>
      </w:r>
    </w:p>
    <w:p>
      <w:pPr>
        <w:spacing w:after="120"/>
      </w:pPr>
      <w:r>
        <w:rPr>
          <w:b w:val="false"/>
          <w:bCs w:val="false"/>
          <w:i w:val="false"/>
          <w:iCs w:val="false"/>
          <w:sz w:val="22"/>
          <w:szCs w:val="22"/>
        </w:rPr>
        <w:t xml:space="preserve">✓ Lead volume projections - 50→1,500/month over 5 years</w:t>
      </w:r>
    </w:p>
    <w:p>
      <w:pPr>
        <w:spacing w:after="120"/>
      </w:pPr>
      <w:r>
        <w:rPr>
          <w:b w:val="false"/>
          <w:bCs w:val="false"/>
          <w:i w:val="false"/>
          <w:iCs w:val="false"/>
          <w:sz w:val="22"/>
          <w:szCs w:val="22"/>
        </w:rPr>
        <w:t xml:space="preserve">✓ Four monetization paths quantified - $77M Year 5 breakdown</w:t>
      </w:r>
    </w:p>
    <w:p>
      <w:pPr>
        <w:spacing w:after="120"/>
      </w:pPr>
      <w:r>
        <w:rPr>
          <w:b w:val="false"/>
          <w:bCs w:val="false"/>
          <w:i w:val="false"/>
          <w:iCs w:val="false"/>
          <w:sz w:val="22"/>
          <w:szCs w:val="22"/>
        </w:rPr>
        <w:t xml:space="preserve">✓ Hormozi equation scored 40/40 - Grand Slam Offer checklist</w:t>
      </w:r>
    </w:p>
    <w:p>
      <w:pPr>
        <w:spacing w:after="120"/>
      </w:pPr>
      <w:r>
        <w:rPr>
          <w:b w:val="false"/>
          <w:bCs w:val="false"/>
          <w:i w:val="false"/>
          <w:iCs w:val="false"/>
          <w:sz w:val="22"/>
          <w:szCs w:val="22"/>
        </w:rPr>
        <w:t xml:space="preserve">✓ Team growth roadmap - 8→200 people over 5 years</w:t>
      </w:r>
    </w:p>
    <w:p>
      <w:pPr>
        <w:spacing w:after="120"/>
      </w:pPr>
      <w:r>
        <w:rPr>
          <w:b w:val="false"/>
          <w:bCs w:val="false"/>
          <w:i w:val="false"/>
          <w:iCs w:val="false"/>
          <w:sz w:val="22"/>
          <w:szCs w:val="22"/>
        </w:rPr>
        <w:t xml:space="preserve">✓ Anti-Salesforce movement content strategy</w:t>
      </w:r>
    </w:p>
    <w:p>
      <w:pPr>
        <w:spacing w:after="120"/>
      </w:pPr>
      <w:r>
        <w:rPr>
          <w:b w:val="false"/>
          <w:bCs w:val="false"/>
          <w:i w:val="false"/>
          <w:iCs w:val="false"/>
          <w:sz w:val="22"/>
          <w:szCs w:val="22"/>
        </w:rPr>
        <w:t xml:space="preserve">✓ "Whale Scale" podcast + "Revenue War Room" YouTube - specific content properties</w:t>
      </w:r>
    </w:p>
    <w:p>
      <w:pPr>
        <w:spacing w:after="120"/>
      </w:pPr>
      <w:r>
        <w:rPr>
          <w:b w:val="false"/>
          <w:bCs w:val="false"/>
          <w:i w:val="false"/>
          <w:iCs w:val="false"/>
          <w:sz w:val="22"/>
          <w:szCs w:val="22"/>
        </w:rPr>
        <w:t xml:space="preserve">✓ IPO preparation Year 5 milestone</w:t>
      </w:r>
    </w:p>
    <w:p>
      <w:pPr>
        <w:spacing w:after="360"/>
      </w:pPr>
      <w:r>
        <w:t xml:space="preserve"/>
      </w:r>
    </w:p>
    <w:p>
      <w:r>
        <w:br w:type="page"/>
      </w:r>
    </w:p>
    <w:p>
      <w:pPr>
        <w:pStyle w:val="Heading2"/>
        <w:spacing w:before="360" w:after="240"/>
      </w:pPr>
      <w:r>
        <w:rPr>
          <w:b/>
          <w:bCs/>
          <w:sz w:val="28"/>
          <w:szCs w:val="28"/>
        </w:rPr>
        <w:t xml:space="preserve">6. STRATEGIC SYNTHESIS (Unified $100M Roadmap)</w:t>
      </w:r>
    </w:p>
    <w:p>
      <w:pPr>
        <w:pStyle w:val="Heading3"/>
        <w:spacing w:before="240" w:after="120"/>
      </w:pPr>
      <w:r>
        <w:rPr>
          <w:b/>
          <w:bCs/>
          <w:sz w:val="24"/>
          <w:szCs w:val="24"/>
        </w:rPr>
        <w:t xml:space="preserve">The Synchro Revenue OS - Synthesized from All 4</w:t>
      </w:r>
    </w:p>
    <w:p>
      <w:pPr>
        <w:spacing w:after="120"/>
      </w:pPr>
      <w:r>
        <w:rPr>
          <w:b/>
          <w:bCs/>
          <w:i w:val="false"/>
          <w:iCs w:val="false"/>
          <w:sz w:val="22"/>
          <w:szCs w:val="22"/>
        </w:rPr>
        <w:t xml:space="preserve">COMPETITIVE SEPARATION (The Unfair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Pillar</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What You Do</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Why They Can't Compete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 Methodology IP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Loa-Clinton 10 years RevOps expertise productized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can build features, not consulting DNA (5+ years to replicate)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Consultant-in-the-Loop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Human touch + software (blended 70% margin)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Attio/Folk software-only, can't afford human layer at $29-69/user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 Vertical Depth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$1-10M B2B SaaS/Fintech specifically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 horizontal; you get network effects per vertical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 60-Day Guarantee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Implemented + ROI in 60 days or money back + $5K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 30-40% success; you = 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Community &amp; Content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Podcast, YouTube, Revenue Collective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replicable with money - requires time + authenticity</w:t>
            </w:r>
          </w:p>
        </w:tc>
      </w:tr>
    </w:tbl>
    <w:p>
      <w:pPr>
        <w:spacing w:after="240"/>
      </w:pPr>
      <w:r>
        <w:t xml:space="preserve"/>
      </w:r>
    </w:p>
    <w:p>
      <w:pPr>
        <w:spacing w:before="120" w:after="240"/>
        <w:jc w:val="center"/>
      </w:pPr>
      <w:r>
        <w:rPr>
          <w:b/>
          <w:bCs/>
          <w:i/>
          <w:iCs/>
          <w:color w:val="2E5C8A"/>
          <w:sz w:val="24"/>
          <w:szCs w:val="24"/>
        </w:rPr>
        <w:t xml:space="preserve">Core Positioning: "The only CRM built by RevOps consultants, for RevOps reality — methodology + technology + implementation in 60 days."</w:t>
      </w:r>
    </w:p>
    <w:p>
      <w:pPr>
        <w:pStyle w:val="Heading3"/>
        <w:spacing w:before="240" w:after="120"/>
      </w:pPr>
      <w:r>
        <w:rPr>
          <w:b/>
          <w:bCs/>
          <w:sz w:val="24"/>
          <w:szCs w:val="24"/>
        </w:rPr>
        <w:t xml:space="preserve">THE $100M OFFER (Synthesized):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150"/>
        <w:gridCol w:w="187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Element</w:t>
            </w:r>
          </w:p>
        </w:tc>
        <w:tc>
          <w:tcPr>
            <w:tcW w:type="dxa" w:w="515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Implementation</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Dream Outcome</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Scalable revenue without complexity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Perceived Likelihood</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 implementation success (vs. 30% industry)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Time Delay</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 days (vs. 6-12 months)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Effort &amp; Sacrifice</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Zero-setup, consultant-guided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Risk Reversal</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60-day guarantee + $5K penalty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Premium Value</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$20K+ in bonuses (workshops, playbooks, training, community)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Scarcity</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 clients/month limit</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Founder ($997/mo), Growth ($2,997/mo), Scale ($7,997/mo)</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Outcome Option</w:t>
            </w:r>
          </w:p>
        </w:tc>
        <w:tc>
          <w:tcPr>
            <w:tcW w:type="dxa" w:w="5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 of uplift for enterprise (hybrid)</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r>
    </w:tbl>
    <w:p>
      <w:pPr>
        <w:spacing w:after="240"/>
      </w:pPr>
      <w:r>
        <w:t xml:space="preserve"/>
      </w:r>
    </w:p>
    <w:p>
      <w:pPr>
        <w:spacing w:before="120" w:after="360"/>
        <w:jc w:val="center"/>
      </w:pPr>
      <w:r>
        <w:rPr>
          <w:b/>
          <w:bCs/>
          <w:color w:val="2E5C8A"/>
          <w:sz w:val="24"/>
          <w:szCs w:val="24"/>
        </w:rPr>
        <w:t xml:space="preserve">Grand Slam Offer: "The Revenue Operating System — From Spreadsheets to Scalable Sales in 60 Days, Guaranteed, or We Pay You $5,000."</w:t>
      </w:r>
    </w:p>
    <w:p>
      <w:pPr>
        <w:pStyle w:val="Heading3"/>
        <w:spacing w:before="240" w:after="120"/>
      </w:pPr>
      <w:r>
        <w:rPr>
          <w:b/>
          <w:bCs/>
          <w:sz w:val="24"/>
          <w:szCs w:val="24"/>
        </w:rPr>
        <w:t xml:space="preserve">THE $100M MODEL (Synthesized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Stream</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Year 5 Revenue</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SaaS Subscriptions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$54M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Consulting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$18M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Kimi/Qwen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Methodology Licensing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Qwen/Kimi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Certification Programs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$77M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Synthesized</w:t>
            </w:r>
          </w:p>
        </w:tc>
      </w:tr>
    </w:tbl>
    <w:p>
      <w:pPr>
        <w:spacing w:after="360" w:before="120"/>
      </w:pPr>
      <w:r>
        <w:rPr>
          <w:b w:val="false"/>
          <w:bCs w:val="false"/>
          <w:i w:val="false"/>
          <w:iCs w:val="false"/>
          <w:sz w:val="22"/>
          <w:szCs w:val="22"/>
        </w:rPr>
        <w:t xml:space="preserve">Stretch to $100M: Add expansion revenue (30-50% of base), international markets, adjacent products (HR/Finance OS).</w:t>
      </w:r>
    </w:p>
    <w:p>
      <w:r>
        <w:br w:type="page"/>
      </w:r>
    </w:p>
    <w:p>
      <w:pPr>
        <w:pStyle w:val="Heading3"/>
        <w:spacing w:before="0" w:after="120"/>
      </w:pPr>
      <w:r>
        <w:rPr>
          <w:b/>
          <w:bCs/>
          <w:sz w:val="24"/>
          <w:szCs w:val="24"/>
        </w:rPr>
        <w:t xml:space="preserve">THE $100M LEADS (Synthesized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1870"/>
        <w:gridCol w:w="187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Channel</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Tactic</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Volume Y5</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Content Engine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"Whale Scale" podcast, "Revenue War Room" YouTube</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Referrals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success stories, community</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Partnerships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VCs, accelerators, fractional CROs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Paid Ads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Anti-Salesforce, CRM cost calculator</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Events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Trade shows, conferences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1,500/month</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
            </w:r>
          </w:p>
        </w:tc>
      </w:tr>
    </w:tbl>
    <w:p>
      <w:pPr>
        <w:spacing w:after="240" w:before="120"/>
      </w:pPr>
      <w:r>
        <w:rPr>
          <w:b w:val="false"/>
          <w:bCs w:val="false"/>
          <w:i w:val="false"/>
          <w:iCs w:val="false"/>
          <w:sz w:val="22"/>
          <w:szCs w:val="22"/>
        </w:rPr>
        <w:t xml:space="preserve">Lead Magnet: "90-Day Revenue Operating System Audit" - diagnostic tool showing broken process (Qwen/Kimi)</w:t>
      </w:r>
    </w:p>
    <w:p>
      <w:pPr>
        <w:pStyle w:val="Heading3"/>
        <w:spacing w:before="240" w:after="120"/>
      </w:pPr>
      <w:r>
        <w:rPr>
          <w:b/>
          <w:bCs/>
          <w:sz w:val="24"/>
          <w:szCs w:val="24"/>
        </w:rPr>
        <w:t xml:space="preserve">5-YEAR GROWTH PROJECTIONS (Synthesized):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1560"/>
        <w:gridCol w:w="1170"/>
        <w:gridCol w:w="2420"/>
        <w:gridCol w:w="1870"/>
      </w:tblGrid>
      <w:tr>
        <w:tc>
          <w:tcPr>
            <w:tcW w:type="dxa" w:w="7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Year</w:t>
            </w:r>
          </w:p>
        </w:tc>
        <w:tc>
          <w:tcPr>
            <w:tcW w:type="dxa" w:w="1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ARR</w:t>
            </w:r>
          </w:p>
        </w:tc>
        <w:tc>
          <w:tcPr>
            <w:tcW w:type="dxa" w:w="1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Customers</w:t>
            </w:r>
          </w:p>
        </w:tc>
        <w:tc>
          <w:tcPr>
            <w:tcW w:type="dxa" w:w="11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Team</w:t>
            </w:r>
          </w:p>
        </w:tc>
        <w:tc>
          <w:tcPr>
            <w:tcW w:type="dxa" w:w="24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Milestones</w:t>
            </w:r>
          </w:p>
        </w:tc>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 Blend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Prove methodology, 3 case studies, 90%+ retention</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(specific) + ChatGPT (conservative)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Productize implementation, Methodology Marketplace, first partnerships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Qwen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Category leadership, Series A ($20M), service industry vertical</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 Grok (aggressive)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expansion, international, acquisitions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200</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Market dominance, IPO prep, 500K podcast downloads</w:t>
            </w:r>
          </w:p>
        </w:tc>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 (stretch)</w:t>
            </w:r>
          </w:p>
        </w:tc>
      </w:tr>
    </w:tbl>
    <w:p>
      <w:pPr>
        <w:spacing w:after="240" w:before="120"/>
      </w:pPr>
      <w:r>
        <w:rPr>
          <w:b w:val="false"/>
          <w:bCs w:val="false"/>
          <w:i w:val="false"/>
          <w:iCs w:val="false"/>
          <w:sz w:val="22"/>
          <w:szCs w:val="22"/>
        </w:rPr>
        <w:t xml:space="preserve">Conservative Alternative: Qwen's $30-50M Year 5 if market conditions tighten.</w:t>
      </w:r>
    </w:p>
    <w:p>
      <w:pPr>
        <w:pStyle w:val="Heading3"/>
        <w:spacing w:before="240" w:after="120"/>
      </w:pPr>
      <w:r>
        <w:rPr>
          <w:b/>
          <w:bCs/>
          <w:sz w:val="24"/>
          <w:szCs w:val="24"/>
        </w:rPr>
        <w:t xml:space="preserve">WHY COMPETITION CANNOT COMPETE (Final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Competitor</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Their Weakness</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Your Strength</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Too complex, 6-12 month implementation, 30-40% success rate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 days, 90%+ success, methodology embedded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 traps, bait-and-switch, "roach motel" lock-in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Transparent pricing, linear scaling, no surprises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Too technical, "custom objects" overkill for traditional businesses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Pre-configured, consultant-guided, zero-setup</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Folk</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sales automation, no pipeline management at lower tiers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 methodology, automation, coaching</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New AI CRMs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Overpromised autonomy, unproven at scale, missing core features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advises (not replaces), proven methodology, mature features</w:t>
            </w:r>
          </w:p>
        </w:tc>
      </w:tr>
    </w:tbl>
    <w:p>
      <w:pPr>
        <w:spacing w:after="240"/>
      </w:pPr>
      <w:r>
        <w:t xml:space="preserve"/>
      </w:r>
    </w:p>
    <w:p>
      <w:pPr>
        <w:spacing w:before="120" w:after="360"/>
        <w:jc w:val="center"/>
      </w:pPr>
      <w:r>
        <w:rPr>
          <w:b/>
          <w:bCs/>
          <w:i/>
          <w:iCs/>
          <w:color w:val="2E5C8A"/>
          <w:sz w:val="24"/>
          <w:szCs w:val="24"/>
        </w:rPr>
        <w:t xml:space="preserve">Your Moat: They sell software. You sell Revenue Transformation as a Service with software that actually works.</w:t>
      </w:r>
    </w:p>
    <w:p>
      <w:r>
        <w:br w:type="page"/>
      </w:r>
    </w:p>
    <w:p>
      <w:pPr>
        <w:pStyle w:val="Heading2"/>
        <w:spacing w:before="360" w:after="240"/>
      </w:pPr>
      <w:r>
        <w:rPr>
          <w:b/>
          <w:bCs/>
          <w:sz w:val="28"/>
          <w:szCs w:val="28"/>
        </w:rPr>
        <w:t xml:space="preserve">7. FINAL RECOMMENDATION</w:t>
      </w:r>
    </w:p>
    <w:p>
      <w:pPr>
        <w:pStyle w:val="Heading3"/>
        <w:spacing w:before="240" w:after="120"/>
      </w:pPr>
      <w:r>
        <w:rPr>
          <w:b/>
          <w:bCs/>
          <w:sz w:val="24"/>
          <w:szCs w:val="24"/>
        </w:rPr>
        <w:t xml:space="preserve">The Synchro $100M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40"/>
        <w:gridCol w:w="2810"/>
        <w:gridCol w:w="2810"/>
      </w:tblGrid>
      <w:t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Phase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Focus</w:t>
            </w:r>
          </w:p>
        </w:tc>
        <w:tc>
          <w:tcPr>
            <w:tcW w:type="dxa" w:w="28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Metric</w:t>
            </w:r>
          </w:p>
        </w:tc>
        <w:tc>
          <w:tcPr>
            <w:tcW w:type="dxa" w:w="28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Risk Mitigation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Prove methodology-product fit</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 customers, 90%+ retention</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Loa/Clinton personally implement first 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Productize without founders</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 customers, 20% expansion</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Hire/train 5 consultants, build playbooks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Category leadership</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 customers, Series A</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Launch service vertical, publish book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expansion</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1,200 customers, international</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Strategic acquisitions, Fortune 500 partnerships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Year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$100M run rate</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2,500 customers, IPO prep</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S-1 filing, 500K podcast downloads</w:t>
            </w:r>
          </w:p>
        </w:tc>
      </w:tr>
    </w:tbl>
    <w:p>
      <w:pPr>
        <w:spacing w:after="240"/>
      </w:pPr>
      <w:r>
        <w:t xml:space="preserve"/>
      </w:r>
    </w:p>
    <w:p>
      <w:pPr>
        <w:pStyle w:val="Heading3"/>
        <w:spacing w:before="240" w:after="120"/>
      </w:pPr>
      <w:r>
        <w:rPr>
          <w:b/>
          <w:bCs/>
          <w:sz w:val="24"/>
          <w:szCs w:val="24"/>
        </w:rPr>
        <w:t xml:space="preserve">Immediate Next Steps (From All 4 AIs):</w:t>
      </w:r>
    </w:p>
    <w:p>
      <w:pPr>
        <w:spacing w:after="120"/>
      </w:pPr>
      <w:r>
        <w:rPr>
          <w:b w:val="false"/>
          <w:bCs w:val="false"/>
          <w:i w:val="false"/>
          <w:iCs w:val="false"/>
          <w:sz w:val="22"/>
          <w:szCs w:val="22"/>
        </w:rPr>
        <w:t xml:space="preserve">1. Choose wedge (SaaS/Fintech first, services Year 3)</w:t>
      </w:r>
    </w:p>
    <w:p>
      <w:pPr>
        <w:spacing w:after="120"/>
      </w:pPr>
      <w:r>
        <w:rPr>
          <w:b w:val="false"/>
          <w:bCs w:val="false"/>
          <w:i w:val="false"/>
          <w:iCs w:val="false"/>
          <w:sz w:val="22"/>
          <w:szCs w:val="22"/>
        </w:rPr>
        <w:t xml:space="preserve">2. Define one promise per segment (30% pipeline growth or 20% booked jobs)</w:t>
      </w:r>
    </w:p>
    <w:p>
      <w:pPr>
        <w:spacing w:after="120"/>
      </w:pPr>
      <w:r>
        <w:rPr>
          <w:b w:val="false"/>
          <w:bCs w:val="false"/>
          <w:i w:val="false"/>
          <w:iCs w:val="false"/>
          <w:sz w:val="22"/>
          <w:szCs w:val="22"/>
        </w:rPr>
        <w:t xml:space="preserve">3. Build MVP around three non-negotiables: auto-capture, playbook enforcement, personal-touch AI</w:t>
      </w:r>
    </w:p>
    <w:p>
      <w:pPr>
        <w:spacing w:after="120"/>
      </w:pPr>
      <w:r>
        <w:rPr>
          <w:b w:val="false"/>
          <w:bCs w:val="false"/>
          <w:i w:val="false"/>
          <w:iCs w:val="false"/>
          <w:sz w:val="22"/>
          <w:szCs w:val="22"/>
        </w:rPr>
        <w:t xml:space="preserve">4. Launch "Whale Scale" podcast immediately (content flywheel)</w:t>
      </w:r>
    </w:p>
    <w:p>
      <w:pPr>
        <w:spacing w:after="120"/>
      </w:pPr>
      <w:r>
        <w:rPr>
          <w:b w:val="false"/>
          <w:bCs w:val="false"/>
          <w:i w:val="false"/>
          <w:iCs w:val="false"/>
          <w:sz w:val="22"/>
          <w:szCs w:val="22"/>
        </w:rPr>
        <w:t xml:space="preserve">5. First 10 clients at $997/month with 60-day guarantee</w:t>
      </w:r>
    </w:p>
    <w:p>
      <w:pPr>
        <w:spacing w:after="120"/>
      </w:pPr>
      <w:r>
        <w:rPr>
          <w:b w:val="false"/>
          <w:bCs w:val="false"/>
          <w:i w:val="false"/>
          <w:iCs w:val="false"/>
          <w:sz w:val="22"/>
          <w:szCs w:val="22"/>
        </w:rPr>
        <w:t xml:space="preserve">6. Document everything → Methodology Marketplace</w:t>
      </w:r>
    </w:p>
    <w:p>
      <w:pPr>
        <w:spacing w:after="240"/>
      </w:pPr>
      <w:r>
        <w:t xml:space="preserve"/>
      </w:r>
    </w:p>
    <w:p>
      <w:pPr>
        <w:pStyle w:val="Heading3"/>
        <w:spacing w:before="240" w:after="120"/>
      </w:pPr>
      <w:r>
        <w:rPr>
          <w:b/>
          <w:bCs/>
          <w:sz w:val="24"/>
          <w:szCs w:val="24"/>
        </w:rPr>
        <w:t xml:space="preserve">The Hormozi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Element</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Score</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Dream Outcome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Perceived Likelihood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 vs. 30% industry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Time Delay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Effort &amp; Sacrifice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Zero-setup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Risk Reversal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$5K penalty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Premium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$20K+ bonuses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Scarcity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 clients/month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 increases quarterly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Grand Slam Offer</w:t>
            </w:r>
          </w:p>
        </w:tc>
      </w:tr>
    </w:tbl>
    <w:p>
      <w:pPr>
        <w:spacing w:after="480"/>
      </w:pPr>
      <w:r>
        <w:t xml:space="preserve"/>
      </w:r>
    </w:p>
    <w:p>
      <w:pPr>
        <w:spacing w:before="240" w:after="120"/>
        <w:jc w:val="center"/>
      </w:pPr>
      <w:r>
        <w:rPr>
          <w:b/>
          <w:bCs/>
          <w:color w:val="1A1A1A"/>
          <w:sz w:val="24"/>
          <w:szCs w:val="24"/>
        </w:rPr>
        <w:t xml:space="preserve">This completes the 4-AI comparison series.</w:t>
      </w:r>
    </w:p>
    <w:p>
      <w:pPr>
        <w:spacing w:after="120"/>
        <w:jc w:val="center"/>
      </w:pPr>
      <w:r>
        <w:rPr>
          <w:b/>
          <w:bCs/>
          <w:color w:val="666666"/>
          <w:sz w:val="22"/>
          <w:szCs w:val="22"/>
        </w:rPr>
        <w:t xml:space="preserve">You now have comprehensive analysis across:</w:t>
      </w:r>
    </w:p>
    <w:p>
      <w:pPr>
        <w:spacing w:after="60"/>
      </w:pPr>
      <w:r>
        <w:rPr>
          <w:b w:val="false"/>
          <w:bCs w:val="false"/>
          <w:i w:val="false"/>
          <w:iCs w:val="false"/>
          <w:sz w:val="22"/>
          <w:szCs w:val="22"/>
        </w:rPr>
        <w:t xml:space="preserve">Q1: Top CRM operational analysis</w:t>
      </w:r>
    </w:p>
    <w:p>
      <w:pPr>
        <w:spacing w:after="60"/>
      </w:pPr>
      <w:r>
        <w:rPr>
          <w:b w:val="false"/>
          <w:bCs w:val="false"/>
          <w:i w:val="false"/>
          <w:iCs w:val="false"/>
          <w:sz w:val="22"/>
          <w:szCs w:val="22"/>
        </w:rPr>
        <w:t xml:space="preserve">Q2: New competitor differentiation</w:t>
      </w:r>
    </w:p>
    <w:p>
      <w:pPr>
        <w:spacing w:after="60"/>
      </w:pPr>
      <w:r>
        <w:rPr>
          <w:b w:val="false"/>
          <w:bCs w:val="false"/>
          <w:i w:val="false"/>
          <w:iCs w:val="false"/>
          <w:sz w:val="22"/>
          <w:szCs w:val="22"/>
        </w:rPr>
        <w:t xml:space="preserve">Q3: Customer complaints &amp; frustrations</w:t>
      </w:r>
    </w:p>
    <w:p>
      <w:pPr>
        <w:spacing w:after="60"/>
      </w:pPr>
      <w:r>
        <w:rPr>
          <w:b w:val="false"/>
          <w:bCs w:val="false"/>
          <w:i w:val="false"/>
          <w:iCs w:val="false"/>
          <w:sz w:val="22"/>
          <w:szCs w:val="22"/>
        </w:rPr>
        <w:t xml:space="preserve">Q4: Your CRM architecture design</w:t>
      </w:r>
    </w:p>
    <w:p>
      <w:pPr>
        <w:spacing w:after="60"/>
      </w:pPr>
      <w:r>
        <w:rPr>
          <w:b w:val="false"/>
          <w:bCs w:val="false"/>
          <w:i w:val="false"/>
          <w:iCs w:val="false"/>
          <w:sz w:val="22"/>
          <w:szCs w:val="22"/>
        </w:rPr>
        <w:t xml:space="preserve">Q5: Target market analysis</w:t>
      </w:r>
    </w:p>
    <w:p>
      <w:pPr>
        <w:spacing w:after="240"/>
      </w:pPr>
      <w:r>
        <w:rPr>
          <w:b w:val="false"/>
          <w:bCs w:val="false"/>
          <w:i w:val="false"/>
          <w:iCs w:val="false"/>
          <w:sz w:val="22"/>
          <w:szCs w:val="22"/>
        </w:rPr>
        <w:t xml:space="preserve">Q6: $100M growth roadmap</w:t>
      </w:r>
    </w:p>
    <w:p>
      <w:pPr>
        <w:pBdr>
          <w:top w:val="single" w:color="CCCCCC" w:sz="6" w:space="1"/>
        </w:pBdr>
        <w:spacing w:before="360"/>
        <w:jc w:val="center"/>
      </w:pPr>
      <w:r>
        <w:rPr>
          <w:i/>
          <w:iCs/>
          <w:color w:val="666666"/>
          <w:sz w:val="20"/>
          <w:szCs w:val="20"/>
        </w:rPr>
        <w:t xml:space="preserve">Analysis comparing responses from ChatGPT, Grok, Qwen, and Kimi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2026-02-11T04:34:13.606Z</dcterms:created>
  <dcterms:modified xsi:type="dcterms:W3CDTF">2026-02-11T04:34:13.606Z</dcterms:modified>
</cp:coreProperties>
</file>

<file path=docProps/custom.xml><?xml version="1.0" encoding="utf-8"?>
<Properties xmlns="http://schemas.openxmlformats.org/officeDocument/2006/custom-properties" xmlns:vt="http://schemas.openxmlformats.org/officeDocument/2006/docPropsVTypes"/>
</file>