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color w:val="1A1A1A"/>
          <w:sz w:val="36"/>
          <w:szCs w:val="36"/>
        </w:rPr>
        <w:t xml:space="preserve">COMPARATIVE ANALYSIS</w:t>
      </w:r>
    </w:p>
    <w:p>
      <w:pPr>
        <w:spacing w:after="480"/>
        <w:jc w:val="center"/>
      </w:pPr>
      <w:r>
        <w:rPr>
          <w:b/>
          <w:bCs/>
          <w:color w:val="2E5C8A"/>
          <w:sz w:val="26"/>
          <w:szCs w:val="26"/>
        </w:rPr>
        <w:t xml:space="preserve">Question 7: Year 1 Concrete Plan - SaaS/Fintech Niche</w:t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Original Question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We will target SaaS/Fintech as our niche. I need you to define the one promise for the flagship offer. Build MVP around three non-negotiables: auto-capture + hygiene, playbook enforcement + scorecards, personal-touch follow-up AI. Produce for me a concrete year 1 plan: exact ICP, pricing ladder, onboarding delivery process, weekly acquisition targets, org/hiring milestones to hit the Year 1 ARR goal.</w:t>
      </w:r>
    </w:p>
    <w:p>
      <w:pPr>
        <w:spacing w:after="240"/>
      </w:pPr>
      <w:r>
        <w:t xml:space="preserve"/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1. CONSENSUS MAP (Where All 4 AIs Agreed)</w:t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The One Promise: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Consensus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 Wording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Outcome-focused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Increase pipeline/close more deals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Timeframe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60-90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reversal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Guarantee, refund, or "work free"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addressed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CRM adoption, admin work, inconsistent process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Mechanism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Auto-capture, playbook enforcement, AI personalization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MVP - 3 Non-Negotiables: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44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Consensus Level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Core 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Auto-capture + hygiene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data entry, automatic logging, deduplication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Playbook enforcement + scorecards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requirements, mandatory actions, performance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Personal-touch AI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Context-aware suggestions, human-like follow-ups, not spam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ICP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Consensus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B2B SaaS or Fintech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$1-10M ARR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2-20 sales reps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tools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HubSpot/Salesforce/Pipedrive/spreadsheets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CRM adoption, unreliable forecasts, can't scale beyond founder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Founder/CEO or VP Sales/CRO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2. KEY DIVERGENCES (Where AIs Disagreed or Varied)</w:t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A. Year 1 ARR Goal - Significant Variance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Year 1 ARR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Customers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Avg ACV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Philosophy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$1.5M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Aggressive but achievable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aggressive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~$8K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conservative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$1.2M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Balanced/conservative-aggressive</w:t>
            </w:r>
          </w:p>
        </w:tc>
      </w:tr>
    </w:tbl>
    <w:p>
      <w:pPr>
        <w:spacing w:after="240" w:before="120"/>
      </w:pPr>
      <w:r>
        <w:rPr>
          <w:b/>
          <w:bCs/>
          <w:i w:val="false"/>
          <w:iCs w:val="false"/>
          <w:sz w:val="22"/>
          <w:szCs w:val="22"/>
        </w:rPr>
        <w:t xml:space="preserve">Critical Variance: 4x difference ($750K vs. $3M). Grok assumes 300 customers (very high for Year 1); Qwen assumes only 15 (very low). Kimi's 60 customers at $20K ACV most realistic for $1-10M segment.</w:t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B. Pricing Structure - Different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90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Pricing Model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 Points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Innovation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+ SaaS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Setup: $7.5-15K; SaaS: $750/mo base + $75-125/seat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Traditional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Outcome-based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1-2% of uplift, capped per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innovative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Per-user SaaS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$49/$99/$149 per user/month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Simple, low entry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Three-tier SaaS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$997/$2,497/$4,997 per month (annual discounts)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positioning</w:t>
            </w:r>
          </w:p>
        </w:tc>
      </w:tr>
    </w:tbl>
    <w:p>
      <w:pPr>
        <w:spacing w:after="360" w:before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Winner: Kimi for premium positioning; Grok for innovation; Qwen for accessibility. Hybrid recommendation: Kimi's tiers + Grok's outcome option for enterprise.</w:t>
      </w:r>
    </w:p>
    <w:p>
      <w:r>
        <w:br w:type="page"/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3. UNIQUE CONTRIBUTIONS (What Each AI Added)</w:t>
      </w:r>
    </w:p>
    <w:p>
      <w:pPr>
        <w:pStyle w:val="Heading3"/>
        <w:spacing w:before="240" w:after="120"/>
      </w:pPr>
      <w:r>
        <w:rPr>
          <w:b/>
          <w:bCs/>
          <w:color w:val="2E5C8A"/>
          <w:sz w:val="24"/>
          <w:szCs w:val="24"/>
        </w:rPr>
        <w:t xml:space="preserve">ChatGPT Unique Value: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Three-scenario flexibility (can adjust based on traction)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Specific weekly activity metrics (50-75 conversations, 10-15 calls, 2-3 closes)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Phase-based org structure (0-10, 10-30, 30-70, 70-100 customers)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Outcome-forward promise option ("close more deals by enforcing sales process automatically")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Clear ICP specification (North America, outbound/hybrid, NOT pure PLG)</w:t>
      </w:r>
    </w:p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2E5C8A"/>
          <w:sz w:val="24"/>
          <w:szCs w:val="24"/>
        </w:rPr>
        <w:t xml:space="preserve">Grok Unique Value: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Outcome-based pricing innovation (1-2% of uplift, capped)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Free tier for validation (reduces friction)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MVP cost estimate ($50K-100K)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AI war-gaming simulator (future feature)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Ethical AI auditor (differentiation)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Geographic expansion (EU mentioned)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"Scaling Sarah" buyer persona</w:t>
      </w:r>
    </w:p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2E5C8A"/>
          <w:sz w:val="24"/>
          <w:szCs w:val="24"/>
        </w:rPr>
        <w:t xml:space="preserve">Qwen Unique Value: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Capital efficiency emphasis (lean team, $750K goal)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Founding team role clarity (Filipe-Sales, Loa-Marketing, Clinton-Product)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Simple pricing ($49/$99/$149 per user - accessible)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"Strategy Adherence Scorecard" (specific feature)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Clear anti-ICP (who not to serve)</w:t>
      </w:r>
    </w:p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2E5C8A"/>
          <w:sz w:val="24"/>
          <w:szCs w:val="24"/>
        </w:rPr>
        <w:t xml:space="preserve">Kimi Unique Value: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Specific ARR target ($1.2M) with detailed path (month-by-month customer adds)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Premium pricing tiers ($997/$2,497/$4,997 monthly)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Annual prepay strategy (2 months free, drives Q4 bump to $1.2M)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"SaaS Sam" detailed avatar (DataFlow, $2.3M ARR, Austin, specific situation)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60-day "Revenue Transformation" sprint (week-by-week breakdown)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8 specific hires with compensation ($120K product lead, $90K implementation, etc.)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Content properties named ("Whale Scale" podcast, "Revenue War Room" YouTube)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Risk mitigation table (5 risks with probability/impact/mitigation)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Year 1 success checklist (10 specific milestones)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Financial projections (cash flow, burn rate, break-even Month 10)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NRR and playbook adherence metrics (&gt;100% NRR, &gt;85% adherence)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6. STRATEGIC SYNTHESIS (Unified Year 1 Plan)</w:t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THE SYNCHRO YEAR 1 BATTLE PLAN (Synthesized)</w:t>
      </w:r>
    </w:p>
    <w:p>
      <w:pPr>
        <w:spacing w:before="120" w:after="240"/>
        <w:jc w:val="center"/>
      </w:pPr>
      <w:r>
        <w:rPr>
          <w:b/>
          <w:bCs/>
          <w:color w:val="2E5C8A"/>
          <w:sz w:val="24"/>
          <w:szCs w:val="24"/>
        </w:rPr>
        <w:t xml:space="preserve">THE ONE PROMISE (Synthesized):</w:t>
      </w:r>
    </w:p>
    <w:p>
      <w:pPr>
        <w:spacing w:before="120" w:after="240"/>
        <w:jc w:val="center"/>
      </w:pPr>
      <w:r>
        <w:rPr>
          <w:b/>
          <w:bCs/>
          <w:i/>
          <w:iCs/>
          <w:color w:val="1A1A1A"/>
          <w:sz w:val="24"/>
          <w:szCs w:val="24"/>
        </w:rPr>
        <w:t xml:space="preserve">"We transform your sales process from founder-dependent chaos to a predictable revenue machine in 60 days — guaranteed to increase your qualified pipeline by 50% or we work for free until it does."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Why it works (from all 4):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Specific outcome: 50% pipeline increase (ChatGPT/Kimi)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Specific timeframe: 60 days (Kimi)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Risk reversal: "Work for free" (ChatGPT/Kimi)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Emotional hook: "Founder-dependent chaos" (Kimi)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Mechanism: Auto-capture + playbook + AI (all 4)</w:t>
      </w:r>
    </w:p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MVP - 3 NON-NEGOTIABLES (Synthesized):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510"/>
        <w:gridCol w:w="273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Technical Implementation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Success Metric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Auto-Capture + Hygiene Engine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Gmail/Outlook API, calendar sync, LinkedIn integration, call recording (Twilio), mobile voice-to-text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Reps spend &lt;5% time on data entry (vs. 20-30% industry)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Playbook Enforcement + Scorecards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Stage-gate validation, Loa-Clinton "Whale Scale OS" embedded, real-time deal health score (0-100), rep adherence dashboard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90%+ playbook adherence (vs. 40% industry)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Personal-Touch Follow-Up 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OpenAI/Anthropic API, sentiment analysis, communication pattern learning, Chrome extension for LinkedIn/email, referral trigger detection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40%+ email response rate (vs. 15-20% industry)</w:t>
            </w:r>
          </w:p>
        </w:tc>
      </w:tr>
    </w:tbl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3"/>
        <w:spacing w:before="0" w:after="120"/>
      </w:pPr>
      <w:r>
        <w:rPr>
          <w:b/>
          <w:bCs/>
          <w:sz w:val="24"/>
          <w:szCs w:val="24"/>
        </w:rPr>
        <w:t xml:space="preserve">EXACT ICP (Synthesized):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150"/>
        <w:gridCol w:w="18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"SaaS Sam" (Kimi) / "Scaling Sarah" (Grok)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Kimi/Grok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Founder/CEO or VP Sales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B2B SaaS or Fintech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$1-5M ARR (Year 1 focus)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10-50 total, 2-10 in sales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Funding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 to Series A ($500K-$10M)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Geography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North America (US, UK, Canada, Australia)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ChatGPT/Kimi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Stack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HubSpot free/Pipedrive/spreadsheets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Motion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Consultative (ACV $10K-$100K), outbound/hybrid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 bottleneck, CRM graveyard, can't forecast, no visibility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Buying Trigger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Just raised funding, missed target, key rep left, founder burnout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</w:tbl>
    <w:p>
      <w:pPr>
        <w:spacing w:after="60" w:before="240"/>
      </w:pPr>
      <w:r>
        <w:rPr>
          <w:b/>
          <w:bCs/>
          <w:i w:val="false"/>
          <w:iCs w:val="false"/>
          <w:sz w:val="22"/>
          <w:szCs w:val="22"/>
        </w:rPr>
        <w:t xml:space="preserve">Anti-ICP (from Qwen/Kimi):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&lt;$1M ARR (not ready)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$10M+ ARR (need enterprise CRM)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B2C/transactional sales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Already on Salesforce with dedicated admin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Not willing to change process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3"/>
        <w:spacing w:before="0" w:after="120"/>
      </w:pPr>
      <w:r>
        <w:rPr>
          <w:b/>
          <w:bCs/>
          <w:sz w:val="24"/>
          <w:szCs w:val="24"/>
        </w:rPr>
        <w:t xml:space="preserve">PRICING LADDER (Synthesized):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780"/>
        <w:gridCol w:w="1950"/>
        <w:gridCol w:w="312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Monthly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Annual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ICP Fit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Guarantee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$997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$9,997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$1-2M ARR, 1-3 sales people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 pipeline increase in 60 days or work free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$2,497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$24,997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$2-5M ARR, 3-8 sales people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3x ROI in 6 months or 6 months free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$4,997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$49,997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$5-10M ARR, 8-15 sales people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5x ROI in 12 months or 12 months free</w:t>
            </w:r>
          </w:p>
        </w:tc>
      </w:tr>
    </w:tbl>
    <w:p>
      <w:pPr>
        <w:spacing w:after="60" w:before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Annual Prepay Incentive: 2 months free (17% discount), locks pricing, preferred scheduling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Outcome Option (from Grok): 1-2% of uplift for Scale tier enterprise deals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Year 1 Average ACV Target: $20,000 (blended)</w:t>
      </w:r>
    </w:p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ONBOARDING &amp; DELIVERY (Synthesized 60-Day Sprint):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390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Activities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Discovery &amp; Configuration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 (Days 1-7)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Kickoff audit with Loa/Clinton, map sales process, define ICP, tech stack audit, data migration, playbook configuration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CRM with historical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&amp; Adoption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2-4 (Days 8-28)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 training (2 hours per role), shadow mode, daily standups, first weekly optimization, full cutover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fully adopted, old system retired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5-8 (Days 29-60)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learning communication patterns, refine next-best-action, optimize templates, 60-day check-in with Loa/Clinton, ROI documentation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60-day ROI report, optimized 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61+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usage reviews, quarterly strategy sessions (Growth/Scale), Slack support, knowledge 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Continuous improvement</w:t>
            </w:r>
          </w:p>
        </w:tc>
      </w:tr>
    </w:tbl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3"/>
        <w:spacing w:before="0" w:after="120"/>
      </w:pPr>
      <w:r>
        <w:rPr>
          <w:b/>
          <w:bCs/>
          <w:sz w:val="24"/>
          <w:szCs w:val="24"/>
        </w:rPr>
        <w:t xml:space="preserve">WEEKLY ACQUISITION TARGETS (Synthesized to hit $1.2M ARR):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Year 1 Goal: 60 customers @ $20K ACV = $1.2M ARR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60"/>
        <w:gridCol w:w="1560"/>
        <w:gridCol w:w="1560"/>
        <w:gridCol w:w="1560"/>
        <w:gridCol w:w="195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Quarter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New Customers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Cumulative ARR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Weekly Closes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Lead Volume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$160K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0.5-0.7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10/week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 network, prove model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$460K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1-1.2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15/week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Podcast launch, referrals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1.3-1.5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20/week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Webinar, partner channel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$1.2M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25/week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Annual prepay push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ORG &amp; HIRING MILESTONES (Synthesized 8-Person Team):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1560"/>
        <w:gridCol w:w="2810"/>
        <w:gridCol w:w="187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Compensation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ARR Target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 (CEO) + Clinton (COO)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Sweat equity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Product/Engineering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$120K + equity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 development starts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 Consultant #1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$90K + bonus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customer signed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Content/Marketing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$80K + equity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strategy launch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Development Rep (SDR)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$60K + $30K OTE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5+ customers, need more leads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$250K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Success 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$85K + bonus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10+ customers, retention focus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 Consultant #2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$90K + bonus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15+ customers, capacity constraint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$500K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 Engineer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$150K + equity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25+ customers, scale prep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Executive (AE)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$80K + $80K OTE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$600K+ ARR, Loa transitions to CEO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$1.2M</w:t>
            </w:r>
          </w:p>
        </w:tc>
      </w:tr>
    </w:tbl>
    <w:p>
      <w:pPr>
        <w:spacing w:after="360" w:before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Year 1 Payroll: ~$550K (from Kimi)</w:t>
      </w:r>
    </w:p>
    <w:p>
      <w:r>
        <w:br w:type="page"/>
      </w:r>
    </w:p>
    <w:p>
      <w:pPr>
        <w:pStyle w:val="Heading3"/>
        <w:spacing w:before="0" w:after="120"/>
      </w:pPr>
      <w:r>
        <w:rPr>
          <w:b/>
          <w:bCs/>
          <w:sz w:val="24"/>
          <w:szCs w:val="24"/>
        </w:rPr>
        <w:t xml:space="preserve">YEAR 1 SUCCESS CHECKLIST (Synthesized):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By December 31, Year 1: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60 customers signed ($1.2M ARR)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3 case studies published (before/after metrics)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50 podcast episodes launched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8-person team hired and onboarded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90%+ customer retention (54 of 60 active)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Seed round closed ($500K)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Methodology Marketplace launched (3 frameworks)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First partner channel active (3 VC firms referring)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Product-market fit confirmed (NPS &gt;50, referrals &gt;30% of leads)</w:t>
      </w:r>
    </w:p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THE EXECUTION CALENDAR (Synthesized):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Theme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Activities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Q1: PROVE (Jan-Mar)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first 8 customers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founder network, launch MVP with 3 non-negotiables, publish first 10 podcast episodes, hire product lead + implementation consultant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Q2: PIVOT TO SCALE (Apr-Jun)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content engine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marketing engine, close first Growth tier customers, hire SDR + CSM, refine playbook based on 15 customers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Q3: PRODUCT-MARKET FIT (Jul-Sep)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 customers milestone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 retention, launch Methodology Marketplace, partner with 3 VC firms, hire second engineer + implementation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Q4: PREPARE FOR YEAR 2 (Oct-Dec)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$1.2M ARR achievement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seed round, hire AE (Loa transitions to CEO), annual prepay push ($1.2M ARR), plan Year 2 (Series A prep, international)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7. FINAL RECOMMENDATION</w:t>
      </w:r>
    </w:p>
    <w:p>
      <w:pPr>
        <w:spacing w:after="240" w:before="240"/>
      </w:pPr>
      <w:r>
        <w:rPr>
          <w:b/>
          <w:bCs/>
          <w:i w:val="false"/>
          <w:iCs w:val="false"/>
          <w:sz w:val="22"/>
          <w:szCs w:val="22"/>
        </w:rPr>
        <w:t xml:space="preserve">Execute This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2810"/>
        <w:gridCol w:w="187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Finalize "The One Promise" and test with 5 ICP prospects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MVP with 3 non-negotiables (hire Product Lead Month 2)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Clinton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2-4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first 3 customers from founder network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1-3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"Whale Scale" podcast (Content Lead Month 4)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Hire Implementation Consultant (Month 3)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Clinton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Systematize 60-day onboarding process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Clinton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4-6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seed round ($500K)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to 60 customers ($1.2M ARR)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12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Critical Success Factors: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Founder-led sales first - Loa/Clinton close first 20 customers personally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Document everything - Every implementation improves the methodology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Annual prepay strategy - Drive Q4 annual conversions with 2-month free incentive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Podcast as moat - 50 episodes creates content library, SEO, and authority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Partner channel - 3 VC firms referring by Q3 compounds lead flow</w:t>
      </w:r>
    </w:p>
    <w:p>
      <w:pPr>
        <w:spacing w:after="360"/>
      </w:pPr>
      <w:r>
        <w:t xml:space="preserve"/>
      </w:r>
    </w:p>
    <w:p>
      <w:pPr>
        <w:spacing w:before="240" w:after="120"/>
        <w:jc w:val="center"/>
      </w:pPr>
      <w:r>
        <w:rPr>
          <w:b/>
          <w:bCs/>
          <w:color w:val="2E5C8A"/>
          <w:sz w:val="26"/>
          <w:szCs w:val="26"/>
        </w:rPr>
        <w:t xml:space="preserve">The $100M Starts with $1.2M:</w:t>
      </w:r>
    </w:p>
    <w:p>
      <w:pPr>
        <w:spacing w:before="120" w:after="240"/>
        <w:jc w:val="center"/>
      </w:pPr>
      <w:r>
        <w:rPr>
          <w:b/>
          <w:bCs/>
          <w:i/>
          <w:iCs/>
          <w:color w:val="1A1A1A"/>
          <w:sz w:val="24"/>
          <w:szCs w:val="24"/>
        </w:rPr>
        <w:t xml:space="preserve">This is not a CRM launch. This is a Revenue Operating System revolution.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You have: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✅ The methodology (Loa-Clinton)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✅ The market gap ($1-10M underserved)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✅ The unfair advantage (consultant-in-the-loop)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✅ The plan (60 customers, $1.2M ARR, 8-person team)</w:t>
      </w:r>
    </w:p>
    <w:p>
      <w:pPr>
        <w:spacing w:after="240"/>
      </w:pPr>
      <w:r>
        <w:t xml:space="preserve"/>
      </w:r>
    </w:p>
    <w:p>
      <w:pPr>
        <w:spacing w:before="240" w:after="480"/>
        <w:jc w:val="center"/>
      </w:pPr>
      <w:r>
        <w:rPr>
          <w:b/>
          <w:bCs/>
          <w:color w:val="2E5C8A"/>
          <w:sz w:val="28"/>
          <w:szCs w:val="28"/>
        </w:rPr>
        <w:t xml:space="preserve">Execute ruthlessly.</w:t>
      </w:r>
    </w:p>
    <w:p>
      <w:pPr>
        <w:spacing w:before="240" w:after="120"/>
        <w:jc w:val="center"/>
      </w:pPr>
      <w:r>
        <w:rPr>
          <w:b/>
          <w:bCs/>
          <w:color w:val="1A1A1A"/>
          <w:sz w:val="24"/>
          <w:szCs w:val="24"/>
        </w:rPr>
        <w:t xml:space="preserve">This completes the 7-Question Comparative Analysis Series.</w:t>
      </w:r>
    </w:p>
    <w:p>
      <w:pPr>
        <w:spacing w:after="120"/>
        <w:jc w:val="center"/>
      </w:pPr>
      <w:r>
        <w:rPr>
          <w:b/>
          <w:bCs/>
          <w:color w:val="666666"/>
          <w:sz w:val="22"/>
          <w:szCs w:val="22"/>
        </w:rPr>
        <w:t xml:space="preserve">You now have comprehensive, synthesized intelligence across: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Q1-Q3: Market &amp; competitive analysis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Q4: Product architecture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Q5: Target market strategy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Q6: $100M growth roadmap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Q7: Concrete Year 1 execution plan</w:t>
      </w:r>
    </w:p>
    <w:p>
      <w:pPr>
        <w:pBdr>
          <w:top w:val="single" w:color="CCCCCC" w:sz="6" w:space="1"/>
        </w:pBdr>
        <w:spacing w:before="360"/>
        <w:jc w:val="center"/>
      </w:pPr>
      <w:r>
        <w:rPr>
          <w:i/>
          <w:iCs/>
          <w:color w:val="666666"/>
          <w:sz w:val="20"/>
          <w:szCs w:val="20"/>
        </w:rPr>
        <w:t xml:space="preserve">Analysis comparing responses from ChatGPT, Grok, Qwen, and Kimi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2026-02-11T04:40:27.040Z</dcterms:created>
  <dcterms:modified xsi:type="dcterms:W3CDTF">2026-02-11T04:40:27.040Z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