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>HU.029 – GEOCODIFICAR ENDEREÇO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pelo código-fonte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Catálogo Viabiliza: HU-029. Converter um texto de endereço em latitude e longitude, usando o provedor de geocodificação configurado, e recusar resultado fora de Salvador Regras evidenciadas no código: (1) O cache (TTL em integrations.geocoding.cache_ttl, padrão 24 horas) guarda só sucesso. Endereço não encontrado e falha do provedor não ficam em cache. (2) A rota usa o limitador geocoding (padrão 60 requisições por minuto). (3) Com a geocodificação desligada, o posicionamento manual no mapa continua disponível. (4) A ordem das coordenadas no DTO é nomeada (latitude e longitude). GeoJSON usa longitude, latitude. Fluxo evidenciado: 1. A tela de consulta territorial (/gestao/territorio) envia POST /gestao/territorio/geocodificar com o campo address 2. Se o parâmetro geocoding está desligado, a resposta é 422, nenhuma chamada HTTP sai, e a auditoria registra bloqueado com motivo toggle-desativado. A mensagem pede para informar o ponto no mapa 3. Com o recurso ligado, NominatimGeocoder consulta {base_url}/search (format=jsonv2, addressdetails=1, countrycodes=br, limit=1), com User-Agent, timeout, retentativas e cache 4. O primeiro resultado vira GeocodeResult (latitude, longitude, nome de exibição, confiança a partir de importance, endereço detalhado) 5. estaEmSalvador() recusa estado diferente de Bahia e município diferente de Salvador. Sem nome de município, usa a caixa aproximada de latitude −13,02 a −12,73 e longitude −38,72 a −38,30 6. Sucesso devolve 200 e audita sucesso com o host do provedor. Endereço sem resultado devolve 404. Falha de rede, HTTP ou exceção inesperada devolve 503. Em todos os casos a trilha territorio / geocodificacao é gravada 7. A consulta prévia por endereço (ConsultaViabilidadeService::consultarPorEndereco) reutiliza o mesmo geocoder e propaga a recusa de fora de Salvador (ForaDeSalvadorException) Não evidenciado no código: Geocodificação autenticada no portal do cidadão pela rota de território da gestão Escolha entre vários candidatos: a consulta pede limit=1 Confirmação humana do ponto antes de gravar o imóvel. A tela de gestão só devolve a coordenada. Divergência em relação à redação anterior: A redação anterior descrevia um fluxo genérico de “validar, integrar e auditar”, sem o provedor Nominatim, o recorte municipal, o interruptor, o cache só de sucesso nem os códigos HTTP reais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EP04 — Georreferenciamento e Território</w:t>
      </w:r>
    </w:p>
    <w:p>
      <w:r>
        <w:rPr>
          <w:rFonts w:ascii="Arial" w:hAnsi="Arial"/>
          <w:sz w:val="22"/>
        </w:rPr>
        <w:t>HISTÓRIA DE USUÁRIO: Geocodificar endereço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Geocodificar endereço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rPr>
          <w:rFonts w:ascii="Arial" w:hAnsi="Arial"/>
          <w:sz w:val="22"/>
        </w:rPr>
        <w:t>APROVAÇÃO DO REQUISITO</w:t>
      </w:r>
    </w:p>
    <w:p>
      <w:r>
        <w:br w:type="page"/>
      </w:r>
    </w:p>
    <w:p>
      <w:pPr>
        <w:pStyle w:val="Heading1"/>
      </w:pPr>
      <w:r>
        <w:t>ÉPICO: EP04 — Georreferenciamento e Território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geocodificar endereço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Converter um texto de endereço em latitude e longitude, usando o provedor de geocodificação configurado, e recusar resultado fora de Salvador.</w:t>
      </w:r>
    </w:p>
    <w:p>
      <w:pPr>
        <w:pStyle w:val="Heading1"/>
      </w:pPr>
      <w:r>
        <w:t>HISTÓRIA DE USUÁRIO: Geocodificar endereço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servidor com permissão de consultar território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informar um endereço e receber a coordenada correspondente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posicionar o imóvel no mapa sem digitar latitude e longitude.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Consulta: permissão consultar-territorio (papéis administrador, Analista Terceirizado e Coordenador). O cidadão não tem essa permissão</w:t>
      </w:r>
    </w:p>
    <w:p>
      <w:pPr>
        <w:jc w:val="both"/>
      </w:pPr>
      <w:r>
        <w:rPr>
          <w:rFonts w:ascii="Arial" w:hAnsi="Arial"/>
          <w:sz w:val="24"/>
        </w:rPr>
        <w:t>• O sistema chama o provedor HTTP. O parâmetro geocoding liga ou desliga a chamada</w:t>
      </w:r>
    </w:p>
    <w:p>
      <w:pPr>
        <w:jc w:val="both"/>
      </w:pPr>
      <w:r>
        <w:rPr>
          <w:rFonts w:ascii="Arial" w:hAnsi="Arial"/>
          <w:sz w:val="24"/>
        </w:rPr>
        <w:t>• A URL base fica em integrations.geocoding.base_url (padrão de configuração aponta para o Nominatim de homologação da Prefeitura)</w:t>
      </w:r>
    </w:p>
    <w:p>
      <w:pPr>
        <w:jc w:val="both"/>
      </w:pPr>
      <w:r>
        <w:rPr>
          <w:rFonts w:ascii="Arial" w:hAnsi="Arial"/>
          <w:sz w:val="24"/>
        </w:rPr>
        <w:t>• address obrigatório, texto, mínimo 3 e máximo 255 caracteres</w:t>
      </w:r>
    </w:p>
    <w:p>
      <w:pPr>
        <w:jc w:val="both"/>
      </w:pPr>
      <w:r>
        <w:rPr>
          <w:rFonts w:ascii="Arial" w:hAnsi="Arial"/>
          <w:sz w:val="24"/>
        </w:rPr>
        <w:t>• Corpo vazio, HTML ou objeto sem o primeiro resultado é tratado como endereço não localizado</w:t>
      </w:r>
    </w:p>
    <w:p>
      <w:pPr>
        <w:jc w:val="both"/>
      </w:pPr>
      <w:r>
        <w:rPr>
          <w:rFonts w:ascii="Arial" w:hAnsi="Arial"/>
          <w:sz w:val="24"/>
        </w:rPr>
        <w:t>• Resultado fora do município de Salvador é bloqueado com HTTP 422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Nenhuma além do que o código desta história já exige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Geocodificar endereço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Conforme a permissão e a rota descritas nos pré-requisitos</w:t>
      </w:r>
    </w:p>
    <w:p/>
    <w:p>
      <w:pPr>
        <w:jc w:val="center"/>
      </w:pPr>
      <w:r>
        <w:rPr>
          <w:i/>
          <w:color w:val="999999"/>
          <w:sz w:val="24"/>
        </w:rPr>
        <w:t>[INSERIR PRINT DA TELA: Geocodificar endereço]</w:t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Comportamento 1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que a geocodificação está ligada e o provedor devolve um ponto em Salvador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servidor envia um endereço válido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sistema devolve latitude, longitude, nome de exibição, confiança e endereço, e registra auditoria de sucesso</w:t>
      </w:r>
    </w:p>
    <w:p/>
    <w:p>
      <w:r>
        <w:rPr>
          <w:rFonts w:ascii="Arial" w:hAnsi="Arial"/>
          <w:b/>
          <w:sz w:val="22"/>
        </w:rPr>
        <w:t>Cenário 2: Comportamento 2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que o parâmetro geocoding está desligado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geocodificação é solicitada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nenhuma chamada HTTP é feita, a resposta é 422 e a auditoria fica bloqueado</w:t>
      </w:r>
    </w:p>
    <w:p/>
    <w:p>
      <w:r>
        <w:rPr>
          <w:rFonts w:ascii="Arial" w:hAnsi="Arial"/>
          <w:b/>
          <w:sz w:val="22"/>
        </w:rPr>
        <w:t>Cenário 3: Comportamento 3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que o provedor localiza um endereço fora de Salvador, ou não devolve resultado, ou está indisponível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geocodificação é solicitada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resposta é 422, 404 ou 503, respectivamente, com auditoria, sem coordenada inventada</w:t>
      </w:r>
    </w:p>
    <w:p/>
    <w:p>
      <w:r>
        <w:br w:type="page"/>
      </w:r>
    </w:p>
    <w:p>
      <w:pPr>
        <w:pStyle w:val="Heading1"/>
      </w:pPr>
      <w:r>
        <w:t>APROVAÇÃO DO REQUISITO</w:t>
      </w:r>
    </w:p>
    <w:p>
      <w:pPr>
        <w:jc w:val="both"/>
      </w:pPr>
      <w:r>
        <w:rPr>
          <w:rFonts w:ascii="Arial" w:hAnsi="Arial"/>
          <w:sz w:val="24"/>
        </w:rPr>
        <w:t>A Sudoeste Informática esclarece que o desenvolvimento das funcionalidades descritas neste documento foi realizado de acordo com os requisitos e especificações fornecidos pelo cliente. Nossa equipe seguiu rigorosamente as instruções recebidas, garantindo que o sistema esteja alinhado com o que foi solicitado.</w:t>
      </w:r>
    </w:p>
    <w:p>
      <w:pPr>
        <w:jc w:val="both"/>
      </w:pPr>
      <w:r>
        <w:rPr>
          <w:rFonts w:ascii="Arial" w:hAnsi="Arial"/>
          <w:sz w:val="24"/>
        </w:rPr>
        <w:t>Para evitar possíveis retrabalhos ou ajustes futuros, sugerimos que o cliente revise atentamente os requisitos apresentados, verificando se eles atendem plenamente às suas necessidades e expectativas, bem como se estão em conformidade com eventuais normas aplicáveis ao seu negócio.</w:t>
      </w:r>
    </w:p>
    <w:p>
      <w:pPr>
        <w:jc w:val="both"/>
      </w:pPr>
      <w:r>
        <w:rPr>
          <w:rFonts w:ascii="Arial" w:hAnsi="Arial"/>
          <w:sz w:val="24"/>
        </w:rPr>
        <w:t>Reafirmamos nosso compromisso de entregar um software de qualidade que agregue valor às operações do cliente, e a validação cuidadosa dos requisitos é um passo importante para garantir o sucesso do projeto.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APROVAÇÃO DO REQUISITO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SETOR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NOME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ASSINATURA</w:t>
            </w:r>
          </w:p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>HU.029 - GEOCODIFICAR ENDEREÇO - Versão 2.0 – 16/10/2026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