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HU.030 – LOCALIZAR IMÓVEL NO MAPA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HU-030. Mostrar o mapa de Salvador na consulta territorial e identificar bairro, via, zona, lote e restrições a partir de um ponto informado Regras evidenciadas no código: (1) O raio da via mais próxima é viabiliza.geo.via_max_metros (padrão 50 metros). (2) Camada ausente ou com status pendente_fonte não dispara consulta espacial. Zona ainda pode cair no GeoServer (HU-031). Lote permanece indisponível nesse estado (HU-033). (3) Sem ponto do imóvel, materializar não grava nada. (4) A data opcional de identify reproduz a camada vigente naquela data. Fluxo evidenciado: 1. GET /gestao/territorio renderiza a consulta com as camadas abertas (valid_to nulo), o limiar de sobreposição, se a geocodificação está ligada, e o centro do mapa em latitude −12,97 e longitude −38,5, zoom 13 2. POST /gestao/territorio/identificar recebe lat e lng e chama TerritoryService::identify 3. O serviço devolve bairro (feição que contém o ponto), via mais próxima dentro do raio, zona, lote e restrições que intersectam o ponto. Cada dimensão traz status identificado, nao_encontrado ou indisponivel, com a versão da camada 4. A identificação é auditada em territorio / identificacao, com as versões e o resumo de status. O resultado é sempre sucesso da auditoria, mesmo quando uma dimensão está indisponível: a degradação vai no conteúdo, não como falha da chamada 5. No rascunho do portal, o polígono GeoJSON é a fonte. O centroide alimenta identify e TerritorioProcessoService::materializar grava zona, bairro oficial e CODLOG somente quando a dimensão veio identificada. Valor indisponível ou não encontrado não apaga o que já estava gravado Não evidenciado no código: Desenho do lote oficial em cima do mapa a partir da dimensão lote, porque essa dimensão fica indisponível enquanto a camada local está pendente de fonte Escolha de uma feição entre várias na interface: o contrato devolve o resultado do serviço. Divergência em relação à redação anterior: A redação anterior não distinguia consulta do mapa, identificação por ponto e materialização no processo, nem o comportamento de não sobrescrever dado já identificado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Localizar imóvel no mapa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Localizar imóvel no mapa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localizar imóvel no mapa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Mostrar o mapa de Salvador na consulta territorial e identificar bairro, via, zona, lote e restrições a partir de um ponto informado.</w:t>
      </w:r>
    </w:p>
    <w:p>
      <w:pPr>
        <w:pStyle w:val="Heading1"/>
      </w:pPr>
      <w:r>
        <w:t>HISTÓRIA DE USUÁRIO: Localizar imóvel no mapa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com permissão de consultar território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posicionar um ponto no mapa e ver o que o território devolve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aquele ponto, para conferir o imóvel sem depender só do texto do endereço.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Página e identificação: consultar-territorio</w:t>
      </w:r>
    </w:p>
    <w:p>
      <w:pPr>
        <w:jc w:val="both"/>
      </w:pPr>
      <w:r>
        <w:rPr>
          <w:rFonts w:ascii="Arial" w:hAnsi="Arial"/>
          <w:sz w:val="24"/>
        </w:rPr>
        <w:t>• O requerente, ao salvar o imóvel do próprio rascunho, dispara a mesma identificação pelo centroide do polígono (SolicitacaoImovelController). Essa gravação usa a policy da solicitação, não a permissão de consulta territorial</w:t>
      </w:r>
    </w:p>
    <w:p>
      <w:pPr>
        <w:jc w:val="both"/>
      </w:pPr>
      <w:r>
        <w:rPr>
          <w:rFonts w:ascii="Arial" w:hAnsi="Arial"/>
          <w:sz w:val="24"/>
        </w:rPr>
        <w:t>• lat obrigatória, numérica, entre −90 e 90</w:t>
      </w:r>
    </w:p>
    <w:p>
      <w:pPr>
        <w:jc w:val="both"/>
      </w:pPr>
      <w:r>
        <w:rPr>
          <w:rFonts w:ascii="Arial" w:hAnsi="Arial"/>
          <w:sz w:val="24"/>
        </w:rPr>
        <w:t>• lng obrigatória, numérica, entre −180 e 180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Localizar imóvel no mapa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Localizar imóvel no mapa]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servidor informa um ponto válido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solicita a identificação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devolve as cinco dimensões com status e versão de camada, e registra a auditoria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uma camada está pendente_fonte ou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ponto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 dimensão volta indisponivel com motivo, sem feição inventada. A exceção evidenciada é a zona, que pode ser lida no GeoServer quando o parâmetro correspondente está ligado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requerente grava o polígono do imóvel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centroide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zona, bairro e CODLOG só são gravados se o status for identificado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HU.030 - LOCALIZAR IMÓVEL NO MAPA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