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HU.033 – IDENTIFICAR LOTE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HU-033. Identificar o lote cadastral do ponto na camada de lotes do território. Essa identificação não ocorre: a camada local está pendente de fonte e o serviço não consulta geometria nesse estado Regras evidenciadas no código: (1) Camada pendente_fonte nunca dispara ST_Contains de lote. (2) Sem feição oficial, o sistema não fabrica polígono de lote. (3) A lógica de contenção já está no serviço: se uma camada de lote vigente com feições for carregada, a mesma identificação por contenção passa a valer. Hoje o dado carregado não é esse. Fluxo evidenciado: 1. GeoLayerType::Lote é fonte bloqueada, no mesmo grupo da zona. O seed cria a camada pendente-sedur, status pendente_fonte, zero feições, sem geometria 2. TerritoryService::identifyContaining para lote, com camada nula ou pendente_fonte, devolve indisponivel, motivo “Base de lotes pendente SEDUR”, e não chama o repositório espacial 3. LocationValidationService usa a mesma trava. Com a camada bloqueada, a sobreposição não é calculada (HU-037) 4. TerritorioProcessoService não grava identificador de lote. As colunas materializadas são zona, bairro oficial e CODLOG 5. Existe consulta pontual por inscrição em SemapLoteClient (camada SEMAP / ArcGIS, parâmetro arcgis_semap), usada como fallback do endereçamento quando o endereço licenciado não tem a inscrição. Ela devolve geometria daquela inscrição, não preenche a dimensão lote de TerritoryService e não cobre a cidade como camada vigente de geo_layers. Com o parâmetro desligado, essa consulta também fica desligada Não evidenciado no código: Base de lotes cobrindo o município carregada em geo_layers Número oficial do lote, quadra ou inscrição devolvidos por TerritoryService::identify Uso do lote SEMAP como lote da identificação territorial por ponto. Divergência em relação à redação anterior: A redação anterior apresentava a identificação do lote como capacidade operacional. O código da dimensão lote só comunica a pendência. A consulta SEMAP não substitui essa dimensão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lote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Identificar lote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identificar lote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Identificar o lote cadastral do ponto na camada de lotes do território. Essa identificação não ocorre: a camada local está pendente de fonte e o serviço não consulta geometria nesse estado.</w:t>
      </w:r>
    </w:p>
    <w:p>
      <w:pPr>
        <w:pStyle w:val="Heading1"/>
      </w:pPr>
      <w:r>
        <w:t>HISTÓRIA DE USUÁRIO: Identificar lote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em qual lote o ponto do imóvel cai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validar a localização contra o lote da inscrição.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chamada de identificação exige consultar-territorio</w:t>
      </w:r>
    </w:p>
    <w:p>
      <w:pPr>
        <w:jc w:val="both"/>
      </w:pPr>
      <w:r>
        <w:rPr>
          <w:rFonts w:ascii="Arial" w:hAnsi="Arial"/>
          <w:sz w:val="24"/>
        </w:rPr>
        <w:t>• Não há papel que desbloqueie a dimensão lote pela interface. O desbloqueio depende de uma camada lote vigente, com feições, no lugar do registro pendente_fonte</w:t>
      </w:r>
    </w:p>
    <w:p>
      <w:pPr>
        <w:jc w:val="both"/>
      </w:pPr>
      <w:r>
        <w:rPr>
          <w:rFonts w:ascii="Arial" w:hAnsi="Arial"/>
          <w:sz w:val="24"/>
        </w:rPr>
        <w:t>• Não há validação de inscrição contra lote na identificação por ponto. O ponto só produz o status indisponivel para a dimensão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Identificar lote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Identificar lote]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camada de lote vigente está pendente_fonte ou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ponto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lote volta indisponivel, com o motivo de base pendente, e nenhuma consulta espacial de lote é feita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consulta SEMAP por inscrição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endereçamento procura o lote da inscrição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cliente devolve status desligado e não inventa geometria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HU.033 - IDENTIFICAR LOTE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