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HU.036 – CONSULTAR CAMADAS GEOGRÁFICAS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HU-036. Listar as versões das camadas geográficas locais e importar um GeoJSON oficial, abrindo nova versão vigente sem apagar a anterior Regras evidenciadas no código: (1) O importador depende de PostGIS (ST_GeomFromGeoJSON / ST_MakeValid). Conexão que não é pgsql não simula a carga. (2) Zona e lote continuam marcados como fonte bloqueada na tela. Importar GeoJSON desses tipos é aceito pelo formulário se o arquivo for válido e o banco for PostGIS. O seed, por si, não traz feições oficiais desses dois tipos. (3) O tamanho máximo do arquivo é viabiliza.geo.upload_max_mb (padrão 20 MB). Fluxo evidenciado: 1. GET /gestao/territorio/camadas agrupa geo_layers pelos cinco tipos: bairro, zona urbanística, via, lote e restrição territorial 2. Cada grupo traz a vigente (status vigente), o histórico ordenado por início de vigência e o indicador fonte_bloqueada (verdadeiro para zona e lote) 3. Cada versão expõe identificador, código de versão, status (vigente, substituida, pendente_fonte), origem, vigência, e quantidade de feições 4. POST /gestao/territorio/camadas exige tipo, versão e arquivo. Origem vazia vira importacao-pela-gestao 5. Fora de PostgreSQL, a importação é recusada com erro e nada é criado 6. JSON inválido é recusado. JSON válido segue GeoJsonLayerImporter, o mesmo da carga por comando: a nova versão fica vigente e a anterior é fechada, não apagada 7. A mensagem de retorno informa versão, feições lidas, inseridas e, se houver, as inválidas não inseridas (até cinco motivos) Não evidenciado no código: Exclusão de versão já importada Edição de feição individual na tela Publicação da camada no GeoServer a partir deste formulário. O catálogo WFS é a HU-169. Divergência em relação à redação anterior: A redação anterior descrevia consulta genérica de camadas. O código é a manutenção versionada do GeoJSON local, com recusa explícita fora do PostGIS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Consultar camadas geográficas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camadas geográficas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camadas geográficas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as versões das camadas geográficas locais e importar um GeoJSON oficial, abrindo nova versão vigente sem apagar a anterior.</w:t>
      </w:r>
    </w:p>
    <w:p>
      <w:pPr>
        <w:pStyle w:val="Heading1"/>
      </w:pPr>
      <w:r>
        <w:t>HISTÓRIA DE USUÁRIO: Consultar camadas geográficas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versão vigente de cada tipo de camada e importar um GeoJSON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trocar a base territorial sem deploy e sem perder o histórico.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Leitura e importação: manter-territorio, somente o papel administrador</w:t>
      </w:r>
    </w:p>
    <w:p>
      <w:pPr>
        <w:jc w:val="both"/>
      </w:pPr>
      <w:r>
        <w:rPr>
          <w:rFonts w:ascii="Arial" w:hAnsi="Arial"/>
          <w:sz w:val="24"/>
        </w:rPr>
        <w:t>• A consulta territorial (consultar-territorio) mostra o status das camadas abertas, sem importar arquivo</w:t>
      </w:r>
    </w:p>
    <w:p>
      <w:pPr>
        <w:jc w:val="both"/>
      </w:pPr>
      <w:r>
        <w:rPr>
          <w:rFonts w:ascii="Arial" w:hAnsi="Arial"/>
          <w:sz w:val="24"/>
        </w:rPr>
        <w:t>• Menu: Território → Camadas geográficas (/gestao/territorio/camadas)</w:t>
      </w:r>
    </w:p>
    <w:p>
      <w:pPr>
        <w:jc w:val="both"/>
      </w:pPr>
      <w:r>
        <w:rPr>
          <w:rFonts w:ascii="Arial" w:hAnsi="Arial"/>
          <w:sz w:val="24"/>
        </w:rPr>
        <w:t>• Tipo obrigatório, um dos valores do enum</w:t>
      </w:r>
    </w:p>
    <w:p>
      <w:pPr>
        <w:jc w:val="both"/>
      </w:pPr>
      <w:r>
        <w:rPr>
          <w:rFonts w:ascii="Arial" w:hAnsi="Arial"/>
          <w:sz w:val="24"/>
        </w:rPr>
        <w:t>• Versão obrigatória, até 100 caracteres</w:t>
      </w:r>
    </w:p>
    <w:p>
      <w:pPr>
        <w:jc w:val="both"/>
      </w:pPr>
      <w:r>
        <w:rPr>
          <w:rFonts w:ascii="Arial" w:hAnsi="Arial"/>
          <w:sz w:val="24"/>
        </w:rPr>
        <w:t>• Origem opcional, até 255 caracteres</w:t>
      </w:r>
    </w:p>
    <w:p>
      <w:pPr>
        <w:jc w:val="both"/>
      </w:pPr>
      <w:r>
        <w:rPr>
          <w:rFonts w:ascii="Arial" w:hAnsi="Arial"/>
          <w:sz w:val="24"/>
        </w:rPr>
        <w:t>• Arquivo obrigatório, até o limite em megabytes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camadas geográficas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camadas geográficas]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administrador abre as camadas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listagem carrega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cinco tipos aparecem com a vigente, quando houver, e o histórico de versões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banco não é PostgreSQL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GeoJSON é enviado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importação é recusada e nenhum registro novo é criado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banco é PostGIS e o arquivo é um GeoJSON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nova versão fica vigente, a anterior deixa de ser a vigente, e a tela informa lidas, inseridas e inválidas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HU.036 - CONSULTAR CAMADAS GEOGRÁFICAS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