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HU.037 – VALIDAR LOCALIZAÇÃO DO IMÓVEL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HU-037. Comparar o polígono informado com o lote oficial e alertar quando a sobreposição fica abaixo do limiar. Enquanto a camada de lote está pendente, a comparação não roda. No processo, divergência de zona entre o desenho e a fonte oficial encaminha à análise Regras evidenciadas no código: (1) A decisão do limiar é percentual estritamente menor que o limiar. (2) Indisponibilidade do lote não gera alerta falso de sobreposição baixa. (3) A data opcional de validate usa a camada de lote vigente naquela data. O endpoint da gestão não envia data: usa a vigente agora. Fluxo evidenciado: 1. O endpoint recebe um GeoJSON Polygon e chama LocationValidationService::validate 2. Se não há camada de lote ou ela está pendente_fonte, o resultado é indisponivel, sobreposição nula, alerta falso, motivo de base de lotes (inscrição imobiliária) pendente. Nenhuma consulta espacial ocorre. Esse é o estado do seed 3. Com camada de lote vigente, o SQL calcula ST_Area(ST_Intersection) / ST_Area(polígono) da feição mais sobreposta. Sem interseção, o percentual é 0 4. Percentual abaixo do limiar: status alerta_sobreposicao e alerta verdadeiro. No limiar ou acima: validado e alerta falso 5. O controller audita validacao-localizacao com o resultado e o alerta 6. No rascunho, a área declarada é comparada à área do próprio polígono, com tolerância. Acima da tolerância há alerta auditado (imovel-area-inconsistente). Não bloqueia o salvamento. O comentário do controller registra que a comparação com o lote oficial degrada enquanto o lote está pendente 7. No expresso, LocalizacaoDivergenciaService encaminha à análise, com gatilho localizacao_divergente, quando o polígono desenhado cai em zona diferente da zona do endereçamento ou da zona da inscrição. Isso ocorre depois do indeferimento territorial por logradouro e antes do encaminhamento das poligonais Não evidenciado no código: Bloqueio do salvamento do rascunho por sobreposição baixa com o lote oficial Cálculo da sobreposição em PHP. A área da interseção é SQL no PostGIS Identificação do lote oficial da cidade. Ver HU-033. Divergência em relação à redação anterior: A redação anterior tratava a validação contra o lote como disponível. O código só calcula a sobreposição com camada de lote vigente. O seed deixa essa camada pendente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Validar localização do imóvel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Validar localização do imóvel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validar localização do imóvel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Comparar o polígono informado com o lote oficial e alertar quando a sobreposição fica abaixo do limiar. Enquanto a camada de lote está pendente, a comparação não roda. No processo, divergência de zona entre o desenho e a fonte oficial encaminha à análise.</w:t>
      </w:r>
    </w:p>
    <w:p>
      <w:pPr>
        <w:pStyle w:val="Heading1"/>
      </w:pPr>
      <w:r>
        <w:t>HISTÓRIA DE USUÁRIO: Validar localização do imóvel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que consulta o território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se o polígono informado cobre o lote oficial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aceitar um desenho deslocado sem registro.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POST /gestao/territorio/validar-localizacao: consultar-territorio</w:t>
      </w:r>
    </w:p>
    <w:p>
      <w:pPr>
        <w:jc w:val="both"/>
      </w:pPr>
      <w:r>
        <w:rPr>
          <w:rFonts w:ascii="Arial" w:hAnsi="Arial"/>
          <w:sz w:val="24"/>
        </w:rPr>
        <w:t>• O limiar geo.validacao.sobreposicao_minima é parâmetro (padrão 50, inteiro de 1 a 100)</w:t>
      </w:r>
    </w:p>
    <w:p>
      <w:pPr>
        <w:jc w:val="both"/>
      </w:pPr>
      <w:r>
        <w:rPr>
          <w:rFonts w:ascii="Arial" w:hAnsi="Arial"/>
          <w:sz w:val="24"/>
        </w:rPr>
        <w:t>• A divergência de zona no expresso é decisão do sistema, não uma ação do requerente</w:t>
      </w:r>
    </w:p>
    <w:p>
      <w:pPr>
        <w:jc w:val="both"/>
      </w:pPr>
      <w:r>
        <w:rPr>
          <w:rFonts w:ascii="Arial" w:hAnsi="Arial"/>
          <w:sz w:val="24"/>
        </w:rPr>
        <w:t>• polygon obrigatório, tipo Polygon, com coordinates</w:t>
      </w:r>
    </w:p>
    <w:p>
      <w:pPr>
        <w:jc w:val="both"/>
      </w:pPr>
      <w:r>
        <w:rPr>
          <w:rFonts w:ascii="Arial" w:hAnsi="Arial"/>
          <w:sz w:val="24"/>
        </w:rPr>
        <w:t>• A topologia fica com o PostGIS. O request só exige a estrutura mínima do GeoJSON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Validar localização do imóvel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Validar localização do imóvel]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camada de lote está pendente_fonte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polígono é enviado para validação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status é indisponivel, a sobreposição é nula, o alerta é falso e não há consulta espacial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existe camada de lote vigente e a maior sobreposição é menor que o limiar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polígono é validado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status é alerta_sobreposicao e a auditoria guarda o alerta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sobreposição é igual ou maior que o limiar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polígono é validado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status é validado</w:t>
      </w:r>
    </w:p>
    <w:p/>
    <w:p>
      <w:r>
        <w:rPr>
          <w:rFonts w:ascii="Arial" w:hAnsi="Arial"/>
          <w:b/>
          <w:sz w:val="22"/>
        </w:rPr>
        <w:t>Cenário 4: Comportamento 4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zona do desenho diverge da zona da inscrição ou do endereçamento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fluxo expresso avalia a localização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vai à análise com o gatilho localizacao_divergente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HU.037 - VALIDAR LOCALIZAÇÃO DO IMÓVEL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