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HU.038 – ENQUADRAR ATIVIDADE PELO QUADRO 7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HU-038. Classificar a atividade (grupo, subgrupo e código de uso) antes de consultar zona e via. O código não aplica o Quadro 7. A dimensão se chama enquadramento e sai do ramo da planilha de tratamento vigente Regras evidenciadas no código: (1) A versão usada é a vigente, a vigente na data, ou a versão do sandbox (versoesOverride). (2) Sem enquadramento identificado, o consolidado é pendente, salvo o bloqueio explícito da planilha e o caso CNLU com Quadro 10 proibido. (3) O motivo de enquadramento não afirma que o uso é permitido na zona. Quem permite ou proíbe é o Quadro 10. Fluxo evidenciado: 1. LouosEnquadramentoService::enquadrar normaliza o CNAE para dígitos e chama resolverEnquadramento 2. TratamentoRamoResolver recebe CNAE no formato 0000-0/00, respostas, área utilizada, tipo de imóvel, data, override de versão e categoria da empresa 3. Ramo resolvido e que não bloqueia recebe o motivo de enquadramento (CNAE, área, grupo, subgrupo e código LOUOS). Sem ramo, o status não é identificado e nenhum grupo é inventado 4. Linha marcada como CNLU traz o grupo, mas cnlu verdadeiro. O consolidado só indefere se o Quadro 10 proibir. Nos outros casos fica pendente, com o texto de enquadramento CNLU 5. Ramo com bloqueia verdadeiro torna o consolidado nao_permitido, sem condicionantes, com o motivo da planilha 6. Não existe domínio louos_quadro7, model de faixa do Quadro 7 nem chamada de quadro 7 em enquadrar. O resultado expõe a chave enquadramento, não quadro7 Não evidenciado no código: Faixas de área do Quadro 7, domínio louos_quadro7 ou importação desse quadro Decisão de permitido ou proibido só com o ramo da planilha, sem o Quadro 10, exceto quando o ramo bloqueia o prosseguimento. Divergência em relação à redação anterior: A redação anterior atribuía o enquadramento ao Quadro 7. O motor usa a planilha de tratamento (risco_tratamento). O Quadro 7 saiu do código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Enquadrar atividade pelo Quadro 7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Enquadrar atividade pelo Quadro 7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enquadrar atividade pelo quadro 7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Classificar a atividade (grupo, subgrupo e código de uso) antes de consultar zona e via. O código não aplica o Quadro 7. A dimensão se chama enquadramento e sai do ramo da planilha de tratamento vigente.</w:t>
      </w:r>
    </w:p>
    <w:p>
      <w:pPr>
        <w:pStyle w:val="Heading1"/>
      </w:pPr>
      <w:r>
        <w:t>HISTÓRIA DE USUÁRIO: Enquadrar atividade pelo Quadro 7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resolver o ramo da planilha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CNAE, a área, as respostas e o tipo de imóvel, para saber o grupo de uso que o Quadro 10 e o Quadro 11A vão consultar.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motor roda dentro da consulta de viabilidade e do fluxo do processo. Não há tela “Quadro 7”</w:t>
      </w:r>
    </w:p>
    <w:p>
      <w:pPr>
        <w:jc w:val="both"/>
      </w:pPr>
      <w:r>
        <w:rPr>
          <w:rFonts w:ascii="Arial" w:hAnsi="Arial"/>
          <w:sz w:val="24"/>
        </w:rPr>
        <w:t>• A planilha é o domínio risco_tratamento, publicação sensível (quatro olhos) em Motor de regras, permissão manter-louos</w:t>
      </w:r>
    </w:p>
    <w:p>
      <w:pPr>
        <w:jc w:val="both"/>
      </w:pPr>
      <w:r>
        <w:rPr>
          <w:rFonts w:ascii="Arial" w:hAnsi="Arial"/>
          <w:sz w:val="24"/>
        </w:rPr>
        <w:t>• Consulta do hub: consultar-louos ou consultar-cnaes</w:t>
      </w:r>
    </w:p>
    <w:p>
      <w:pPr>
        <w:jc w:val="both"/>
      </w:pPr>
      <w:r>
        <w:rPr>
          <w:rFonts w:ascii="Arial" w:hAnsi="Arial"/>
          <w:sz w:val="24"/>
        </w:rPr>
        <w:t>• CNAE é reduzido a dígitos antes da formatação 0000-0/00. Comprimento diferente de 7 permanece sem essa máscara na classificação de risco; no enquadramento a formatação só aplica a máscara com 7 dígitos</w:t>
      </w:r>
    </w:p>
    <w:p>
      <w:pPr>
        <w:jc w:val="both"/>
      </w:pPr>
      <w:r>
        <w:rPr>
          <w:rFonts w:ascii="Arial" w:hAnsi="Arial"/>
          <w:sz w:val="24"/>
        </w:rPr>
        <w:t>• Pergunta da planilha sem resposta, no expresso, pode indeferir o processo quando o consolidado ainda não é nao_permitido e a configuração expresso.indeferir_pergunta_sem_resposta está ligada (padrão verdadeiro)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Enquadrar atividade pelo Quadro 7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Enquadrar atividade pelo Quadro 7]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planilha vigente resolve um ramo para o CNAE, a área e as respostas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enquadra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enquadramento fica identificada com grupo e subgrupo, e a auditoria grava a versão risco_tratamento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nenhum ramo é resolvido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enquadra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consolidado fica pendente e nenhum grupo de uso é criado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se procura tabela, enum ou serviço do Quadro 7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código do motor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Quadro 7 não é consultado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HU.038 - ENQUADRAR ATIVIDADE PELO QUADRO 7 -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