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HU.039 – APLICAR QUADRO 10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HU-039. Consultar, na versão vigente do Quadro 10, se o grupo de uso é permitido, permitido condicionado ou proibido na zona identificada Regras evidenciadas no código: (1) Proibido no consolidado vira nao_permitido. (2) Permitido condicionado entra como condicionante de zona e pode levar o consolidado a permitido_com_condicoes. (3) Zona ou regra ausente deixam o consolidado pendente. O motor não escolhe permitido nem não permitido nesse caso. (4) Observação lida do campo observacao da linha. O código reconhece (a) e (b). Outro texto não dispara allow-list. Fluxo evidenciado: 1. O motor não busca a zona. Usa territory.zona já identificado 2. Zona ausente ou com status diferente de identificado: dimensão indisponivel, sem ler louos_quadro10_permissoes. O motivo é o da zona ou o texto de zona pendente 3. Enquadramento não identificado e sem sinalização CNLU com grupo: dimensão indisponivel. Com CNLU e grupo, o Quadro 10 é consultado mesmo assim 4. Sem versão do domínio: nao_encontrado 5. A busca usa a grafia oficial da zona e, se não achar, o nome original. Não inventa zona 6. Com subgrupo, prefere a linha daquele subgrupo. Se existem linhas de subgrupo e a do subgrupo não existe, não cai na regra geral do grupo. Sem subgrupo, a regra geral do grupo só vale se os subgrupos não tiverem permissões diferentes. Caso contrário, nao_encontrado e o Quadro 10 não é aplicado 7. Permissões do enum: permitido, permitido_condicionado, proibido. A importação também aceita os sinais S, N, S(c), S(a) e S(b) 8. Se a linha tem observação (a) ou (b) e a permissão não é proibida, a allow-list RT-05-A ou RT-05-B decide: fora da lista a permissão vira proibido; sem CODLOG e sem bairro a dimensão fica indisponivel; na lista a permissão da linha permanece 9. O motivo identificado diz o grupo, a permissão e a zona. Não descreve outras zonas Não evidenciado no código: Consulta do Quadro 10 a partir de zona digitada livremente, sem a dimensão territorial identificada Observação (c) do Quadro 10. O motor só reconhece (a) e (b). Divergência em relação à redação anterior: A redação anterior não descrevia a degradação sem zona, a precedência do subgrupo nem as observações (a) e (b)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Aplicar Quadro 10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Aplicar Quadro 10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quadro 10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Consultar, na versão vigente do Quadro 10, se o grupo de uso é permitido, permitido condicionado ou proibido na zona identificada.</w:t>
      </w:r>
    </w:p>
    <w:p>
      <w:pPr>
        <w:pStyle w:val="Heading1"/>
      </w:pPr>
      <w:r>
        <w:t>HISTÓRIA DE USUÁRIO: Aplicar Quadro 10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ler a permissão da zona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grupo enquadrado, para consolidar o parecer sem inventar permissão quando a zona ou a regra faltam.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 motor não tem tela própria. A manutenção das linhas é o rascunho do domínio louos_quadro10, permissão manter-louos, publicação por quatro olhos</w:t>
      </w:r>
    </w:p>
    <w:p>
      <w:pPr>
        <w:jc w:val="both"/>
      </w:pPr>
      <w:r>
        <w:rPr>
          <w:rFonts w:ascii="Arial" w:hAnsi="Arial"/>
          <w:sz w:val="24"/>
        </w:rPr>
        <w:t>• O cadastro de zonas (/gestao/louos/zonas) é a lista que a publicação do rascunho confere: zona citada no quadro precisa existir e estar ativa</w:t>
      </w:r>
    </w:p>
    <w:p>
      <w:pPr>
        <w:jc w:val="both"/>
      </w:pPr>
      <w:r>
        <w:rPr>
          <w:rFonts w:ascii="Arial" w:hAnsi="Arial"/>
          <w:sz w:val="24"/>
        </w:rPr>
        <w:t>• Zona, grupo e subgrupo vazios não geram permissão</w:t>
      </w:r>
    </w:p>
    <w:p>
      <w:pPr>
        <w:jc w:val="both"/>
      </w:pPr>
      <w:r>
        <w:rPr>
          <w:rFonts w:ascii="Arial" w:hAnsi="Arial"/>
          <w:sz w:val="24"/>
        </w:rPr>
        <w:t>• Subgrupos com permissões divergentes impedem usar uma única regra de grupo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Aplicar Quadro 10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Aplicar Quadro 10]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zona está identificada e existe linha do grupo na versão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Quadro 10 é aplicado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dimensão fica identificado com permissão, referência de condicionante e base legal da linha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zona não está identificada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enquadra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Quadro 10 fica indisponivel e a tabela não é consultada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linha tem observação (a) ou (b) e o CODLOG ou o bairro está fora da allow-list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Quadro 10 é aplicado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permissão devolvida é proibido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HU.039 - APLICAR QUADRO 10 -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