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HU.051 – APLICAR EXCEÇÕES DE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HU-051. Tirar o encaminhamento do mapa de risco quando um gatilho ativo incide ou quando o tipo de imóvel exige análise. A reclassificação por condicionante-pergunta não é executada Regras evidenciadas no código: (1) Gatilho acionado vence o mapa, inclusive quando o mapa diria expresso. (2) Desligar o gatilho na tela muda o roteamento. O registro não é excluído. (3) ZEIS como gatilho de risco só ocorre se algum chamador colocar zeis_especial no contexto e o gatilho estiver ativo. A identificação territorial não faz isso. (4) Tipo de imóvel desconhecido vai à análise. Tipo omitido não. Fluxo evidenciado: 1. applyGatilhos lê os gatilhos ativos e cruza com gatilhosContexto 2. Se o tipo de imóvel dirige regra, ou se o valor enviado não é reconhecido (Desconhecido), o código dados_do_processo entra no contexto. Tipo ausente (nada foi enviado) não aciona 3. Cada gatilho casado devolve código e motivo. Se a lista não é vazia, o fluxo vira analise e o motivo do encaminhamento passa a ser o do primeiro gatilho 4. O seed grava três gatilhos, ativos na criação, sem recolocar ativo num re-seed: enquadramento_ausente, zeis_especial e dados_do_processo 5. O enum tem ainda regra_territorial, localizacao_divergente e zona_empate. O expresso grava esses códigos ao encaminhar por regra de lugar, divergência de zona ou empate de porções. Isso não passa por applyGatilhos 6. ConsultaViabilidadeService monta RiscoInput sem lista de gatilhos. A consulta prévia não envia zeis_especial, mesmo que a camada de restrição tenha feição 7. O model RiskCondicionante descreve regra_reclassificacao com resposta_gatilho e reclassifica_para. classifySanitario não lê esse model. Devolve reclassificado falso, nivel_final igual ao original e perguntas vazias. O comentário do serviço registra que a validação de condicionantes da VISA foi retirada 8. As frases de condicionante da linha municipal entram na fundamentação. Não mudam o nível Não evidenciado no código: Resposta de condicionante que mude o nível para outro grau Inclusão automática de zeis_especial a partir da camada de restrição Criação de gatilho novo pela tela, fora do enum. Divergência em relação à redação anterior: A redação anterior tratava exceção de risco como reclassificação genérica. O código aplica gatilho que força análise e não reclassifica o nível pela condicionante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Aplicar exceções de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exceções de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exceções de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Tirar o encaminhamento do mapa de risco quando um gatilho ativo incide ou quando o tipo de imóvel exige análise. A reclassificação por condicionante-pergunta não é executada.</w:t>
      </w:r>
    </w:p>
    <w:p>
      <w:pPr>
        <w:pStyle w:val="Heading1"/>
      </w:pPr>
      <w:r>
        <w:t>HISTÓRIA DE USUÁRIO: Aplicar exceções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as exceções cadastradas que mandam o caso à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não manter no expresso um contexto que o gatilho marca como semi-expresso.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Manutenção dos gatilhos: manter-gatilhos-risco. A tela lista, edita motivo e liga ou desliga. Não cria nem apaga código: o código é o enum TipoGatilho</w:t>
      </w:r>
    </w:p>
    <w:p>
      <w:pPr>
        <w:jc w:val="both"/>
      </w:pPr>
      <w:r>
        <w:rPr>
          <w:rFonts w:ascii="Arial" w:hAnsi="Arial"/>
          <w:sz w:val="24"/>
        </w:rPr>
        <w:t>• O motor só aciona gatilho que esteja ativo na tabela risk_triggers e cujo código venha no contexto, ou que ele mesmo acrescente</w:t>
      </w:r>
    </w:p>
    <w:p>
      <w:pPr>
        <w:jc w:val="both"/>
      </w:pPr>
      <w:r>
        <w:rPr>
          <w:rFonts w:ascii="Arial" w:hAnsi="Arial"/>
          <w:sz w:val="24"/>
        </w:rPr>
        <w:t>• Código de gatilho fora do enum não é cadastrável por esta tela</w:t>
      </w:r>
    </w:p>
    <w:p>
      <w:pPr>
        <w:jc w:val="both"/>
      </w:pPr>
      <w:r>
        <w:rPr>
          <w:rFonts w:ascii="Arial" w:hAnsi="Arial"/>
          <w:sz w:val="24"/>
        </w:rPr>
        <w:t>• Contexto vazio e tipo de imóvel que não exige análise produzem lista vazia de gatilhos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exceções de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Aplicar exceções de risco]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dados_do_processo está ativo e o tipo de imóvel dirige regra ou é desconhecido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classifica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fluxo é analise e o gatilho aparece em gatilhos_acionados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classificador recebe a dimensão sanitária de um CNAE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sanitário é lido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reclassificado é falso e não há nível alterado por resposta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consulta prévia identifica restrição no ponto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risco é classificado por essa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zeis_especial não é enviado no contexto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HU.051 - APLICAR EXCEÇÕES DE RISCO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