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HU.061 – CRIAR SOLICITAÇÃO DE VIABILIDADE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HU-061. Abrir um rascunho de solicitação de viabilidade no portal, vinculado a um tipo de serviço ativo e a uma empresa com vínculo ativo do requerente efetivo Regras evidenciadas no código: (1) A solicitação criada por este fluxo nasce com origem portal, não Regin e não contingência. (2) Só tipo de serviço ativo entra no formulário e na validação. (3) Reincidência por CNPJ (mesma empresa, não cancelada, criada na janela solicitacao.duplicidade.janela_dias — padrão 180 dias — ou ainda protocolada) gera alerta. Não impede o novo rascunho. (4) A detecção por inscrição imobiliária não está neste serviço. (5) O wizard de rascunho existente (GET portal/solicitacoes/{id}/editar) exige a policy update: dono efetivo e status rascunho. Fluxo evidenciado: 1. O requerente abre GET portal/solicitacoes/nova. A tela recebe os tipos de serviço ativos e as empresas com vínculo ativo 2. O POST portal/solicitacoes cria ViabilityRequest com origem portal, tipo de serviço, empresa, requerente efetivo e autor da sessão. O status nasce como rascunho 3. Antes de gravar, o sistema procura reincidência da mesma empresa. Se houver, a criação segue e a resposta leva um alerta com o processo anterior 4. O redirecionamento volta para GET portal/solicitacoes, com a mensagem de rascunho criado 5. A lista filtra por protocolo ou razão social, por status do enum, ordena por protocol_number ou created_at e pagina em 10, 15, 25 ou 50 (padrão 15). Valor de status ou ordenação fora da lista é ignorado 6. Cada item indica se pode continuar a edição (somente rascunho) e se pode ser cancelado (estados do parâmetro solicitacao.cancelamento.estados_cancelaveis) Não evidenciado no código: Abertura de solicitação com origem Regin neste controller Bloqueio da criação por duplicidade Detecção de reincidência por inscrição imobiliária Leitura, no store, do parâmetro features.solicitacao_viabilidade. O interruptor que a rota usa é features.portal_solicitacao. A prop solicitacaoEnabled enviada à tela está fixa em verdadeiro. Divergência em relação à redação anterior: A redação genérica tratava a abertura como processo já oficial, com origem Regin ou portal e consulta a bases externas. O código desta HU só grava o rascunho no portal. A origem Regin não nasce aqui. A reincidência não bloqueia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Criar solicitação de viabilidade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Criar solicitação de viabilidade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criar solicitação de viabilidade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Abrir um rascunho de solicitação de viabilidade no portal, vinculado a um tipo de serviço ativo e a uma empresa com vínculo ativo do requerente efetivo.</w:t>
      </w:r>
    </w:p>
    <w:p>
      <w:pPr>
        <w:pStyle w:val="Heading1"/>
      </w:pPr>
      <w:r>
        <w:t>HISTÓRIA DE USUÁRIO: Criar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 no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criar um rascunho de solicitação escolhendo o tipo de serviço e 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continuar o preenchimento e, depois, protocolar o pedido.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Requerente autenticado no portal (auth:web, e-mail verificado, termo LGPD aceito)</w:t>
      </w:r>
    </w:p>
    <w:p>
      <w:pPr>
        <w:jc w:val="both"/>
      </w:pPr>
      <w:r>
        <w:rPr>
          <w:rFonts w:ascii="Arial" w:hAnsi="Arial"/>
          <w:sz w:val="24"/>
        </w:rPr>
        <w:t>• Em representação ativa, o requerente gravado é o representado; created_by_user_id é o usuário da sessão</w:t>
      </w:r>
    </w:p>
    <w:p>
      <w:pPr>
        <w:jc w:val="both"/>
      </w:pPr>
      <w:r>
        <w:rPr>
          <w:rFonts w:ascii="Arial" w:hAnsi="Arial"/>
          <w:sz w:val="24"/>
        </w:rPr>
        <w:t>• A listagem mostra somente solicitações em que requester_user_id é o usuário efetivo</w:t>
      </w:r>
    </w:p>
    <w:p>
      <w:pPr>
        <w:jc w:val="both"/>
      </w:pPr>
      <w:r>
        <w:rPr>
          <w:rFonts w:ascii="Arial" w:hAnsi="Arial"/>
          <w:sz w:val="24"/>
        </w:rPr>
        <w:t>• A empresa precisa ter vínculo ativo (ended_at nulo) desse usuário. Não há permissão Spatie específica: o escopo é a posse da solicitação (ViabilityRequestPolicy)</w:t>
      </w:r>
    </w:p>
    <w:p>
      <w:pPr>
        <w:jc w:val="both"/>
      </w:pPr>
      <w:r>
        <w:rPr>
          <w:rFonts w:ascii="Arial" w:hAnsi="Arial"/>
          <w:sz w:val="24"/>
        </w:rPr>
        <w:t>• Criar e abrir o wizard passam pelo middleware portal.solicitacao (SILE_PORTAL_SOLICITACAO / features.portal_solicitacao). Desligado, a rota redireciona ao painel com aviso e, em JSON, responde 503. Listar solicitações já existentes não passa por esse middleware</w:t>
      </w:r>
    </w:p>
    <w:p>
      <w:pPr>
        <w:jc w:val="both"/>
      </w:pPr>
      <w:r>
        <w:rPr>
          <w:rFonts w:ascii="Arial" w:hAnsi="Arial"/>
          <w:sz w:val="24"/>
        </w:rPr>
        <w:t>• service_type_id obrigatório, inteiro, existente e ativo</w:t>
      </w:r>
    </w:p>
    <w:p>
      <w:pPr>
        <w:jc w:val="both"/>
      </w:pPr>
      <w:r>
        <w:rPr>
          <w:rFonts w:ascii="Arial" w:hAnsi="Arial"/>
          <w:sz w:val="24"/>
        </w:rPr>
        <w:t>• company_id obrigatório, inteiro, existente e com vínculo ativo do usuário efetivo</w:t>
      </w:r>
    </w:p>
    <w:p>
      <w:pPr>
        <w:jc w:val="both"/>
      </w:pPr>
      <w:r>
        <w:rPr>
          <w:rFonts w:ascii="Arial" w:hAnsi="Arial"/>
          <w:sz w:val="24"/>
        </w:rPr>
        <w:t>• Mensagens: tipo inválido ou inativo; empresa inválida; ausência de vínculo ativo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Criar solicitação de viabilidade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Criar solicitação de viabilidade]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criar um rascunho de solicitação escolhendo o tipo de serviço e a empresa,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Abrir um rascunho de solicitação de viabilidade no portal, vinculado a um tipo de serviço ativo e a uma empresa com vínculo ativo do requerente efetivo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HU.061 - CRIAR SOLICITAÇÃO DE VIABILIDADE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