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HU.066 – ANEXAR DOCUMENTOS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HU-066. Anexar, baixar e remover arquivos do rascunho, com hash do conteúdo, disco não público e um arquivo por requisito quando o requisito é informado Regras evidenciadas no código: (1) O disco não é público. O acesso é o streaming da rota autenticada. (2) Anexo sem requisito é aceito (avulso). (3) Novo arquivo do mesmo requisito substitui o anterior antes do protocolo. (4) Tipos permitidos vêm de viabiliza.solicitacao.anexos.mime_permitidos (padrão PDF, JPEG e PNG). (5) Tamanho máximo vem de solicitacao.anexos.max_mb (padrão 10 MB), aplicado em kilobytes na validação. (6) O wizard lista os anexos já gravados com a URL de download. Fluxo evidenciado: 1. POST portal/solicitacoes/{solicitacao}/documentos recebe o arquivo e, opcionalmente, requirement_id 2. O SHA-256 é calculado antes de mover o arquivo. O arquivo vai para o disco storage.documentos.disk (padrão local), no diretório solicitacoes/{id} 3. Se o requisito foi informado, o anexo anterior do mesmo requisito é apagado do disco e da tabela. Fica um documento por requisito 4. A linha guarda disco, caminho, nome original, MIME, tamanho, hash e usuário que enviou. Auditoria documento-anexado 5. GET .../documentos/{documento}/download faz streaming autenticado, com o MIME gravado, e audita documento-download 6. DELETE .../documentos/{documento} apaga o arquivo e a linha, audita documento-removido e só funciona em rascunho Não evidenciado no código: Antivírus, OCR ou conferência de autenticidade do arquivo neste controller Anexo depois do protocolo pelo requerente Disco público ou link permanente sem autenticação. Divergência em relação à redação anterior: Não há análise de conteúdo do arquivo neste fluxo, nem aprovação documental do analista. A substituição é por requisito, antes do protocolo. O download não usa URL pública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Anexar documentos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Anexar documentos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anexar documentos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Anexar, baixar e remover arquivos do rascunho, com hash do conteúdo, disco não público e um arquivo por requisito quando o requisito é informado.</w:t>
      </w:r>
    </w:p>
    <w:p>
      <w:pPr>
        <w:pStyle w:val="Heading1"/>
      </w:pPr>
      <w:r>
        <w:t>HISTÓRIA DE USUÁRIO: Anexar documentos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dono do rascunho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anexar os documentos do pedido e baixar o que enviei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cumprir os requisitos documentais antes do protocolo.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Incluir e remover: dono efetivo e status rascunho (ViabilityRequestPolicy::update)</w:t>
      </w:r>
    </w:p>
    <w:p>
      <w:pPr>
        <w:jc w:val="both"/>
      </w:pPr>
      <w:r>
        <w:rPr>
          <w:rFonts w:ascii="Arial" w:hAnsi="Arial"/>
          <w:sz w:val="24"/>
        </w:rPr>
        <w:t>• Baixar: dono efetivo em qualquer status (view). Terceiro recebe 403</w:t>
      </w:r>
    </w:p>
    <w:p>
      <w:pPr>
        <w:jc w:val="both"/>
      </w:pPr>
      <w:r>
        <w:rPr>
          <w:rFonts w:ascii="Arial" w:hAnsi="Arial"/>
          <w:sz w:val="24"/>
        </w:rPr>
        <w:t>• Documento de outra solicitação na URL responde 404</w:t>
      </w:r>
    </w:p>
    <w:p>
      <w:pPr>
        <w:jc w:val="both"/>
      </w:pPr>
      <w:r>
        <w:rPr>
          <w:rFonts w:ascii="Arial" w:hAnsi="Arial"/>
          <w:sz w:val="24"/>
        </w:rPr>
        <w:t>• Rotas sob autenticação do portal. Incluir e remover também passam por portal.solicitacao. O download não passa por esse middleware</w:t>
      </w:r>
    </w:p>
    <w:p>
      <w:pPr>
        <w:jc w:val="both"/>
      </w:pPr>
      <w:r>
        <w:rPr>
          <w:rFonts w:ascii="Arial" w:hAnsi="Arial"/>
          <w:sz w:val="24"/>
        </w:rPr>
        <w:t>• file obrigatório, arquivo, MIME na lista e tamanho até o máximo</w:t>
      </w:r>
    </w:p>
    <w:p>
      <w:pPr>
        <w:jc w:val="both"/>
      </w:pPr>
      <w:r>
        <w:rPr>
          <w:rFonts w:ascii="Arial" w:hAnsi="Arial"/>
          <w:sz w:val="24"/>
        </w:rPr>
        <w:t>• requirement_id opcional, inteiro e existente em document_requirements</w:t>
      </w:r>
    </w:p>
    <w:p>
      <w:pPr>
        <w:jc w:val="both"/>
      </w:pPr>
      <w:r>
        <w:rPr>
          <w:rFonts w:ascii="Arial" w:hAnsi="Arial"/>
          <w:sz w:val="24"/>
        </w:rPr>
        <w:t>• Mensagens de arquivo ausente, inválido, tipo não permitido, tamanho excedido e requisito inexistente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Anexar documentos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Anexar documentos]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anexar os documentos do pedido e baixar o que enviei,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Anexar, baixar e remover arquivos do rascunho, com hash do conteúdo, disco não público e um arquivo por requisito quando o requisito é informado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HU.066 - ANEXAR DOCUMENTOS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