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HU.070 – CANCELAR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HU-070. Permitir que o requerente cancele a própria solicitação, com motivo, enquanto o status estiver entre os estados canceláveis, registrando a transição e bloqueando o restante com aviso auditado Regras evidenciadas no código: (1) O motivo é obrigatório e vai para a transição. (2) O padrão administrável é rascunho e protocolada. (3) Cancelamento fora do estado permitido não muda a solicitação e fica auditado. (4) Status decidido (deferida, indeferida) não é cancelável pela policy nem pela transição de saída dessas situações para cancelada. Fluxo evidenciado: 1. O pedido exige reason 2. O serviço lê os estados canceláveis do parâmetro (padrão rascunho e protocolada) 3. Fora dessa lista, audita cancelamento-bloqueado com resultado bloqueado e lança CancelamentoNaoPermitidoException. O controller devolve flash de erro e não altera o status 4. Dentro da lista, em uma transação, grava cancelled_at, cancelled_reason e cancelled_by_user_id e transiciona para cancelada, com o motivo e o rótulo público "Cancelada a pedido do requerente" 5. A máquina de estados só aceita cancelar a partir de rascunho ou protocolada. A policy repete esse limite, mesmo que o parâmetro seja alterado para outro valor: status fora de rascunho e protocolada não passa da policy Não evidenciado no código: Cancelamento após deferimento ou indeferimento por este fluxo Cancelamento sem motivo Efeito financeiro, baixa de DAM ou comunicação à Junta neste serviço. Divergência em relação à redação anterior: Não há cancelamento pelo analista neste controller, nem estorno de DAM. O requerente cancela rascunho ou protocolada, com motivo. A policy não acompanha sozinha uma ampliação do parâmetro para outros status: ela continua restrita a rascunho e protocolada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Cancelar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Cancelar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cancelar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Permitir que o requerente cancele a própria solicitação, com motivo, enquanto o status estiver entre os estados canceláveis, registrando a transição e bloqueando o restante com aviso auditado.</w:t>
      </w:r>
    </w:p>
    <w:p>
      <w:pPr>
        <w:pStyle w:val="Heading1"/>
      </w:pPr>
      <w:r>
        <w:t>HISTÓRIA DE USUÁRIO: Cancelar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da solicitação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cancelá-la informando o motivo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interromper um pedido que não deve seguir.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Dono efetivo e status rascunho ou protocolada (ViabilityRequestPolicy::cancel)</w:t>
      </w:r>
    </w:p>
    <w:p>
      <w:pPr>
        <w:jc w:val="both"/>
      </w:pPr>
      <w:r>
        <w:rPr>
          <w:rFonts w:ascii="Arial" w:hAnsi="Arial"/>
          <w:sz w:val="24"/>
        </w:rPr>
        <w:t>• Rota DELETE portal/solicitacoes/{solicitacao}, autenticada, sem o middleware portal.solicitacao</w:t>
      </w:r>
    </w:p>
    <w:p>
      <w:pPr>
        <w:jc w:val="both"/>
      </w:pPr>
      <w:r>
        <w:rPr>
          <w:rFonts w:ascii="Arial" w:hAnsi="Arial"/>
          <w:sz w:val="24"/>
        </w:rPr>
        <w:t>• A lista só marca cancelable quando o status está em solicitacao.cancelamento.estados_cancelaveis</w:t>
      </w:r>
    </w:p>
    <w:p>
      <w:pPr>
        <w:jc w:val="both"/>
      </w:pPr>
      <w:r>
        <w:rPr>
          <w:rFonts w:ascii="Arial" w:hAnsi="Arial"/>
          <w:sz w:val="24"/>
        </w:rPr>
        <w:t>• reason obrigatório, texto, no máximo 1000 caracteres</w:t>
      </w:r>
    </w:p>
    <w:p>
      <w:pPr>
        <w:jc w:val="both"/>
      </w:pPr>
      <w:r>
        <w:rPr>
          <w:rFonts w:ascii="Arial" w:hAnsi="Arial"/>
          <w:sz w:val="24"/>
        </w:rPr>
        <w:t>• Mensagens de motivo obrigatório e de tamanho máximo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Cancelar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Cancelar solicitação]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cancelá-la informando o motivo,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Permitir que o requerente cancele a própria solicitação, com motivo, enquanto o status estiver entre os estados canceláveis, registrando a transição e bloqueando o restante com aviso auditado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HU.070 - CANCELAR SOLICITAÇÃO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