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Pr>
          <w:rFonts w:ascii="Arial" w:hAnsi="Arial"/>
          <w:b/>
          <w:sz w:val="28"/>
        </w:rPr>
        <w:t>HU.095 – ENVIAR WHATSAPP</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Revisão pelo código-fonte vigente</w:t>
            </w:r>
          </w:p>
        </w:tc>
        <w:tc>
          <w:tcPr>
            <w:tcW w:type="dxa" w:w="2412"/>
          </w:tcPr>
          <w:p>
            <w:pPr>
              <w:jc w:val="center"/>
            </w:pPr>
            <w:r/>
            <w:r>
              <w:rPr>
                <w:rFonts w:ascii="Arial" w:hAnsi="Arial"/>
                <w:b w:val="0"/>
                <w:sz w:val="20"/>
              </w:rPr>
              <w:t>2.0</w:t>
            </w:r>
          </w:p>
        </w:tc>
        <w:tc>
          <w:tcPr>
            <w:tcW w:type="dxa" w:w="2412"/>
          </w:tcPr>
          <w:p>
            <w:pPr>
              <w:jc w:val="center"/>
            </w:pPr>
            <w:r/>
            <w:r>
              <w:rPr>
                <w:rFonts w:ascii="Arial" w:hAnsi="Arial"/>
                <w:b w:val="0"/>
                <w:sz w:val="20"/>
              </w:rPr>
              <w:t>Sudoeste Informática</w:t>
            </w:r>
          </w:p>
        </w:tc>
      </w:tr>
    </w:tbl>
    <w:p>
      <w:r>
        <w:br w:type="page"/>
      </w:r>
    </w:p>
    <w:p>
      <w:pPr>
        <w:jc w:val="center"/>
      </w:pPr>
      <w:r>
        <w:rPr>
          <w:rFonts w:ascii="Arial" w:hAnsi="Arial"/>
          <w:b/>
          <w:sz w:val="30"/>
        </w:rPr>
        <w:t>VISÃO GERAL</w:t>
      </w:r>
    </w:p>
    <w:p>
      <w:pPr>
        <w:jc w:val="both"/>
      </w:pPr>
      <w:r>
        <w:rPr>
          <w:rFonts w:ascii="Arial" w:hAnsi="Arial"/>
          <w:sz w:val="24"/>
        </w:rPr>
        <w:t>Catálogo Viabiliza: HU-095. Entregar notificação de processo por WhatsApp quando houver provedor. Enquanto o gateway concreto não existe, o canal não transmite e não pode constar como enviado Regras evidenciadas no código: (1) Gateway indisponível nunca marca enviado. (2) O fluxo da notificação dos outros canais não quebra por causa do WhatsApp. (3) Sucesso com markAsSent só ocorreria se outro binding de WhatsAppGateway transmitisse sem lançar WhatsAppUnavailableException. Esse binding não está registrado. Fluxo evidenciado: 1. O dispatcher, com o canal no mapa e o toggle ligado, cria a comunicação em na_fila e segue para o canal 2. WhatsAppChannel resolve o telefone em routeNotificationFor('whatsapp'). Sem destino, retorna sem transmitir e sem marcar a linha 3. O gateway indisponível lança WhatsAppUnavailableException. O canal marca a comunicação como bloqueado, audita notificacoes com resultado bloqueado e não relança a exceção 4. O rótulo do status é "Bloqueado". Não há chamada a markAsSent nesse caminho 5. RegistrarEnvioComunicacao ignora o driver whatsapp de propósito. O Laravel pode emitir NotificationSent mesmo no bloqueio, porque a exceção não é relançada; se esse listener atualizasse a linha, trocaria bloqueado por enviado. Ele não atualiza Não evidenciado no código: Provedor HTTP, credencial de API comercial ou mensagem entregue ao aparelho Tipo de comunicação de processo que, no padrão, saia por WhatsApp.</w:t>
      </w:r>
    </w:p>
    <w:p/>
    <w:p>
      <w:pPr>
        <w:jc w:val="center"/>
      </w:pPr>
      <w:r>
        <w:rPr>
          <w:rFonts w:ascii="Arial" w:hAnsi="Arial"/>
          <w:b/>
          <w:sz w:val="30"/>
        </w:rPr>
        <w:t>SUMÁRIO</w:t>
      </w:r>
    </w:p>
    <w:p/>
    <w:p>
      <w:r>
        <w:rPr>
          <w:rFonts w:ascii="Arial" w:hAnsi="Arial"/>
          <w:sz w:val="22"/>
        </w:rPr>
        <w:t>ÉPICO: EP11 — Pendências e Comunicação</w:t>
      </w:r>
    </w:p>
    <w:p>
      <w:r>
        <w:rPr>
          <w:rFonts w:ascii="Arial" w:hAnsi="Arial"/>
          <w:sz w:val="22"/>
        </w:rPr>
        <w:t>HISTÓRIA DE USUÁRIO: Enviar WhatsApp</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Enviar WhatsApp</w:t>
      </w:r>
    </w:p>
    <w:p>
      <w:r>
        <w:rPr>
          <w:rFonts w:ascii="Arial" w:hAnsi="Arial"/>
          <w:sz w:val="22"/>
        </w:rPr>
        <w:t xml:space="preserve">  COMPORTAMENTO ESPERADO TELA 1</w:t>
      </w:r>
    </w:p>
    <w:p>
      <w:r>
        <w:rPr>
          <w:rFonts w:ascii="Arial" w:hAnsi="Arial"/>
          <w:sz w:val="22"/>
        </w:rPr>
        <w:t>APROVAÇÃO DO REQUISITO</w:t>
      </w:r>
    </w:p>
    <w:p>
      <w:r>
        <w:br w:type="page"/>
      </w:r>
    </w:p>
    <w:p>
      <w:pPr>
        <w:pStyle w:val="Heading1"/>
      </w:pPr>
      <w:r>
        <w:t>ÉPICO: EP11 — Pendências e Comunicação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enviar whatsapp</w:t>
      </w:r>
      <w:r>
        <w:rPr>
          <w:rFonts w:ascii="Arial" w:hAnsi="Arial"/>
          <w:b/>
          <w:sz w:val="24"/>
        </w:rPr>
        <w:t xml:space="preserve">, de modo que </w:t>
      </w:r>
      <w:r>
        <w:rPr>
          <w:rFonts w:ascii="Arial" w:hAnsi="Arial"/>
          <w:b w:val="0"/>
          <w:sz w:val="24"/>
        </w:rPr>
        <w:t>Entregar notificação de processo por WhatsApp quando houver provedor. Enquanto o gateway concreto não existe, o canal não transmite e não pode constar como enviado.</w:t>
      </w:r>
    </w:p>
    <w:p>
      <w:pPr>
        <w:pStyle w:val="Heading1"/>
      </w:pPr>
      <w:r>
        <w:t>HISTÓRIA DE USUÁRIO: Enviar WhatsApp</w:t>
      </w:r>
    </w:p>
    <w:p>
      <w:pPr>
        <w:jc w:val="both"/>
      </w:pPr>
      <w:r>
        <w:rPr>
          <w:rFonts w:ascii="Arial" w:hAnsi="Arial"/>
          <w:b/>
          <w:sz w:val="24"/>
        </w:rPr>
        <w:t xml:space="preserve">Como </w:t>
      </w:r>
      <w:r>
        <w:rPr>
          <w:rFonts w:ascii="Arial" w:hAnsi="Arial"/>
          <w:b w:val="0"/>
          <w:sz w:val="24"/>
        </w:rPr>
        <w:t>sistema</w:t>
      </w:r>
      <w:r>
        <w:rPr>
          <w:rFonts w:ascii="Arial" w:hAnsi="Arial"/>
          <w:b/>
          <w:sz w:val="24"/>
        </w:rPr>
        <w:t xml:space="preserve"> quero </w:t>
      </w:r>
      <w:r>
        <w:rPr>
          <w:rFonts w:ascii="Arial" w:hAnsi="Arial"/>
          <w:b w:val="0"/>
          <w:sz w:val="24"/>
        </w:rPr>
        <w:t>registrar a tentativa de WhatsApp como bloqueada quando o provedor não está disponível</w:t>
      </w:r>
      <w:r>
        <w:rPr>
          <w:rFonts w:ascii="Arial" w:hAnsi="Arial"/>
          <w:b/>
          <w:sz w:val="24"/>
        </w:rPr>
        <w:t xml:space="preserve">, de modo que </w:t>
      </w:r>
      <w:r>
        <w:rPr>
          <w:rFonts w:ascii="Arial" w:hAnsi="Arial"/>
          <w:b w:val="0"/>
          <w:sz w:val="24"/>
        </w:rPr>
        <w:t>não informar envio que não aconteceu.</w:t>
      </w:r>
    </w:p>
    <w:p>
      <w:pPr>
        <w:pStyle w:val="Heading1"/>
      </w:pPr>
      <w:r>
        <w:t>PRÉ-REQUISITOS</w:t>
      </w:r>
    </w:p>
    <w:p>
      <w:pPr>
        <w:jc w:val="both"/>
      </w:pPr>
      <w:r>
        <w:rPr>
          <w:rFonts w:ascii="Arial" w:hAnsi="Arial"/>
          <w:sz w:val="24"/>
        </w:rPr>
        <w:t>• Não há permissão de usuário para "enviar WhatsApp". O canal entra se o tipo estiver no mapa notificacoes.mapa_canais e o toggle notificacao_whatsapp estiver ligado</w:t>
      </w:r>
    </w:p>
    <w:p>
      <w:pPr>
        <w:jc w:val="both"/>
      </w:pPr>
      <w:r>
        <w:rPr>
          <w:rFonts w:ascii="Arial" w:hAnsi="Arial"/>
          <w:sz w:val="24"/>
        </w:rPr>
        <w:t>• O binding atual de WhatsAppGateway é UnavailableWhatsAppGateway</w:t>
      </w:r>
    </w:p>
    <w:p>
      <w:pPr>
        <w:jc w:val="both"/>
      </w:pPr>
      <w:r>
        <w:rPr>
          <w:rFonts w:ascii="Arial" w:hAnsi="Arial"/>
          <w:sz w:val="24"/>
        </w:rPr>
        <w:t>• No padrão da config, notificacao_whatsapp é falso e nenhum tipo do mapa inclui whatsapp. Nesse padrão o canal nem é enfileirado: ou fica de fora do mapa, ou, se for colocado no mapa com o toggle desligado, nasce desativado</w:t>
      </w:r>
    </w:p>
    <w:p>
      <w:pPr>
        <w:jc w:val="both"/>
      </w:pPr>
      <w:r>
        <w:rPr>
          <w:rFonts w:ascii="Arial" w:hAnsi="Arial"/>
          <w:sz w:val="24"/>
        </w:rPr>
        <w:t>• Telefone em branco: não transmite e não altera o status da linha já criada pelo dispatcher (permanece na_fila se o canal chegou a enfileirar e o destino veio vazio)</w:t>
      </w:r>
    </w:p>
    <w:p>
      <w:pPr>
        <w:jc w:val="both"/>
      </w:pPr>
      <w:r>
        <w:rPr>
          <w:rFonts w:ascii="Arial" w:hAnsi="Arial"/>
          <w:sz w:val="24"/>
        </w:rPr>
        <w:t>• Toggle desligado: status desativado, que não é bloqueio de provedor</w:t>
      </w:r>
    </w:p>
    <w:p>
      <w:pPr>
        <w:pStyle w:val="Heading1"/>
      </w:pPr>
      <w:r>
        <w:t>DEPENDÊNCIAS</w:t>
      </w:r>
    </w:p>
    <w:p>
      <w:r>
        <w:rPr>
          <w:b/>
          <w:sz w:val="24"/>
        </w:rPr>
        <w:t>Passadas</w:t>
      </w:r>
    </w:p>
    <w:p>
      <w:pPr>
        <w:jc w:val="both"/>
      </w:pPr>
      <w:r>
        <w:rPr>
          <w:rFonts w:ascii="Arial" w:hAnsi="Arial"/>
          <w:sz w:val="24"/>
        </w:rPr>
        <w:t>• Nenhuma além do que o código desta história já exige</w:t>
      </w:r>
    </w:p>
    <w:p/>
    <w:p>
      <w:r>
        <w:rPr>
          <w:b/>
          <w:sz w:val="24"/>
        </w:rPr>
        <w:t>Futuras</w:t>
      </w:r>
    </w:p>
    <w:p>
      <w:pPr>
        <w:jc w:val="both"/>
      </w:pPr>
      <w:r>
        <w:rPr>
          <w:rFonts w:ascii="Arial" w:hAnsi="Arial"/>
          <w:sz w:val="24"/>
        </w:rPr>
        <w:t>• Nenhuma</w:t>
      </w:r>
    </w:p>
    <w:p>
      <w:pPr>
        <w:pStyle w:val="Heading1"/>
      </w:pPr>
      <w:r>
        <w:t>INTERFACE DE USUÁRIO</w:t>
      </w:r>
    </w:p>
    <w:p>
      <w:pPr>
        <w:pStyle w:val="Heading2"/>
      </w:pPr>
      <w:r>
        <w:t>TELA 1 - Enviar WhatsApp</w:t>
      </w:r>
    </w:p>
    <w:p>
      <w:r>
        <w:rPr>
          <w:b/>
          <w:sz w:val="22"/>
        </w:rPr>
        <w:t xml:space="preserve">Caminho no menu: </w:t>
      </w:r>
      <w:r>
        <w:rPr>
          <w:sz w:val="22"/>
        </w:rPr>
        <w:t>Conforme a permissão e a rota descritas nos pré-requisitos</w:t>
      </w:r>
    </w:p>
    <w:p/>
    <w:p>
      <w:pPr>
        <w:jc w:val="center"/>
      </w:pPr>
      <w:r>
        <w:rPr>
          <w:i/>
          <w:color w:val="999999"/>
          <w:sz w:val="24"/>
        </w:rPr>
        <w:t>[INSERIR PRINT DA TELA: Enviar WhatsApp]</w:t>
      </w:r>
    </w:p>
    <w:p/>
    <w:p>
      <w:pPr>
        <w:pStyle w:val="Heading3"/>
      </w:pPr>
      <w:r>
        <w:t>COMPORTAMENTO ESPERADO TELA 1</w:t>
      </w:r>
    </w:p>
    <w:p>
      <w:r>
        <w:rPr>
          <w:rFonts w:ascii="Arial" w:hAnsi="Arial"/>
          <w:b/>
          <w:sz w:val="22"/>
        </w:rPr>
        <w:t>Cenário 1: Comportamento evidenciado no código</w:t>
      </w:r>
    </w:p>
    <w:p>
      <w:r>
        <w:rPr>
          <w:rFonts w:ascii="Arial" w:hAnsi="Arial"/>
          <w:b/>
          <w:sz w:val="22"/>
        </w:rPr>
        <w:t xml:space="preserve">Dado que </w:t>
      </w:r>
      <w:r>
        <w:rPr>
          <w:rFonts w:ascii="Arial" w:hAnsi="Arial"/>
          <w:sz w:val="22"/>
        </w:rPr>
        <w:t>o código desta história está como descrito na visão geral</w:t>
      </w:r>
    </w:p>
    <w:p>
      <w:r>
        <w:rPr>
          <w:rFonts w:ascii="Arial" w:hAnsi="Arial"/>
          <w:b/>
          <w:sz w:val="22"/>
        </w:rPr>
        <w:t xml:space="preserve">Quando </w:t>
      </w:r>
      <w:r>
        <w:rPr>
          <w:rFonts w:ascii="Arial" w:hAnsi="Arial"/>
          <w:sz w:val="22"/>
        </w:rPr>
        <w:t>registrar a tentativa de WhatsApp como bloqueada quando o provedor não está disponível,</w:t>
      </w:r>
    </w:p>
    <w:p>
      <w:r>
        <w:rPr>
          <w:rFonts w:ascii="Arial" w:hAnsi="Arial"/>
          <w:b/>
          <w:sz w:val="22"/>
        </w:rPr>
        <w:t xml:space="preserve">Então </w:t>
      </w:r>
      <w:r>
        <w:rPr>
          <w:rFonts w:ascii="Arial" w:hAnsi="Arial"/>
          <w:sz w:val="22"/>
        </w:rPr>
        <w:t>Entregar notificação de processo por WhatsApp quando houver provedor. Enquanto o gateway concreto não existe, o canal não transmite e não pode constar como enviado</w:t>
      </w:r>
    </w:p>
    <w:p/>
    <w:p>
      <w:r>
        <w:br w:type="page"/>
      </w:r>
    </w:p>
    <w:p>
      <w:pPr>
        <w:pStyle w:val="Heading1"/>
      </w:pPr>
      <w:r>
        <w:t>APROVAÇÃO DO REQUISITO</w:t>
      </w:r>
    </w:p>
    <w:p>
      <w:pPr>
        <w:jc w:val="both"/>
      </w:pPr>
      <w:r>
        <w:rPr>
          <w:rFonts w:ascii="Arial" w:hAnsi="Arial"/>
          <w:sz w:val="24"/>
        </w:rPr>
        <w:t>A Sudoeste Informática esclarece que o desenvolvimento das funcionalidades descritas neste documento foi realizado de acordo com os requisitos e especificações fornecidos pelo cliente. Nossa equipe seguiu rigorosamente as instruções recebidas, garantindo que o sistema esteja alinhado com o que foi solicitado.</w:t>
      </w:r>
    </w:p>
    <w:p>
      <w:pPr>
        <w:jc w:val="both"/>
      </w:pPr>
      <w:r>
        <w:rPr>
          <w:rFonts w:ascii="Arial" w:hAnsi="Arial"/>
          <w:sz w:val="24"/>
        </w:rPr>
        <w:t>Para evitar possíveis retrabalhos ou ajustes futuros, sugerimos que o cliente revise atentamente os requisitos apresentados, verificando se eles atendem plenamente às suas necessidades e expectativas, bem como se estão em conformidade com eventuais normas aplicáveis ao seu negócio.</w:t>
      </w:r>
    </w:p>
    <w:p>
      <w:pPr>
        <w:jc w:val="both"/>
      </w:pPr>
      <w:r>
        <w:rPr>
          <w:rFonts w:ascii="Arial" w:hAnsi="Arial"/>
          <w:sz w:val="24"/>
        </w:rPr>
        <w:t>Reafirmamos nosso compromisso de entregar um software de qualidade que agregue valor às operações do cliente, e a validação cuidadosa dos requisitos é um passo importante para garantir o sucesso do projeto.</w:t>
      </w:r>
    </w:p>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APROVAÇÃO DO REQUISITO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SETOR</w:t>
            </w:r>
          </w:p>
        </w:tc>
        <w:tc>
          <w:tcPr>
            <w:tcW w:type="dxa" w:w="2412"/>
            <w:shd w:fill="235789"/>
          </w:tcPr>
          <w:p>
            <w:pPr>
              <w:jc w:val="center"/>
            </w:pPr>
            <w:r/>
            <w:r>
              <w:rPr>
                <w:rFonts w:ascii="Arial" w:hAnsi="Arial"/>
                <w:b/>
                <w:color w:val="FFFFFF"/>
                <w:sz w:val="22"/>
              </w:rPr>
              <w:t>NOME</w:t>
            </w:r>
          </w:p>
        </w:tc>
        <w:tc>
          <w:tcPr>
            <w:tcW w:type="dxa" w:w="2412"/>
            <w:shd w:fill="235789"/>
          </w:tcPr>
          <w:p>
            <w:pPr>
              <w:jc w:val="center"/>
            </w:pPr>
            <w:r/>
            <w:r>
              <w:rPr>
                <w:rFonts w:ascii="Arial" w:hAnsi="Arial"/>
                <w:b/>
                <w:color w:val="FFFFFF"/>
                <w:sz w:val="22"/>
              </w:rPr>
              <w:t>ASSINATURA</w:t>
            </w: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r>
        <w:tc>
          <w:tcPr>
            <w:tcW w:type="dxa" w:w="2412"/>
          </w:tcPr>
          <w:p/>
        </w:tc>
        <w:tc>
          <w:tcPr>
            <w:tcW w:type="dxa" w:w="2412"/>
          </w:tcPr>
          <w:p/>
        </w:tc>
        <w:tc>
          <w:tcPr>
            <w:tcW w:type="dxa" w:w="2412"/>
          </w:tcPr>
          <w:p/>
        </w:tc>
        <w:tc>
          <w:tcPr>
            <w:tcW w:type="dxa" w:w="2412"/>
          </w:tcPr>
          <w:p/>
        </w:tc>
      </w:tr>
    </w:tbl>
    <w:sectPr w:rsidR="00FC693F" w:rsidRPr="0006063C" w:rsidSect="00034616">
      <w:headerReference w:type="default" r:id="rId9"/>
      <w:footerReference w:type="default" r:id="rId10"/>
      <w:pgSz w:w="12240" w:h="15840"/>
      <w:pgMar w:top="1728"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after="0" w:before="0" w:line="240" w:lineRule="auto"/>
    </w:pPr>
    <w:r>
      <w:drawing>
        <wp:inline xmlns:a="http://schemas.openxmlformats.org/drawingml/2006/main" xmlns:pic="http://schemas.openxmlformats.org/drawingml/2006/picture">
          <wp:extent cx="6126480" cy="219456"/>
          <wp:docPr id="1" name="Picture 1"/>
          <wp:cNvGraphicFramePr>
            <a:graphicFrameLocks noChangeAspect="1"/>
          </wp:cNvGraphicFramePr>
          <a:graphic>
            <a:graphicData uri="http://schemas.openxmlformats.org/drawingml/2006/picture">
              <pic:pic>
                <pic:nvPicPr>
                  <pic:cNvPr id="0" name="footer_bar.png"/>
                  <pic:cNvPicPr/>
                </pic:nvPicPr>
                <pic:blipFill>
                  <a:blip r:embed="rId1"/>
                  <a:stretch>
                    <a:fillRect/>
                  </a:stretch>
                </pic:blipFill>
                <pic:spPr>
                  <a:xfrm>
                    <a:off x="0" y="0"/>
                    <a:ext cx="6126480" cy="219456"/>
                  </a:xfrm>
                  <a:prstGeom prst="rect"/>
                </pic:spPr>
              </pic:pic>
            </a:graphicData>
          </a:graphic>
        </wp:inline>
      </w:drawing>
    </w:r>
  </w:p>
  <w:p>
    <w:pPr>
      <w:jc w:val="right"/>
      <w:spacing w:after="0" w:before="0" w:line="240" w:lineRule="auto"/>
    </w:pPr>
    <w:r>
      <w:rPr>
        <w:sz w:val="16"/>
      </w:rPr>
      <w:t xml:space="preserve">Página </w:t>
    </w:r>
    <w:r>
      <w:fldChar w:fldCharType="begin"/>
      <w:instrText xml:space="preserve"> PAGE </w:instrText>
      <w:fldChar w:fldCharType="separate"/>
      <w:fldChar w:fldCharType="end"/>
    </w:r>
    <w:r>
      <w:rPr>
        <w:sz w:val="16"/>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after="0" w:before="0" w:line="240" w:lineRule="auto"/>
    </w:pPr>
    <w:r>
      <w:drawing>
        <wp:inline xmlns:a="http://schemas.openxmlformats.org/drawingml/2006/main" xmlns:pic="http://schemas.openxmlformats.org/drawingml/2006/picture">
          <wp:extent cx="6126480" cy="914400"/>
          <wp:docPr id="1" name="Picture 1"/>
          <wp:cNvGraphicFramePr>
            <a:graphicFrameLocks noChangeAspect="1"/>
          </wp:cNvGraphicFramePr>
          <a:graphic>
            <a:graphicData uri="http://schemas.openxmlformats.org/drawingml/2006/picture">
              <pic:pic>
                <pic:nvPicPr>
                  <pic:cNvPr id="0" name="logo_sudoeste.png"/>
                  <pic:cNvPicPr/>
                </pic:nvPicPr>
                <pic:blipFill>
                  <a:blip r:embed="rId1"/>
                  <a:stretch>
                    <a:fillRect/>
                  </a:stretch>
                </pic:blipFill>
                <pic:spPr>
                  <a:xfrm>
                    <a:off x="0" y="0"/>
                    <a:ext cx="6126480" cy="914400"/>
                  </a:xfrm>
                  <a:prstGeom prst="rect"/>
                </pic:spPr>
              </pic:pic>
            </a:graphicData>
          </a:graphic>
        </wp:inline>
      </w:drawing>
    </w:r>
  </w:p>
  <w:p>
    <w:pPr>
      <w:spacing w:after="0" w:before="0" w:line="240" w:lineRule="auto"/>
    </w:pPr>
    <w:r>
      <w:rPr>
        <w:rFonts w:ascii="Arial" w:hAnsi="Arial"/>
        <w:sz w:val="16"/>
      </w:rPr>
      <w:t>HU.095 - ENVIAR WHATSAPP - Versão 2.0 – 16/10/2026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