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HU.097 – REGISTRAR LOG DAS DECISÕES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HU-097. Gravar a decisão de viabilidade — automática ou de análise técnica — com desfecho, versão de regras e responsável, na trilha de auditoria Regras evidenciadas no código: (1) A decisão técnica só grava sede de escritório virtual quando o desfecho é deferida, a ficha marcou sede e o processo tem o CNAE gatilho. (2) Renovação deferida grava tipo e validade da TVL; o número de produto TVL novo não é gerado na renovação. (3) A versão de regras gravada é a do snapshot da ficha (engine_rules_versions), não uma releitura posterior do motor. Fluxo evidenciado: 1. A decisão cria um ViabilityDecision com desfecho, resultado consolidado, per_cnae, rules_versions, fundamentação, decision_trace, motivo e data 2. No fluxo técnico, o processo passa a deferida ou indeferida e o log analise / decisao guarda protocolo, revisão, desfecho, número TVL quando houver, analista e resumo por CNAE. A versão de regras representativa vai no registro 3. No fluxo expresso, o mesmo evento decisao é gravado nos caminhos de deferimento e indeferimento automático. Falha de decisão gera decisao-falha 4. O indeferimento por ausência de BAP e o indeferimento por prazo de convite também criam ViabilityDecision e registram decisao Não evidenciado no código: Tela exclusiva para “registrar log” Registro de decisão que não passe por esses serviços. Divergência em relação à redação anterior: A redação genérica falava em consulta a GIS e REDESIM dentro do registro do log. O código só persiste a decisão e a trilha; integrações são outros fluxos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EP12 — Auditoria e Compliance</w:t>
      </w:r>
    </w:p>
    <w:p>
      <w:r>
        <w:rPr>
          <w:rFonts w:ascii="Arial" w:hAnsi="Arial"/>
          <w:sz w:val="22"/>
        </w:rPr>
        <w:t>HISTÓRIA DE USUÁRIO: Registrar log das decisões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Registrar log das decisões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EP12 — Auditoria e Compliance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registrar log das decisões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Gravar a decisão de viabilidade — automática ou de análise técnica — com desfecho, versão de regras e responsável, na trilha de auditoria.</w:t>
      </w:r>
    </w:p>
    <w:p>
      <w:pPr>
        <w:pStyle w:val="Heading1"/>
      </w:pPr>
      <w:r>
        <w:t>HISTÓRIA DE USUÁRIO: Registrar log das decisões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registrar cada decisão deferida ou indeferida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que a fundamentação e o responsável fiquem rastreáveis depois.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O fluxo expresso registra a decisão sem usuário humano (FluxoExpressoService, evento decisao)</w:t>
      </w:r>
    </w:p>
    <w:p>
      <w:pPr>
        <w:jc w:val="both"/>
      </w:pPr>
      <w:r>
        <w:rPr>
          <w:rFonts w:ascii="Arial" w:hAnsi="Arial"/>
          <w:sz w:val="24"/>
        </w:rPr>
        <w:t>• O analista autenticado no console registra a decisão técnica (AnaliseTecnicaDecisionService). A transição de status usa a máquina de estados do processo</w:t>
      </w:r>
    </w:p>
    <w:p>
      <w:pPr>
        <w:jc w:val="both"/>
      </w:pPr>
      <w:r>
        <w:rPr>
          <w:rFonts w:ascii="Arial" w:hAnsi="Arial"/>
          <w:sz w:val="24"/>
        </w:rPr>
        <w:t>• A consulta posterior dessa trilha exige consultar-auditoria. O registro em si ocorre no ato da decisão, não numa tela própria desta HU</w:t>
      </w:r>
    </w:p>
    <w:p>
      <w:pPr>
        <w:jc w:val="both"/>
      </w:pPr>
      <w:r>
        <w:rPr>
          <w:rFonts w:ascii="Arial" w:hAnsi="Arial"/>
          <w:sz w:val="24"/>
        </w:rPr>
        <w:t>• O log da decisão técnica exige analista autenticado e ficha de análise já existente; o serviço não abre uma tela de “registrar log”</w:t>
      </w:r>
    </w:p>
    <w:p>
      <w:pPr>
        <w:jc w:val="both"/>
      </w:pPr>
      <w:r>
        <w:rPr>
          <w:rFonts w:ascii="Arial" w:hAnsi="Arial"/>
          <w:sz w:val="24"/>
        </w:rPr>
        <w:t>• Desfecho fora de deferida/indeferida não é o caminho evidenciado neste registro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Registrar log das decisões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Registrar log das decisões]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registrar cada decisão deferida ou indeferida,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Gravar a decisão de viabilidade — automática ou de análise técnica — com desfecho, versão de regras e responsável, na trilha de auditoria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HU.097 - REGISTRAR LOG DAS DECISÕES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