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HU.135 – PREENCHER FICHA DE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HU-135. Abrir a revisão vigente da ficha, salvar o rascunho, finalizá-la de forma imutável e abrir nova revisão quando for preciso reeditar Regras evidenciadas no código: (1) Revisão finalizada não recebe autosave. (2) A sugestão do motor fica gravada para a divergência e não pré-marca status_escolhido: na pré-análise esse campo nasce nulo. (3) Decisão humana só lê ficha finalizada. Fluxo evidenciado: 1. Abrir a ficha chama a revisão vigente. Se não houver revisão utilizável, a pré-análise tenta criar a revisão 1. A abertura audita ficha-consulta e a consulta ao cadastro imobiliário 2. A tela recebe localização, dados de TVL, recepção, tramitação, opções de enquadramento e de conclusão, setores ativos, escritório virtual, textos padrão e o indicador de ficha de vistoria já existente. Abrir a ficha de análise não cria vistoria 3. Autosave atualiza só o que veio: escolha por CNAE (preservando status_sugerido do motor), condicionantes, vagas, parecer, sede de escritório virtual e confirmação de endereço. O motivo de análise enviado pelo cliente é ignorado 4. Finalizar marca a revisão como finalizada, grava data e analista, materializa divergências entre o sugerido pelo motor e o escolhido, e audita. Finalizar de novo é recusado. Finalizar não decide o processo 5. Nova revisão copia a última como rascunho. A finalizada permanece 6. O diff compara duas revisões. Sugestão de parecer, de justificativa e resumo de IA são apoio de leitura; não gravam a decisão Não evidenciado no código: Edição da ficha finalizada no lugar. A reedição é revisão nova Preenchimento da ficha pelo perfil apoio.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Preencher ficha de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Preencher ficha de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preencher ficha de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Abrir a revisão vigente da ficha, salvar o rascunho, finalizá-la de forma imutável e abrir nova revisão quando for preciso reeditar.</w:t>
      </w:r>
    </w:p>
    <w:p>
      <w:pPr>
        <w:pStyle w:val="Heading1"/>
      </w:pPr>
      <w:r>
        <w:t>HISTÓRIA DE USUÁRIO: Preencher ficha de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com `analisar-processos`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preencher a ficha do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a escolha por atividade, condicionantes, vagas e parecer antes da conclusão.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Ficha humana (abrir, autosave, finalizar, nova revisão, diff, sugestões de IA): analisar-processos</w:t>
      </w:r>
    </w:p>
    <w:p>
      <w:pPr>
        <w:jc w:val="both"/>
      </w:pPr>
      <w:r>
        <w:rPr>
          <w:rFonts w:ascii="Arial" w:hAnsi="Arial"/>
          <w:sz w:val="24"/>
        </w:rPr>
        <w:t>• Ficha de processo já decidido pelo expresso: consultar-solicitacoes ou analisar-processos, somente leitura, sem criar revisão humana</w:t>
      </w:r>
    </w:p>
    <w:p>
      <w:pPr>
        <w:jc w:val="both"/>
      </w:pPr>
      <w:r>
        <w:rPr>
          <w:rFonts w:ascii="Arial" w:hAnsi="Arial"/>
          <w:sz w:val="24"/>
        </w:rPr>
        <w:t>• Concluir o processo pela ficha: também concluir-analise (HU-086 e HU-087). Preencher não exige concluir</w:t>
      </w:r>
    </w:p>
    <w:p>
      <w:pPr>
        <w:jc w:val="both"/>
      </w:pPr>
      <w:r>
        <w:rPr>
          <w:rFonts w:ascii="Arial" w:hAnsi="Arial"/>
          <w:sz w:val="24"/>
        </w:rPr>
        <w:t>• Autosave em ficha finalizada: erro de imutabilidade, respondido como validação</w:t>
      </w:r>
    </w:p>
    <w:p>
      <w:pPr>
        <w:jc w:val="both"/>
      </w:pPr>
      <w:r>
        <w:rPr>
          <w:rFonts w:ascii="Arial" w:hAnsi="Arial"/>
          <w:sz w:val="24"/>
        </w:rPr>
        <w:t>• Campos do rascunho seguem AnalysisRecordRequest (parecer opcional; listas quando enviadas)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Preencher ficha de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Preencher ficha de análise]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preencher a ficha do processo,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Abrir a revisão vigente da ficha, salvar o rascunho, finalizá-la de forma imutável e abrir nova revisão quando for preciso reeditar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HU.135 - PREENCHER FICHA DE ANÁLISE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