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HU.143 – SIMULAR IMPACTO DE PARAMETRIZAÇÃO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HU-143. Simular um rascunho do Quadro 10 ou do Quadro 11A no motor de enquadramento e, em seguida, publicá-lo com quatro olhos Regras evidenciadas no código: (1) A simulação não deixa escrita do motor persistida. (2) Só rascunho existente do Quadro 10 ou do Quadro 11A entra na simulação e na publicação desta tela. (3) O tamanho da amostra do pedido é inteiro mínimo 1. O padrão 50 está em configuração da aplicação, não no catálogo de parâmetros da HU-014. (4) A área de todos os cenários é 50 m², constante do serviço. (5) O relatório informa amostra_usada. Fluxo evidenciado: 1. A página lista rascunhos de louos_quadro10 e louos_quadro11a (quadro, domínio, rótulo, versão, autor e data) e a amostra padrão lida de config('viabiliza.louos.sandbox.amostra_padrao'), 50 se a chave não existir 2. Simular reexecuta LouosEnquadramentoService dentro de uma transação que é sempre revertida. O relatório volta na mesma página: domínio, versão do rascunho, amostra usada, total, quantos mudariam, distribuição e divergências. Atualizar a página cai no GET e o relatório some 3. A amostra, quando o pedido não envia amostra, usa a config. Os cenários são CNAEs ativos, limitados à amostra, com área fixa de 50 m² e uma zona: a zona da versão vigente do Quadro 10 com mais permissões permitido. O território desses cenários é sintético. Sem zona vigente ou sem permissões, a amostra fica vazia 4. Publicar o rascunho passa por LouosDraftService, com a mesma trava de zonas do Quadro 10 e a auditoria de publicação do rascunho. Autor e publicador precisam ser pessoas diferentes 5. A simulação grava um evento de auditoria simulacao fora da transação revertida. Essa gravação não publica versão Não evidenciado no código: Amostra de processos protocolados ou janela de datas Simulação de risco municipal, planilha de tratamento, gatilhos ou regras territoriais nesta tela Parâmetro de catálogo para o tamanho da amostra. O padrão está em config('viabiliza.louos.sandbox.amostra_padrao') Relatório que sobreviva a um refresh: o POST devolve a página com o relatório; o GET não o guarda. Divergência em relação à redação anterior: A redação anterior pedia simulação contra N processos reais numa janela temporal, amostra parametrizável no catálogo da HU-014, diff da regra na auditoria da publicação e quatro olhos para enquadramento, risco e gatilhos, com a lista de domínios parametrizável. O código simula CNAEs ativos, área fixa de 50 m² e uma zona, em território sintético. A amostra padrão é config, não parâmetro de tela. A tela só cobre rascunho do Quadro 10 e do Quadro 11A. Risco municipal, planilha de tratamento e gatilhos não entram neste sandbox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Simular impacto de parametrização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Simular impacto de parametrização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simular impacto de parametrização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Simular um rascunho do Quadro 10 ou do Quadro 11A no motor de enquadramento e, em seguida, publicá-lo com quatro olhos.</w:t>
      </w:r>
    </w:p>
    <w:p>
      <w:pPr>
        <w:pStyle w:val="Heading1"/>
      </w:pPr>
      <w:r>
        <w:t>HISTÓRIA DE USUÁRIO: Simular impacto de parametrização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mantenedor com `manter-louos`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simular o rascunho de um quadro e ver quantos cenários mudariam de resultado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publicar a versão só depois de olhar o relatório.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Simular e publicar exigem manter-louos. Menu Regras, item Simulação de regras (/gestao/louos/simulacao)</w:t>
      </w:r>
    </w:p>
    <w:p>
      <w:pPr>
        <w:jc w:val="both"/>
      </w:pPr>
      <w:r>
        <w:rPr>
          <w:rFonts w:ascii="Arial" w:hAnsi="Arial"/>
          <w:sz w:val="24"/>
        </w:rPr>
        <w:t>• A publicação recusa o autor do rascunho como publicador</w:t>
      </w:r>
    </w:p>
    <w:p>
      <w:pPr>
        <w:jc w:val="both"/>
      </w:pPr>
      <w:r>
        <w:rPr>
          <w:rFonts w:ascii="Arial" w:hAnsi="Arial"/>
          <w:sz w:val="24"/>
        </w:rPr>
        <w:t>• quadro obrigatório, quadro10 ou quadro11a</w:t>
      </w:r>
    </w:p>
    <w:p>
      <w:pPr>
        <w:jc w:val="both"/>
      </w:pPr>
      <w:r>
        <w:rPr>
          <w:rFonts w:ascii="Arial" w:hAnsi="Arial"/>
          <w:sz w:val="24"/>
        </w:rPr>
        <w:t>• versao_rascunho obrigatória e existente em rule_versions.version naquele domínio, com status rascunho. Mensagem: «Não há um rascunho deste Quadro da LOUOS com esse identificador.»</w:t>
      </w:r>
    </w:p>
    <w:p>
      <w:pPr>
        <w:jc w:val="both"/>
      </w:pPr>
      <w:r>
        <w:rPr>
          <w:rFonts w:ascii="Arial" w:hAnsi="Arial"/>
          <w:sz w:val="24"/>
        </w:rPr>
        <w:t>• amostra opcional, inteiro, mínimo 1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Simular impacto de parametrização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Simular impacto de parametrização]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Simular sem persistir o motor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rascunho do Quadro 10 ou do 11A e um mantenedor com manter-louos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simula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recebe total, quantos mudariam, distribuição, divergências e a amostra usada, e a transação do motor é revertida</w:t>
      </w:r>
    </w:p>
    <w:p/>
    <w:p>
      <w:r>
        <w:rPr>
          <w:rFonts w:ascii="Arial" w:hAnsi="Arial"/>
          <w:b/>
          <w:sz w:val="22"/>
        </w:rPr>
        <w:t>Cenário 2: CA-02 — Amostra explícita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mesmo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simulação envia amostra igual a 10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relatório registra amostra_usada 10, limitada aos CNAEs ativos encontrados</w:t>
      </w:r>
    </w:p>
    <w:p/>
    <w:p>
      <w:r>
        <w:rPr>
          <w:rFonts w:ascii="Arial" w:hAnsi="Arial"/>
          <w:b/>
          <w:sz w:val="22"/>
        </w:rPr>
        <w:t>Cenário 3: CA-03 — Rascunho inexistente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versão que não é rascunho daquele quadro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mantenedor tenta simular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validação recusa versao_rascunho</w:t>
      </w:r>
    </w:p>
    <w:p/>
    <w:p>
      <w:r>
        <w:rPr>
          <w:rFonts w:ascii="Arial" w:hAnsi="Arial"/>
          <w:b/>
          <w:sz w:val="22"/>
        </w:rPr>
        <w:t>Cenário 4: CA-04 — Publicar com outro usuário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rascunho simulável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autor tenta publicar pela simulação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publicação é recusada. Outro usuário com manter-louos publica pelo LouosDraftService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HU.143 - SIMULAR IMPACTO DE PARAMETRIZAÇÃO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