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HU.145 – RELATÓRIO DE QUEDAS POR GATILHO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HU-145. Medir a taxa de resposta do fluxo expresso e ranquear os motivos pelos quais o processo elegível não foi decidido por ele Regras evidenciadas no código: (1) O ranking é motivo de queda para análise, não uma lista genérica de indeferimentos. (2) Exportação segue o mesmo filtro da tela. Fluxo evidenciado: 1. A tela recebe taxa (taxaRespostaExpressa), serie temporal e ranking de motivos 2. A taxa usa o recorte de elegíveis e respondidas. Sem base, o serviço não transforma ausência em zero de desempenho quando devolve taxa nula (o mesmo padrão do painel) 3. ?formato= exporta as quedas filtradas (ExpressoQuedaReportSource) 4. O painel executivo reutiliza a taxa e o ranking; esta rota é o relatório dedicado Não evidenciado no código: Ação nesta tela que altere parâmetro ou reenquadre processo. Divergência em relação à redação anterior: O texto citava gatilhos de CNAE, enquadramento ausente, dado pendente e divergência do motor como lista fechada da redação. O ranking evidenciado é o que ExpressoQuedaService::rankingMotivos agrega dos registros, não uma lista fixa reescrita nesta HU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quedas por gatilho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Relatório de quedas por gatilho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relatório de quedas por gatilho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Medir a taxa de resposta do fluxo expresso e ranquear os motivos pelos quais o processo elegível não foi decidido por ele.</w:t>
      </w:r>
    </w:p>
    <w:p>
      <w:pPr>
        <w:pStyle w:val="Heading1"/>
      </w:pPr>
      <w:r>
        <w:t>HISTÓRIA DE USUÁRIO: Relatório de quedas por gatilho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taxa de resposta expressa e o ranking de motivos de queda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o que tirou o processo da decisão automática.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/gestao/relatorios/quedas</w:t>
      </w:r>
    </w:p>
    <w:p>
      <w:pPr>
        <w:jc w:val="both"/>
      </w:pPr>
      <w:r>
        <w:rPr>
          <w:rFonts w:ascii="Arial" w:hAnsi="Arial"/>
          <w:sz w:val="24"/>
        </w:rPr>
        <w:t>• Consulta auditada (consulta-quedas)</w:t>
      </w:r>
    </w:p>
    <w:p>
      <w:pPr>
        <w:jc w:val="both"/>
      </w:pPr>
      <w:r>
        <w:rPr>
          <w:rFonts w:ascii="Arial" w:hAnsi="Arial"/>
          <w:sz w:val="24"/>
        </w:rPr>
        <w:t>• Filtros comuns do request de relatório</w:t>
      </w:r>
    </w:p>
    <w:p>
      <w:pPr>
        <w:jc w:val="both"/>
      </w:pPr>
      <w:r>
        <w:rPr>
          <w:rFonts w:ascii="Arial" w:hAnsi="Arial"/>
          <w:sz w:val="24"/>
        </w:rPr>
        <w:t>• Formato somente csv, xlsx ou pdf habilitados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Relatório de quedas por gatilho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Relatório de quedas por gatilho]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a taxa de resposta expressa e o ranking de motivos de queda,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Medir a taxa de resposta do fluxo expresso e ranquear os motivos pelos quais o processo elegível não foi decidido por ele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HU.145 - RELATÓRIO DE QUEDAS POR GATILHO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