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HU.150 – ATENDIMENTO PRESENCIAL ASSISTIDO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HU-150. Abrir, no console, um atendimento em nome de um cidadão já cadastrado e criar o rascunho da solicitação com o cidadão como requerente e o atendente como autor Regras evidenciadas no código: (1) Sem conta prévia, o atendimento não começa. A mensagem orienta o cidadão a criar a conta. (2) O vínculo tem expiração. Fora dela, a abertura da solicitação é recusada. (3) A solicitação deste fluxo é rascunho de origem portal. Não protocola, não anexa documento e não responde pendência nesta tela. (4) O CPF exibido na estação é mascarado. Fluxo evidenciado: 1. A estação lista o atendimento da sessão, se houver: nome, CPF mascarado (•••.•••.•••- e os dois últimos dígitos), expiração, empresas do cidadão e tipos de serviço ativos 2. POST com o CPF localiza o usuário, cria AssistedAttendance com início agora e expiração em solicitacao.atendimento.expiracao_minutos (padrão 30), guarda o id na sessão e audita atendimento-iniciado 3. Com atendimento ativo, POST gestao/atendimento/solicitacoes cria ViabilityRequest de origem portal, tipo de serviço, empresa, requester_user_id do cidadão, created_by_user_id do atendente e assisted_attendance_id. Redireciona de volta à estação. Não abre o wizard 4. Sem atendimento ativo na representação, a abertura volta com erro pedindo reabertura 5. Encerrar tira o id da sessão, preenche ended_at se ainda estiver vazio, limpa a representação de atendimento e audita atendimento-encerrado Não evidenciado no código: Criação de conta do cidadão no balcão Protocolo, anexo, simulação ou resposta de convite a partir da estação Impressão ou envio de comprovante das ações do atendimento Preenchimento do restante do wizard sem voltar ao fluxo do portal pelo próprio cidadão. Divergência em relação à redação anterior: A redação pedia operar o portal inteiro em nome do cidadão: consultar protocolo, responder convite, anexar documento e imprimir comprovante. A estação implementada inicia o atendimento, cria o rascunho e encerra. Não há, nesta tela, continuação do wizard, consulta de protocolo, resposta de pendência nem emissão de comprovante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Atendimento presencial assistido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Atendimento presencial assistido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atendimento presencial assistido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Abrir, no console, um atendimento em nome de um cidadão já cadastrado e criar o rascunho da solicitação com o cidadão como requerente e o atendente como autor.</w:t>
      </w:r>
    </w:p>
    <w:p>
      <w:pPr>
        <w:pStyle w:val="Heading1"/>
      </w:pPr>
      <w:r>
        <w:t>HISTÓRIA DE USUÁRIO: Atendimento presencial assistido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atendente com permissão de atendimento presencial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o cidadão pelo CPF e abrir a solicitação em nome dele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o pedido de quem está no balcão e já tem conta no portal.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Permissão atendimento-presencial e middleware ResolveAssistedAttendance em gestao/atendimento</w:t>
      </w:r>
    </w:p>
    <w:p>
      <w:pPr>
        <w:jc w:val="both"/>
      </w:pPr>
      <w:r>
        <w:rPr>
          <w:rFonts w:ascii="Arial" w:hAnsi="Arial"/>
          <w:sz w:val="24"/>
        </w:rPr>
        <w:t>• O cidadão precisa ser um User com o CPF informado. O sistema não cria conta</w:t>
      </w:r>
    </w:p>
    <w:p>
      <w:pPr>
        <w:jc w:val="both"/>
      </w:pPr>
      <w:r>
        <w:rPr>
          <w:rFonts w:ascii="Arial" w:hAnsi="Arial"/>
          <w:sz w:val="24"/>
        </w:rPr>
        <w:t>• O atendente não inicia atendimento para o próprio usuário</w:t>
      </w:r>
    </w:p>
    <w:p>
      <w:pPr>
        <w:jc w:val="both"/>
      </w:pPr>
      <w:r>
        <w:rPr>
          <w:rFonts w:ascii="Arial" w:hAnsi="Arial"/>
          <w:sz w:val="24"/>
        </w:rPr>
        <w:t>• A empresa da solicitação precisa ter vínculo ativo do cidadão atendido</w:t>
      </w:r>
    </w:p>
    <w:p>
      <w:pPr>
        <w:jc w:val="both"/>
      </w:pPr>
      <w:r>
        <w:rPr>
          <w:rFonts w:ascii="Arial" w:hAnsi="Arial"/>
          <w:sz w:val="24"/>
        </w:rPr>
        <w:t>• CPF obrigatório e válido na abertura do atendimento</w:t>
      </w:r>
    </w:p>
    <w:p>
      <w:pPr>
        <w:jc w:val="both"/>
      </w:pPr>
      <w:r>
        <w:rPr>
          <w:rFonts w:ascii="Arial" w:hAnsi="Arial"/>
          <w:sz w:val="24"/>
        </w:rPr>
        <w:t>• Na solicitação: tipo de serviço ativo e obrigatório; empresa existente e com vínculo ativo do cidadão</w:t>
      </w:r>
    </w:p>
    <w:p>
      <w:pPr>
        <w:jc w:val="both"/>
      </w:pPr>
      <w:r>
        <w:rPr>
          <w:rFonts w:ascii="Arial" w:hAnsi="Arial"/>
          <w:sz w:val="24"/>
        </w:rPr>
        <w:t>• Mensagens de cidadão inexistente, autoatendimento, atendimento expirado, tipo inválido, empresa inválida e ausência de vínculo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Atendimento presencial assistido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Atendimento presencial assistido]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localizar o cidadão pelo CPF e abrir a solicitação em nome dele,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Abrir, no console, um atendimento em nome de um cidadão já cadastrado e criar o rascunho da solicitação com o cidadão como requerente e o atendente como autor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HU.150 - ATENDIMENTO PRESENCIAL ASSISTIDO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