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HU.151 – AUTENTICAR COM GOV.BR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HU-151. O cidadão entra no portal pelo Login Único. A identidade é o CPF do sub. Conta existente é vinculada; conta nova é criada de verdade. Com o interruptor desligado ou sem credenciais, as rotas recusam e avisam, sem simular sessão Regras evidenciadas no código: (1) RN-001: sem interruptor e sem as duas credenciais, não há redirect ao provedor (GovBr::loginAvailable, GovBrLoginController::unavailable). (2) RN-002: o vínculo de conta existente é só pelo CPF do sub (GovBrAuthService::authenticate). (3) RN-003: o nível mínimo efetivo está em security.govbr.minimum_level, não em outra chave (ensureMinimumLevel). (4) RN-004: conta inativa não autentica e gera o evento inativada (ensureActive). (5) RN-005: primeiro acesso exige e-mail verificado no provedor, papel de cidadão e email_verified_at local (register). (6) RN-006: e-mail do GOV.BR já usado por outro CPF impede a criação (register). (7) RN-007: protocolo com state inválido ou sem conclusão no provedor não cria sessão (GovBrProvider::user, GovBrLoginController::callback). (8) RN-008: sucesso e bloqueio por nível ficam auditados (login-govbr, cadastro-govbr, logBlocked). O access_logs de sucesso continua o listener genérico de Login (evento login, canal portal). Este controller não preenche auth_origin. Fluxo evidenciado: 1. GovBr::loginAvailable() exige features.govbr_login ligado (Settings::enabled('govbr_login')) e integrations.govbr.client_id e integrations.govbr.client_secret preenchidos. O padrão do interruptor em config/viabiliza.php é desligado. Se indisponível, redirect e callback voltam a login com o erro: "O login com GOV.BR está indisponível no momento. Entre com e-mail e senha." 2. Disponibilidade ok: Socialite::driver('govbr')-&gt;redirect(). O provider GovBrProvider usa PKCE ($usesPKCE = true), escopos openid, email, profile, govbr_confiabilidades e govbr_confiabilidades_idtoken, grava nonce na sessão e pede autorização em {base_url}/authorize. A URL base vem de integrations.govbr.base_url 3. No callback, error preenchido na query volta com: "A autorização no GOV.BR não foi concluída. Você pode tentar novamente ou entrar com e-mail e senha." InvalidStateException volta com sessão de autenticação expirada 4. GovBrProvider::user exige id_token e GovBrIdTokenValidator::validate com client id, URL base e o nonce da sessão. O token é pedido com Authorization Basic; client id e segredo não vão no corpo 5. GovBrAuthService::authenticate lê o CPF do sub (11 dígitos). Outro formato lança GovBrAuthException. O nível vem de reliability_info.level (bronze, silver → prata, gold → ouro); ausência vira bronze. O mínimo é security.govbr.minimum_level (padrão bronze). Abaixo do mínimo, AuditService::logBlocked registra o bloqueio (CPF mascarado) e a mensagem orienta a elevar o nível. Nenhuma sessão é criada 6. CPF já cadastrado: conta inativa grava access_logs inativada no canal portal e responde "Sua conta está inativa. Procure o administrador do sistema." Conta ativa atualiza ou cria gov_br_accounts (nível, ids de confiabilidade, linked_at na primeira vez, last_authenticated_at) e segue. O e-mail não é usado para achar a conta 7. CPF novo: exige e-mail presente e email_verified verdadeiro no provedor; senão, orienta a verificar o e-mail no gov.br ou criar conta com e-mail e senha. Se o e-mail já existe em outra conta, recusa sem vincular. Nome vazio recusa. No sucesso, cria usuário com nome, e-mail, CPF e senha aleatória, markEmailAsVerified(), papel PerfilCidadao::nome(), registro em gov_br_accounts e atividade usuarios / cadastro-govbr 8. Auth::login, regeneração de sessão e atividade acessos / login-govbr com o nível. O destino é o LoginResponse do Fortify: URL pretendida em /gestao é descartada; o restante vai ao painel do portal 9. Falhas de GovBrAuthException são logadas com o motivo técnico; a tela recebe só userMessage Não evidenciado no código: Não há vínculo de conta pelo e-mail quando o CPF não confere. Não há elevação automática de nível. Não há single logout no GOV.BR. O credenciamento no ambiente real do Login Único não está neste código: sem client id e segredo configurados, loginAvailable() permanece falso.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EP01 — Identidade, Acesso e Segurança</w:t>
      </w:r>
    </w:p>
    <w:p>
      <w:r>
        <w:rPr>
          <w:rFonts w:ascii="Arial" w:hAnsi="Arial"/>
          <w:sz w:val="22"/>
        </w:rPr>
        <w:t>HISTÓRIA DE USUÁRIO: Autenticar com GOV.BR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Autenticar com GOV.BR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EP01 — Identidade, Acesso e Segurança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autenticar com gov.br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cidadão entra no portal pelo Login Único. A identidade é o CPF do sub. Conta existente é vinculada; conta nova é criada de verdade. Com o interruptor desligado ou sem credenciais, as rotas recusam e avisam, sem simular sessão.</w:t>
      </w:r>
    </w:p>
    <w:p>
      <w:pPr>
        <w:pStyle w:val="Heading1"/>
      </w:pPr>
      <w:r>
        <w:t>HISTÓRIA DE USUÁRIO: Autenticar com GOV.BR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cidadão com conta GOV.BR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entrar no portal pelo Login Único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usar o Viabiliza sem depender só de CPF e senha local.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Visitante. Rotas públicas com middleware guest: GET /portal/login/govbr (portal.govbr.redirect) e GET /portal/login/govbr/callback (portal.govbr.callback)</w:t>
      </w:r>
    </w:p>
    <w:p>
      <w:pPr>
        <w:jc w:val="both"/>
      </w:pPr>
      <w:r>
        <w:rPr>
          <w:rFonts w:ascii="Arial" w:hAnsi="Arial"/>
          <w:sz w:val="24"/>
        </w:rPr>
        <w:t>• Não há permissão Spatie. O botão na tela de login do Fortify só é montado quando GovBr::loginAvailable() é verdadeiro (canLoginWithGovBr). Não há item de menu</w:t>
      </w:r>
    </w:p>
    <w:p>
      <w:pPr>
        <w:jc w:val="both"/>
      </w:pPr>
      <w:r>
        <w:rPr>
          <w:rFonts w:ascii="Arial" w:hAnsi="Arial"/>
          <w:sz w:val="24"/>
        </w:rPr>
        <w:t>• Depois da sessão, valem as mesmas portas do portal (verified e lgpd.accepted). Conta nova marca o e-mail como verificado e ainda passa pelo termo, se houver termo vigente</w:t>
      </w:r>
    </w:p>
    <w:p>
      <w:pPr>
        <w:jc w:val="both"/>
      </w:pPr>
      <w:r>
        <w:rPr>
          <w:rFonts w:ascii="Arial" w:hAnsi="Arial"/>
          <w:sz w:val="24"/>
        </w:rPr>
        <w:t>• Não há Form Request. As recusas são as de GovBrAuthService e as mensagens de GovBrLoginController::failed. O sub precisa ter 11 dígitos depois de remover não dígitos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Autenticar com GOV.BR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Autenticar com GOV.BR]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entrar no portal pelo Login Único,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cidadão entra no portal pelo Login Único. A identidade é o CPF do sub. Conta existente é vinculada; conta nova é criada de verdade. Com o interruptor desligado ou sem credenciais, as rotas recusam e avisam, sem simular sessão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HU.151 - AUTENTICAR COM GOV.BR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